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83" w:rsidRPr="00F86BEF" w:rsidRDefault="00FA6D83" w:rsidP="00FA6D83">
      <w:pPr>
        <w:snapToGrid w:val="0"/>
        <w:spacing w:line="560" w:lineRule="exact"/>
        <w:ind w:right="745"/>
        <w:rPr>
          <w:rFonts w:ascii="黑体" w:eastAsia="黑体" w:hAnsi="黑体" w:hint="eastAsia"/>
          <w:spacing w:val="-6"/>
        </w:rPr>
      </w:pPr>
      <w:r w:rsidRPr="00F86BEF">
        <w:rPr>
          <w:rFonts w:ascii="黑体" w:eastAsia="黑体" w:hAnsi="黑体" w:hint="eastAsia"/>
          <w:spacing w:val="-6"/>
        </w:rPr>
        <w:t>附件</w:t>
      </w:r>
    </w:p>
    <w:p w:rsidR="00FA6D83" w:rsidRDefault="00FA6D83" w:rsidP="00FA6D83">
      <w:pPr>
        <w:adjustRightInd w:val="0"/>
        <w:snapToGrid w:val="0"/>
        <w:ind w:right="23"/>
        <w:jc w:val="center"/>
        <w:rPr>
          <w:rFonts w:ascii="黑体" w:eastAsia="黑体" w:hint="eastAsia"/>
          <w:color w:val="000000"/>
          <w:spacing w:val="-6"/>
          <w:sz w:val="36"/>
          <w:szCs w:val="36"/>
        </w:rPr>
      </w:pPr>
    </w:p>
    <w:p w:rsidR="00FA6D83" w:rsidRPr="00F86BEF" w:rsidRDefault="00FA6D83" w:rsidP="00FA6D83">
      <w:pPr>
        <w:adjustRightInd w:val="0"/>
        <w:snapToGrid w:val="0"/>
        <w:ind w:right="23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  <w:lang w:val="zh-CN"/>
        </w:rPr>
      </w:pPr>
      <w:r w:rsidRPr="00F86BEF">
        <w:rPr>
          <w:rFonts w:ascii="方正小标宋简体" w:eastAsia="方正小标宋简体" w:hint="eastAsia"/>
          <w:color w:val="000000"/>
          <w:spacing w:val="-6"/>
          <w:sz w:val="36"/>
          <w:szCs w:val="36"/>
        </w:rPr>
        <w:t>2018年</w:t>
      </w:r>
      <w:r w:rsidRPr="00F86BEF">
        <w:rPr>
          <w:rFonts w:ascii="方正小标宋简体" w:eastAsia="方正小标宋简体" w:hint="eastAsia"/>
          <w:color w:val="000000"/>
          <w:kern w:val="0"/>
          <w:sz w:val="36"/>
          <w:szCs w:val="36"/>
          <w:lang w:val="zh-CN"/>
        </w:rPr>
        <w:t>绍兴市突出贡献高技能人才名单</w:t>
      </w:r>
    </w:p>
    <w:p w:rsidR="00FA6D83" w:rsidRDefault="00FA6D83" w:rsidP="00FA6D83">
      <w:pPr>
        <w:adjustRightInd w:val="0"/>
        <w:snapToGrid w:val="0"/>
        <w:ind w:right="23"/>
        <w:jc w:val="center"/>
        <w:rPr>
          <w:rFonts w:ascii="黑体" w:eastAsia="黑体" w:hint="eastAsia"/>
          <w:color w:val="000000"/>
          <w:kern w:val="0"/>
          <w:sz w:val="36"/>
          <w:szCs w:val="36"/>
          <w:lang w:val="zh-CN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258"/>
        <w:gridCol w:w="1812"/>
        <w:gridCol w:w="1338"/>
        <w:gridCol w:w="1311"/>
      </w:tblGrid>
      <w:tr w:rsidR="00FA6D83" w:rsidRPr="00410C8B" w:rsidTr="000A0D18">
        <w:tc>
          <w:tcPr>
            <w:tcW w:w="1260" w:type="dxa"/>
          </w:tcPr>
          <w:p w:rsidR="00FA6D83" w:rsidRPr="00410C8B" w:rsidRDefault="00FA6D83" w:rsidP="000A0D18">
            <w:pPr>
              <w:snapToGrid w:val="0"/>
              <w:spacing w:line="560" w:lineRule="exact"/>
              <w:ind w:right="24"/>
              <w:jc w:val="center"/>
              <w:rPr>
                <w:rFonts w:ascii="仿宋_GB2312" w:hint="eastAsia"/>
                <w:b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b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3258" w:type="dxa"/>
          </w:tcPr>
          <w:p w:rsidR="00FA6D83" w:rsidRPr="00410C8B" w:rsidRDefault="00FA6D83" w:rsidP="000A0D18">
            <w:pPr>
              <w:snapToGrid w:val="0"/>
              <w:spacing w:line="560" w:lineRule="exact"/>
              <w:ind w:right="24"/>
              <w:jc w:val="center"/>
              <w:rPr>
                <w:rFonts w:ascii="仿宋_GB2312" w:hint="eastAsia"/>
                <w:b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b/>
                <w:spacing w:val="-6"/>
                <w:sz w:val="28"/>
                <w:szCs w:val="28"/>
              </w:rPr>
              <w:t>单位</w:t>
            </w:r>
          </w:p>
        </w:tc>
        <w:tc>
          <w:tcPr>
            <w:tcW w:w="1812" w:type="dxa"/>
          </w:tcPr>
          <w:p w:rsidR="00FA6D83" w:rsidRPr="00410C8B" w:rsidRDefault="00FA6D83" w:rsidP="000A0D18">
            <w:pPr>
              <w:snapToGrid w:val="0"/>
              <w:spacing w:line="560" w:lineRule="exact"/>
              <w:ind w:right="24"/>
              <w:jc w:val="center"/>
              <w:rPr>
                <w:rFonts w:ascii="仿宋_GB2312" w:hint="eastAsia"/>
                <w:b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b/>
                <w:spacing w:val="-6"/>
                <w:sz w:val="28"/>
                <w:szCs w:val="28"/>
              </w:rPr>
              <w:t>职业（工种）</w:t>
            </w:r>
          </w:p>
        </w:tc>
        <w:tc>
          <w:tcPr>
            <w:tcW w:w="1338" w:type="dxa"/>
          </w:tcPr>
          <w:p w:rsidR="00FA6D83" w:rsidRPr="00410C8B" w:rsidRDefault="00FA6D83" w:rsidP="000A0D18">
            <w:pPr>
              <w:snapToGrid w:val="0"/>
              <w:spacing w:line="560" w:lineRule="exact"/>
              <w:ind w:right="24"/>
              <w:jc w:val="center"/>
              <w:rPr>
                <w:rFonts w:ascii="仿宋_GB2312" w:hint="eastAsia"/>
                <w:b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b/>
                <w:spacing w:val="-6"/>
                <w:sz w:val="28"/>
                <w:szCs w:val="28"/>
              </w:rPr>
              <w:t>等级</w:t>
            </w:r>
          </w:p>
        </w:tc>
        <w:tc>
          <w:tcPr>
            <w:tcW w:w="1311" w:type="dxa"/>
          </w:tcPr>
          <w:p w:rsidR="00FA6D83" w:rsidRPr="00410C8B" w:rsidRDefault="00FA6D83" w:rsidP="000A0D18">
            <w:pPr>
              <w:snapToGrid w:val="0"/>
              <w:spacing w:line="560" w:lineRule="exact"/>
              <w:ind w:right="24"/>
              <w:jc w:val="center"/>
              <w:rPr>
                <w:rFonts w:ascii="仿宋_GB2312" w:hint="eastAsia"/>
                <w:b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b/>
                <w:spacing w:val="-6"/>
                <w:sz w:val="28"/>
                <w:szCs w:val="28"/>
              </w:rPr>
              <w:t>地区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Ansi="楷体" w:hint="eastAsia"/>
                <w:kern w:val="0"/>
                <w:sz w:val="28"/>
                <w:szCs w:val="28"/>
              </w:rPr>
              <w:t>奚晓东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绍兴水处理发展有限公司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化学检验工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市直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金一鸣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浙江古越龙山绍兴酒股份有限公司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黄酒酿造工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高级技师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市直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徐  明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绍兴市越城区明越</w:t>
            </w:r>
          </w:p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珠宝首饰行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贵金属首饰</w:t>
            </w:r>
          </w:p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手工制作工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高级技师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越城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陈  泉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浙江精工钢结构集团</w:t>
            </w:r>
          </w:p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有限公司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计算机程序</w:t>
            </w:r>
          </w:p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设计员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柯桥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陈忠芳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绍兴市上虞区虞乡铭厨</w:t>
            </w:r>
          </w:p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餐饮管理有限公司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中式烹调师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上虞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陈素娟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浙江闰土股份有限公司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化学检验工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上虞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赵维岳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绍兴吉峰农机有限公司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农机修理工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诸暨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邓伟林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浙江双鸟机械有限公司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机修钳工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高级技师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嵊州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孙银军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浙江博力机电制造</w:t>
            </w:r>
          </w:p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有限公司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机修钳工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嵊州</w:t>
            </w:r>
          </w:p>
        </w:tc>
      </w:tr>
      <w:tr w:rsidR="00FA6D83" w:rsidRPr="00410C8B" w:rsidTr="000A0D18">
        <w:trPr>
          <w:trHeight w:hRule="exact" w:val="851"/>
        </w:trPr>
        <w:tc>
          <w:tcPr>
            <w:tcW w:w="1260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吴玉梅</w:t>
            </w:r>
          </w:p>
        </w:tc>
        <w:tc>
          <w:tcPr>
            <w:tcW w:w="325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新昌县七星街道梅苑茶座</w:t>
            </w:r>
          </w:p>
        </w:tc>
        <w:tc>
          <w:tcPr>
            <w:tcW w:w="1812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茶艺师</w:t>
            </w:r>
          </w:p>
        </w:tc>
        <w:tc>
          <w:tcPr>
            <w:tcW w:w="1338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技师</w:t>
            </w:r>
          </w:p>
        </w:tc>
        <w:tc>
          <w:tcPr>
            <w:tcW w:w="1311" w:type="dxa"/>
            <w:vAlign w:val="center"/>
          </w:tcPr>
          <w:p w:rsidR="00FA6D83" w:rsidRPr="00410C8B" w:rsidRDefault="00FA6D83" w:rsidP="000A0D18">
            <w:pPr>
              <w:adjustRightInd w:val="0"/>
              <w:snapToGrid w:val="0"/>
              <w:ind w:right="24"/>
              <w:jc w:val="center"/>
              <w:rPr>
                <w:rFonts w:ascii="仿宋_GB2312" w:hint="eastAsia"/>
                <w:spacing w:val="-6"/>
                <w:sz w:val="28"/>
                <w:szCs w:val="28"/>
              </w:rPr>
            </w:pPr>
            <w:r w:rsidRPr="00410C8B">
              <w:rPr>
                <w:rFonts w:ascii="仿宋_GB2312" w:hint="eastAsia"/>
                <w:spacing w:val="-6"/>
                <w:sz w:val="28"/>
                <w:szCs w:val="28"/>
              </w:rPr>
              <w:t>新昌</w:t>
            </w:r>
          </w:p>
        </w:tc>
      </w:tr>
    </w:tbl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D83"/>
    <w:rsid w:val="003F7685"/>
    <w:rsid w:val="007F2EEB"/>
    <w:rsid w:val="009F5C4F"/>
    <w:rsid w:val="00C730A5"/>
    <w:rsid w:val="00FA6D83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8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俞泽英</dc:creator>
  <cp:lastModifiedBy>俞泽英</cp:lastModifiedBy>
  <cp:revision>1</cp:revision>
  <dcterms:created xsi:type="dcterms:W3CDTF">2018-10-31T06:51:00Z</dcterms:created>
  <dcterms:modified xsi:type="dcterms:W3CDTF">2018-10-31T06:52:00Z</dcterms:modified>
</cp:coreProperties>
</file>