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86" w:rsidRDefault="00621386" w:rsidP="00621386">
      <w:pPr>
        <w:rPr>
          <w:rFonts w:hint="eastAsia"/>
        </w:rPr>
      </w:pPr>
      <w:r>
        <w:rPr>
          <w:rFonts w:hint="eastAsia"/>
        </w:rPr>
        <w:t>附件</w:t>
      </w:r>
      <w:r>
        <w:t>：</w:t>
      </w:r>
    </w:p>
    <w:tbl>
      <w:tblPr>
        <w:tblW w:w="10245" w:type="dxa"/>
        <w:tblInd w:w="-6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5"/>
        <w:gridCol w:w="615"/>
        <w:gridCol w:w="3173"/>
        <w:gridCol w:w="2190"/>
        <w:gridCol w:w="554"/>
        <w:gridCol w:w="834"/>
        <w:gridCol w:w="1492"/>
        <w:gridCol w:w="762"/>
      </w:tblGrid>
      <w:tr w:rsidR="00621386" w:rsidTr="00F431DD">
        <w:trPr>
          <w:trHeight w:val="690"/>
        </w:trPr>
        <w:tc>
          <w:tcPr>
            <w:tcW w:w="10245" w:type="dxa"/>
            <w:gridSpan w:val="8"/>
            <w:vAlign w:val="center"/>
          </w:tcPr>
          <w:p w:rsidR="00621386" w:rsidRDefault="00621386" w:rsidP="00F431D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w w:val="80"/>
                <w:kern w:val="0"/>
                <w:sz w:val="44"/>
                <w:szCs w:val="44"/>
                <w:lang w:bidi="ar"/>
              </w:rPr>
              <w:t>2019年度绍</w:t>
            </w: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w w:val="80"/>
                <w:kern w:val="0"/>
                <w:sz w:val="44"/>
                <w:szCs w:val="44"/>
                <w:lang w:bidi="ar"/>
              </w:rPr>
              <w:t>兴市“海外工程师”年薪资助立项名单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聘请单位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海外工程师英文名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国籍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D4249C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任职岗位</w:t>
            </w:r>
          </w:p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及职务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浙江创新生物有限公司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SALIMIDI NAVEEN KUMAR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印度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验证</w:t>
            </w:r>
            <w:proofErr w:type="gramStart"/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确认部</w:t>
            </w:r>
            <w:proofErr w:type="gramEnd"/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高级经理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浙江创新生物有限公司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KRISHNA CHERUKU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印度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理化实验室高级经理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浙江嘉意旅游发展有限公司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ANTONIO CARRIERI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意大利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总经理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宝业集团股份有限公司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OI TAKASHI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日本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工业化住宅副总经理（生产)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宝业集团股份有限公司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O RISHIN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日本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工业化住宅技术总监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卧龙电气驱动集团股份有限公司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MATSUURA SADAHIRO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日本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家用电机事业部</w:t>
            </w: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br/>
              <w:t>副总经理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卧龙电气驱动集团股份有限公司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ENOMOTO TADASHI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日本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品质总监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卧龙电气驱动集团股份有限公司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MILORAD VASIC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德国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EV事业本部副总经理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卧龙电气驱动集团股份有限公司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HUANG JIANSHENG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美国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总裁顾问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卧龙电气驱动集团股份有限公司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MA HAILIN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美国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IT总监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卧龙电气驱动集团股份有限公司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FENG XUEQING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美国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电机专家顾问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卧龙电气驱动集团股份有限公司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HAN ZHAOHUI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英国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产品集团副总裁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浙江卧龙希尔机器人有限公司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spellStart"/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Davide</w:t>
            </w:r>
            <w:proofErr w:type="spellEnd"/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Brescia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意大利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首席运营官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浙江锋龙电气股份有限公司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HIDEO KAWASHIMA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日本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工程部副经理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浙江康隆达特种防护科技股份有限公司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RANASINGHE ARACHCHIGE DON THAMIRA DILANTHA RANASINGHE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斯里兰卡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项目经理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浙江康隆达特种防护科技股份有限公司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ATTRAVANAM  RAMANARAO RAVIKUMAR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印度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项目经理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浙江信胜科技股份有限公司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JON KYE WOK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韩国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研发总监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浙江喜盈天农业开发有限公司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spellStart"/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Yeun</w:t>
            </w:r>
            <w:proofErr w:type="spellEnd"/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Hak</w:t>
            </w:r>
            <w:proofErr w:type="spellEnd"/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Kim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韩国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技术指导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浙江喜盈天农业开发有限公司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Young </w:t>
            </w:r>
            <w:proofErr w:type="spellStart"/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Kil</w:t>
            </w:r>
            <w:proofErr w:type="spellEnd"/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Jang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韩国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技术指导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浙江伟焕机械制造有限公司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JAEGI LEE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韩国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技术部研发总监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诸暨市</w:t>
            </w:r>
            <w:proofErr w:type="gramStart"/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国伟禽业</w:t>
            </w:r>
            <w:proofErr w:type="gramEnd"/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发展有限公司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spellStart"/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Sydorenko</w:t>
            </w:r>
            <w:proofErr w:type="spellEnd"/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Olena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乌克兰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技术顾问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三花控股集团有限公司  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CHUJO MASAKI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日本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高级顾问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浙江京新药业股份有限公司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spellStart"/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JinNian</w:t>
            </w:r>
            <w:proofErr w:type="spellEnd"/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Gao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美国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首席研究员</w:t>
            </w:r>
          </w:p>
        </w:tc>
      </w:tr>
      <w:tr w:rsidR="00621386" w:rsidRPr="00D4249C" w:rsidTr="00F431D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625" w:type="dxa"/>
          <w:wAfter w:w="762" w:type="dxa"/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浙江西密克轴承股份有限公司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BENDER THOMAS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奥地利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86" w:rsidRPr="00D4249C" w:rsidRDefault="00621386" w:rsidP="00F431D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4249C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质量总监</w:t>
            </w:r>
          </w:p>
        </w:tc>
      </w:tr>
    </w:tbl>
    <w:p w:rsidR="00621386" w:rsidRDefault="00621386" w:rsidP="00621386">
      <w:pPr>
        <w:snapToGrid w:val="0"/>
        <w:spacing w:line="560" w:lineRule="exact"/>
        <w:ind w:right="129"/>
        <w:rPr>
          <w:rFonts w:ascii="仿宋_GB2312" w:hint="eastAsia"/>
          <w:spacing w:val="-6"/>
        </w:rPr>
      </w:pPr>
    </w:p>
    <w:p w:rsidR="00274EDA" w:rsidRDefault="00274EDA"/>
    <w:sectPr w:rsidR="00274EDA" w:rsidSect="00621386">
      <w:footerReference w:type="even" r:id="rId6"/>
      <w:footerReference w:type="default" r:id="rId7"/>
      <w:pgSz w:w="11906" w:h="16838"/>
      <w:pgMar w:top="1984" w:right="1531" w:bottom="1701" w:left="1531" w:header="851" w:footer="1247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4A" w:rsidRDefault="0096234A" w:rsidP="00621386">
      <w:r>
        <w:separator/>
      </w:r>
    </w:p>
  </w:endnote>
  <w:endnote w:type="continuationSeparator" w:id="0">
    <w:p w:rsidR="0096234A" w:rsidRDefault="0096234A" w:rsidP="0062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F6" w:rsidRDefault="0096234A">
    <w:pPr>
      <w:pStyle w:val="a4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5"/>
        <w:sz w:val="28"/>
        <w:lang w:val="en-US" w:eastAsia="zh-CN"/>
      </w:rPr>
      <w:t>2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F6" w:rsidRDefault="0096234A">
    <w:pPr>
      <w:pStyle w:val="a4"/>
      <w:jc w:val="center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sz w:val="28"/>
      </w:rPr>
      <w:fldChar w:fldCharType="separate"/>
    </w:r>
    <w:r w:rsidR="00621386">
      <w:rPr>
        <w:rStyle w:val="a5"/>
        <w:noProof/>
        <w:sz w:val="28"/>
      </w:rPr>
      <w:t>1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4A" w:rsidRDefault="0096234A" w:rsidP="00621386">
      <w:r>
        <w:separator/>
      </w:r>
    </w:p>
  </w:footnote>
  <w:footnote w:type="continuationSeparator" w:id="0">
    <w:p w:rsidR="0096234A" w:rsidRDefault="0096234A" w:rsidP="00621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AA"/>
    <w:rsid w:val="00274EDA"/>
    <w:rsid w:val="00621386"/>
    <w:rsid w:val="0096234A"/>
    <w:rsid w:val="00A5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A5D19B-23B1-4F95-A8D0-64348C3D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8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386"/>
    <w:rPr>
      <w:sz w:val="18"/>
      <w:szCs w:val="18"/>
    </w:rPr>
  </w:style>
  <w:style w:type="paragraph" w:styleId="a4">
    <w:name w:val="footer"/>
    <w:basedOn w:val="a"/>
    <w:link w:val="Char0"/>
    <w:unhideWhenUsed/>
    <w:rsid w:val="006213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386"/>
    <w:rPr>
      <w:sz w:val="18"/>
      <w:szCs w:val="18"/>
    </w:rPr>
  </w:style>
  <w:style w:type="character" w:styleId="a5">
    <w:name w:val="page number"/>
    <w:basedOn w:val="a0"/>
    <w:rsid w:val="0062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beef</dc:creator>
  <cp:keywords/>
  <dc:description/>
  <cp:lastModifiedBy>super beef</cp:lastModifiedBy>
  <cp:revision>2</cp:revision>
  <dcterms:created xsi:type="dcterms:W3CDTF">2019-05-28T07:00:00Z</dcterms:created>
  <dcterms:modified xsi:type="dcterms:W3CDTF">2019-05-28T07:00:00Z</dcterms:modified>
</cp:coreProperties>
</file>