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distribute"/>
        <w:textAlignment w:val="auto"/>
        <w:rPr>
          <w:rFonts w:hint="eastAsia" w:eastAsia="宋体"/>
          <w:sz w:val="21"/>
          <w:lang w:eastAsia="zh-CN"/>
        </w:rPr>
      </w:pPr>
      <w:r>
        <w:rPr>
          <w:sz w:val="32"/>
        </w:rPr>
        <mc:AlternateContent>
          <mc:Choice Requires="wps">
            <w:drawing>
              <wp:anchor distT="0" distB="0" distL="114300" distR="114300" simplePos="0" relativeHeight="251662336" behindDoc="0" locked="0" layoutInCell="1" allowOverlap="1">
                <wp:simplePos x="0" y="0"/>
                <wp:positionH relativeFrom="column">
                  <wp:posOffset>4107815</wp:posOffset>
                </wp:positionH>
                <wp:positionV relativeFrom="paragraph">
                  <wp:posOffset>59690</wp:posOffset>
                </wp:positionV>
                <wp:extent cx="1875155" cy="469265"/>
                <wp:effectExtent l="0" t="0" r="0" b="0"/>
                <wp:wrapNone/>
                <wp:docPr id="5" name="文本框 5"/>
                <wp:cNvGraphicFramePr/>
                <a:graphic xmlns:a="http://schemas.openxmlformats.org/drawingml/2006/main">
                  <a:graphicData uri="http://schemas.microsoft.com/office/word/2010/wordprocessingShape">
                    <wps:wsp>
                      <wps:cNvSpPr txBox="1"/>
                      <wps:spPr>
                        <a:xfrm>
                          <a:off x="4857750" y="997585"/>
                          <a:ext cx="1875155" cy="4692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171A1D"/>
                                <w:spacing w:val="0"/>
                                <w:sz w:val="32"/>
                                <w:szCs w:val="32"/>
                                <w:shd w:val="clear" w:fill="FFFFFF"/>
                              </w:rPr>
                              <w:t>ZJDC65-2024-0003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3.45pt;margin-top:4.7pt;height:36.95pt;width:147.65pt;z-index:251662336;mso-width-relative:page;mso-height-relative:page;" filled="f" stroked="f" coordsize="21600,21600" o:gfxdata="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">
                <v:fill on="f" focussize="0,0"/>
                <v:stroke on="f" weight="0.5pt"/>
                <v:imagedata o:title=""/>
                <o:lock v:ext="edit" aspectratio="f"/>
                <v:textbox>
                  <w:txbxContent>
                    <w:p>
                      <w:pPr>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171A1D"/>
                          <w:spacing w:val="0"/>
                          <w:sz w:val="32"/>
                          <w:szCs w:val="32"/>
                          <w:shd w:val="clear" w:fill="FFFFFF"/>
                        </w:rPr>
                        <w:t>ZJDC65-2024-0003</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480" w:lineRule="auto"/>
        <w:jc w:val="distribute"/>
        <w:textAlignment w:val="auto"/>
        <w:rPr>
          <w:rFonts w:hint="eastAsia" w:eastAsia="宋体"/>
          <w:sz w:val="21"/>
          <w:lang w:eastAsia="zh-CN"/>
        </w:rPr>
      </w:pPr>
    </w:p>
    <w:p>
      <w:pPr>
        <w:keepNext w:val="0"/>
        <w:keepLines w:val="0"/>
        <w:pageBreakBefore w:val="0"/>
        <w:widowControl w:val="0"/>
        <w:kinsoku/>
        <w:wordWrap/>
        <w:overflowPunct/>
        <w:topLinePunct w:val="0"/>
        <w:autoSpaceDE/>
        <w:autoSpaceDN/>
        <w:bidi w:val="0"/>
        <w:adjustRightInd/>
        <w:snapToGrid/>
        <w:spacing w:line="480" w:lineRule="auto"/>
        <w:jc w:val="distribute"/>
        <w:textAlignment w:val="auto"/>
        <w:rPr>
          <w:rFonts w:hint="eastAsia" w:eastAsia="宋体"/>
          <w:sz w:val="21"/>
          <w:lang w:eastAsia="zh-CN"/>
        </w:rPr>
      </w:pPr>
      <w:r>
        <w:rPr>
          <w:rFonts w:hint="eastAsia" w:eastAsia="宋体"/>
          <w:sz w:val="21"/>
          <w:lang w:eastAsia="zh-CN"/>
        </w:rPr>
        <w:drawing>
          <wp:anchor distT="0" distB="0" distL="114935" distR="114935" simplePos="0" relativeHeight="251663360" behindDoc="1" locked="0" layoutInCell="1" allowOverlap="1">
            <wp:simplePos x="0" y="0"/>
            <wp:positionH relativeFrom="column">
              <wp:posOffset>6985</wp:posOffset>
            </wp:positionH>
            <wp:positionV relativeFrom="paragraph">
              <wp:posOffset>0</wp:posOffset>
            </wp:positionV>
            <wp:extent cx="5600700" cy="3514725"/>
            <wp:effectExtent l="0" t="0" r="0" b="9525"/>
            <wp:wrapNone/>
            <wp:docPr id="8" name="图片 8" descr="三农抬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三农抬头"/>
                    <pic:cNvPicPr>
                      <a:picLocks noChangeAspect="1"/>
                    </pic:cNvPicPr>
                  </pic:nvPicPr>
                  <pic:blipFill>
                    <a:blip r:embed="rId11"/>
                    <a:stretch>
                      <a:fillRect/>
                    </a:stretch>
                  </pic:blipFill>
                  <pic:spPr>
                    <a:xfrm>
                      <a:off x="0" y="0"/>
                      <a:ext cx="5600700" cy="3514725"/>
                    </a:xfrm>
                    <a:prstGeom prst="rect">
                      <a:avLst/>
                    </a:prstGeom>
                  </pic:spPr>
                </pic:pic>
              </a:graphicData>
            </a:graphic>
          </wp:anchor>
        </w:drawing>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hint="default" w:ascii="Times New Roman" w:hAnsi="Times New Roman" w:eastAsia="仿宋_GB2312" w:cs="Times New Roman"/>
          <w:b w:val="0"/>
          <w:bCs w:val="0"/>
          <w:snapToGrid w:val="0"/>
          <w:color w:val="000000" w:themeColor="text1"/>
          <w:spacing w:val="0"/>
          <w:kern w:val="32"/>
          <w:sz w:val="32"/>
          <w:szCs w:val="32"/>
          <w:highlight w:val="none"/>
          <w:u w:val="none"/>
          <w:lang w:eastAsia="zh-CN"/>
          <w14:textFill>
            <w14:solidFill>
              <w14:schemeClr w14:val="tx1"/>
            </w14:solidFill>
          </w14:textFill>
        </w:rPr>
      </w:pP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hint="default" w:ascii="Times New Roman" w:hAnsi="Times New Roman" w:eastAsia="仿宋_GB2312" w:cs="Times New Roman"/>
          <w:b w:val="0"/>
          <w:bCs w:val="0"/>
          <w:snapToGrid w:val="0"/>
          <w:color w:val="000000" w:themeColor="text1"/>
          <w:spacing w:val="0"/>
          <w:kern w:val="32"/>
          <w:sz w:val="32"/>
          <w:szCs w:val="32"/>
          <w:highlight w:val="none"/>
          <w:u w:val="none"/>
          <w:lang w:eastAsia="zh-CN"/>
          <w14:textFill>
            <w14:solidFill>
              <w14:schemeClr w14:val="tx1"/>
            </w14:solidFill>
          </w14:textFill>
        </w:rPr>
      </w:pP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hint="default" w:ascii="Times New Roman" w:hAnsi="Times New Roman" w:eastAsia="仿宋_GB2312" w:cs="Times New Roman"/>
          <w:b w:val="0"/>
          <w:bCs w:val="0"/>
          <w:snapToGrid w:val="0"/>
          <w:color w:val="000000" w:themeColor="text1"/>
          <w:spacing w:val="0"/>
          <w:kern w:val="32"/>
          <w:sz w:val="32"/>
          <w:szCs w:val="32"/>
          <w:highlight w:val="none"/>
          <w:u w:val="none"/>
          <w:lang w:eastAsia="zh-CN"/>
          <w14:textFill>
            <w14:solidFill>
              <w14:schemeClr w14:val="tx1"/>
            </w14:solidFill>
          </w14:textFill>
        </w:rPr>
      </w:pP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hint="default" w:ascii="Times New Roman" w:hAnsi="Times New Roman" w:eastAsia="仿宋_GB2312" w:cs="Times New Roman"/>
          <w:b w:val="0"/>
          <w:bCs w:val="0"/>
          <w:snapToGrid w:val="0"/>
          <w:color w:val="000000" w:themeColor="text1"/>
          <w:spacing w:val="0"/>
          <w:kern w:val="32"/>
          <w:sz w:val="32"/>
          <w:szCs w:val="32"/>
          <w:highlight w:val="none"/>
          <w:u w:val="none"/>
          <w:lang w:eastAsia="zh-CN"/>
          <w14:textFill>
            <w14:solidFill>
              <w14:schemeClr w14:val="tx1"/>
            </w14:solidFill>
          </w14:textFill>
        </w:rPr>
      </w:pP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hint="default" w:ascii="Times New Roman" w:hAnsi="Times New Roman" w:eastAsia="仿宋_GB2312" w:cs="Times New Roman"/>
          <w:b w:val="0"/>
          <w:bCs w:val="0"/>
          <w:snapToGrid w:val="0"/>
          <w:color w:val="000000" w:themeColor="text1"/>
          <w:spacing w:val="0"/>
          <w:kern w:val="32"/>
          <w:sz w:val="32"/>
          <w:szCs w:val="32"/>
          <w:highlight w:val="none"/>
          <w:u w:val="none"/>
          <w:lang w:eastAsia="zh-CN"/>
          <w14:textFill>
            <w14:solidFill>
              <w14:schemeClr w14:val="tx1"/>
            </w14:solidFill>
          </w14:textFill>
        </w:rPr>
      </w:pP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hint="default" w:ascii="Times New Roman" w:hAnsi="Times New Roman" w:eastAsia="仿宋_GB2312" w:cs="Times New Roman"/>
          <w:b w:val="0"/>
          <w:bCs w:val="0"/>
          <w:snapToGrid w:val="0"/>
          <w:color w:val="000000" w:themeColor="text1"/>
          <w:spacing w:val="0"/>
          <w:kern w:val="32"/>
          <w:sz w:val="32"/>
          <w:szCs w:val="32"/>
          <w:highlight w:val="none"/>
          <w:u w:val="none"/>
          <w:lang w:eastAsia="zh-CN"/>
          <w14:textFill>
            <w14:solidFill>
              <w14:schemeClr w14:val="tx1"/>
            </w14:solidFill>
          </w14:textFill>
        </w:rPr>
      </w:pP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hint="default" w:ascii="Times New Roman" w:hAnsi="Times New Roman" w:eastAsia="仿宋_GB2312" w:cs="Times New Roman"/>
          <w:b w:val="0"/>
          <w:bCs w:val="0"/>
          <w:snapToGrid w:val="0"/>
          <w:color w:val="000000" w:themeColor="text1"/>
          <w:spacing w:val="0"/>
          <w:kern w:val="32"/>
          <w:sz w:val="32"/>
          <w:szCs w:val="32"/>
          <w:highlight w:val="none"/>
          <w:u w:val="none"/>
          <w:lang w:eastAsia="zh-CN"/>
          <w14:textFill>
            <w14:solidFill>
              <w14:schemeClr w14:val="tx1"/>
            </w14:solidFill>
          </w14:textFill>
        </w:rPr>
      </w:pP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hint="default" w:ascii="Times New Roman" w:hAnsi="Times New Roman" w:eastAsia="仿宋_GB2312" w:cs="Times New Roman"/>
          <w:b w:val="0"/>
          <w:bCs w:val="0"/>
          <w:snapToGrid w:val="0"/>
          <w:color w:val="000000" w:themeColor="text1"/>
          <w:spacing w:val="0"/>
          <w:kern w:val="32"/>
          <w:sz w:val="32"/>
          <w:szCs w:val="32"/>
          <w:highlight w:val="none"/>
          <w:u w:val="none"/>
          <w:lang w:eastAsia="zh-CN"/>
          <w14:textFill>
            <w14:solidFill>
              <w14:schemeClr w14:val="tx1"/>
            </w14:solidFill>
          </w14:textFill>
        </w:rPr>
      </w:pPr>
      <w:r>
        <w:rPr>
          <w:rFonts w:hint="default" w:ascii="Times New Roman" w:hAnsi="Times New Roman" w:eastAsia="仿宋_GB2312" w:cs="Times New Roman"/>
          <w:b w:val="0"/>
          <w:bCs w:val="0"/>
          <w:snapToGrid w:val="0"/>
          <w:color w:val="000000" w:themeColor="text1"/>
          <w:spacing w:val="0"/>
          <w:kern w:val="32"/>
          <w:sz w:val="32"/>
          <w:szCs w:val="32"/>
          <w:highlight w:val="none"/>
          <w:u w:val="none"/>
          <w:lang w:eastAsia="zh-CN"/>
          <w14:textFill>
            <w14:solidFill>
              <w14:schemeClr w14:val="tx1"/>
            </w14:solidFill>
          </w14:textFill>
        </w:rPr>
        <w:t>绍市农〔202</w:t>
      </w:r>
      <w:r>
        <w:rPr>
          <w:rFonts w:hint="eastAsia"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t>4</w:t>
      </w:r>
      <w:r>
        <w:rPr>
          <w:rFonts w:hint="default" w:ascii="Times New Roman" w:hAnsi="Times New Roman" w:eastAsia="仿宋_GB2312" w:cs="Times New Roman"/>
          <w:b w:val="0"/>
          <w:bCs w:val="0"/>
          <w:snapToGrid w:val="0"/>
          <w:color w:val="000000" w:themeColor="text1"/>
          <w:spacing w:val="0"/>
          <w:kern w:val="32"/>
          <w:sz w:val="32"/>
          <w:szCs w:val="32"/>
          <w:highlight w:val="none"/>
          <w:u w:val="none"/>
          <w:lang w:eastAsia="zh-CN"/>
          <w14:textFill>
            <w14:solidFill>
              <w14:schemeClr w14:val="tx1"/>
            </w14:solidFill>
          </w14:textFill>
        </w:rPr>
        <w:t>〕</w:t>
      </w:r>
      <w:r>
        <w:rPr>
          <w:rFonts w:hint="eastAsia"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t>4</w:t>
      </w:r>
      <w:r>
        <w:rPr>
          <w:rFonts w:hint="default" w:ascii="Times New Roman" w:hAnsi="Times New Roman" w:eastAsia="仿宋_GB2312" w:cs="Times New Roman"/>
          <w:b w:val="0"/>
          <w:bCs w:val="0"/>
          <w:snapToGrid w:val="0"/>
          <w:color w:val="000000" w:themeColor="text1"/>
          <w:spacing w:val="0"/>
          <w:kern w:val="32"/>
          <w:sz w:val="32"/>
          <w:szCs w:val="32"/>
          <w:highlight w:val="none"/>
          <w:u w:val="none"/>
          <w:lang w:eastAsia="zh-CN"/>
          <w14:textFill>
            <w14:solidFill>
              <w14:schemeClr w14:val="tx1"/>
            </w14:solidFill>
          </w14:textFill>
        </w:rPr>
        <w:t>号</w:t>
      </w:r>
    </w:p>
    <w:p>
      <w:pPr>
        <w:bidi w:val="0"/>
        <w:jc w:val="center"/>
        <w:rPr>
          <w:rFonts w:hint="default"/>
          <w:color w:val="FF0000"/>
          <w:lang w:val="en-US" w:eastAsia="zh-CN"/>
        </w:rPr>
      </w:pPr>
    </w:p>
    <w:p>
      <w:pPr>
        <w:bidi w:val="0"/>
        <w:rPr>
          <w:rFonts w:hint="default"/>
          <w:color w:val="FF0000"/>
          <w:lang w:val="en-US" w:eastAsia="zh-CN"/>
        </w:rPr>
      </w:pP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0" w:firstLineChars="0"/>
        <w:jc w:val="both"/>
        <w:textAlignment w:val="auto"/>
        <w:rPr>
          <w:rFonts w:hint="default" w:ascii="Times New Roman" w:hAnsi="Times New Roman" w:eastAsia="方正小标宋简体" w:cs="Times New Roman"/>
          <w:bCs/>
          <w:color w:val="000000" w:themeColor="text1"/>
          <w:w w:val="100"/>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hint="default" w:ascii="Times New Roman" w:hAnsi="Times New Roman" w:eastAsia="方正小标宋简体" w:cs="Times New Roman"/>
          <w:bCs/>
          <w:color w:val="000000" w:themeColor="text1"/>
          <w:w w:val="100"/>
          <w:sz w:val="44"/>
          <w:szCs w:val="44"/>
          <w:highlight w:val="none"/>
          <w14:textFill>
            <w14:solidFill>
              <w14:schemeClr w14:val="tx1"/>
            </w14:solidFill>
          </w14:textFill>
        </w:rPr>
      </w:pPr>
      <w:r>
        <w:rPr>
          <w:rFonts w:hint="default" w:ascii="Times New Roman" w:hAnsi="Times New Roman" w:eastAsia="方正小标宋简体" w:cs="Times New Roman"/>
          <w:bCs/>
          <w:color w:val="000000" w:themeColor="text1"/>
          <w:w w:val="100"/>
          <w:sz w:val="44"/>
          <w:szCs w:val="44"/>
          <w:highlight w:val="none"/>
          <w14:textFill>
            <w14:solidFill>
              <w14:schemeClr w14:val="tx1"/>
            </w14:solidFill>
          </w14:textFill>
        </w:rPr>
        <w:t>绍兴市农业农村局等</w:t>
      </w:r>
      <w:r>
        <w:rPr>
          <w:rFonts w:hint="default" w:ascii="Times New Roman" w:hAnsi="Times New Roman" w:eastAsia="方正小标宋简体" w:cs="Times New Roman"/>
          <w:bCs/>
          <w:color w:val="000000" w:themeColor="text1"/>
          <w:w w:val="100"/>
          <w:sz w:val="44"/>
          <w:szCs w:val="44"/>
          <w:highlight w:val="none"/>
          <w:lang w:eastAsia="zh-CN"/>
          <w14:textFill>
            <w14:solidFill>
              <w14:schemeClr w14:val="tx1"/>
            </w14:solidFill>
          </w14:textFill>
        </w:rPr>
        <w:t>五</w:t>
      </w:r>
      <w:r>
        <w:rPr>
          <w:rFonts w:hint="default" w:ascii="Times New Roman" w:hAnsi="Times New Roman" w:eastAsia="方正小标宋简体" w:cs="Times New Roman"/>
          <w:bCs/>
          <w:color w:val="000000" w:themeColor="text1"/>
          <w:w w:val="100"/>
          <w:sz w:val="44"/>
          <w:szCs w:val="44"/>
          <w:highlight w:val="none"/>
          <w14:textFill>
            <w14:solidFill>
              <w14:schemeClr w14:val="tx1"/>
            </w14:solidFill>
          </w14:textFill>
        </w:rPr>
        <w:t>部门印发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hint="default" w:ascii="Times New Roman" w:hAnsi="Times New Roman" w:eastAsia="方正小标宋简体" w:cs="Times New Roman"/>
          <w:bCs/>
          <w:color w:val="000000" w:themeColor="text1"/>
          <w:w w:val="100"/>
          <w:sz w:val="44"/>
          <w:szCs w:val="44"/>
          <w:highlight w:val="none"/>
          <w14:textFill>
            <w14:solidFill>
              <w14:schemeClr w14:val="tx1"/>
            </w14:solidFill>
          </w14:textFill>
        </w:rPr>
      </w:pPr>
      <w:r>
        <w:rPr>
          <w:rFonts w:hint="default" w:ascii="Times New Roman" w:hAnsi="Times New Roman" w:eastAsia="方正小标宋简体" w:cs="Times New Roman"/>
          <w:bCs/>
          <w:color w:val="000000" w:themeColor="text1"/>
          <w:w w:val="100"/>
          <w:sz w:val="44"/>
          <w:szCs w:val="44"/>
          <w:highlight w:val="none"/>
          <w14:textFill>
            <w14:solidFill>
              <w14:schemeClr w14:val="tx1"/>
            </w14:solidFill>
          </w14:textFill>
        </w:rPr>
        <w:t>《关于加快推动</w:t>
      </w:r>
      <w:r>
        <w:rPr>
          <w:rFonts w:hint="default" w:ascii="Times New Roman" w:hAnsi="Times New Roman" w:eastAsia="方正小标宋简体" w:cs="Times New Roman"/>
          <w:bCs/>
          <w:color w:val="000000" w:themeColor="text1"/>
          <w:w w:val="100"/>
          <w:sz w:val="44"/>
          <w:szCs w:val="44"/>
          <w:highlight w:val="none"/>
          <w:lang w:eastAsia="zh-CN"/>
          <w14:textFill>
            <w14:solidFill>
              <w14:schemeClr w14:val="tx1"/>
            </w14:solidFill>
          </w14:textFill>
        </w:rPr>
        <w:t>“</w:t>
      </w:r>
      <w:r>
        <w:rPr>
          <w:rFonts w:hint="default" w:ascii="Times New Roman" w:hAnsi="Times New Roman" w:eastAsia="方正小标宋简体" w:cs="Times New Roman"/>
          <w:bCs/>
          <w:color w:val="000000" w:themeColor="text1"/>
          <w:w w:val="100"/>
          <w:sz w:val="44"/>
          <w:szCs w:val="44"/>
          <w:highlight w:val="none"/>
          <w14:textFill>
            <w14:solidFill>
              <w14:schemeClr w14:val="tx1"/>
            </w14:solidFill>
          </w14:textFill>
        </w:rPr>
        <w:t>三农</w:t>
      </w:r>
      <w:r>
        <w:rPr>
          <w:rFonts w:hint="default" w:ascii="Times New Roman" w:hAnsi="Times New Roman" w:eastAsia="方正小标宋简体" w:cs="Times New Roman"/>
          <w:bCs/>
          <w:color w:val="000000" w:themeColor="text1"/>
          <w:w w:val="100"/>
          <w:sz w:val="44"/>
          <w:szCs w:val="44"/>
          <w:highlight w:val="none"/>
          <w:lang w:eastAsia="zh-CN"/>
          <w14:textFill>
            <w14:solidFill>
              <w14:schemeClr w14:val="tx1"/>
            </w14:solidFill>
          </w14:textFill>
        </w:rPr>
        <w:t>”</w:t>
      </w:r>
      <w:r>
        <w:rPr>
          <w:rFonts w:hint="default" w:ascii="Times New Roman" w:hAnsi="Times New Roman" w:eastAsia="方正小标宋简体" w:cs="Times New Roman"/>
          <w:bCs/>
          <w:color w:val="000000" w:themeColor="text1"/>
          <w:w w:val="100"/>
          <w:sz w:val="44"/>
          <w:szCs w:val="44"/>
          <w:highlight w:val="none"/>
          <w14:textFill>
            <w14:solidFill>
              <w14:schemeClr w14:val="tx1"/>
            </w14:solidFill>
          </w14:textFill>
        </w:rPr>
        <w:t>高质量发展</w:t>
      </w:r>
      <w:r>
        <w:rPr>
          <w:rFonts w:hint="default" w:ascii="Times New Roman" w:hAnsi="Times New Roman" w:eastAsia="方正小标宋简体" w:cs="Times New Roman"/>
          <w:bCs/>
          <w:color w:val="000000" w:themeColor="text1"/>
          <w:w w:val="100"/>
          <w:sz w:val="44"/>
          <w:szCs w:val="44"/>
          <w:highlight w:val="none"/>
          <w:lang w:eastAsia="zh-CN"/>
          <w14:textFill>
            <w14:solidFill>
              <w14:schemeClr w14:val="tx1"/>
            </w14:solidFill>
          </w14:textFill>
        </w:rPr>
        <w:t>的</w:t>
      </w:r>
      <w:r>
        <w:rPr>
          <w:rFonts w:hint="default" w:ascii="Times New Roman" w:hAnsi="Times New Roman" w:eastAsia="方正小标宋简体" w:cs="Times New Roman"/>
          <w:bCs/>
          <w:color w:val="000000" w:themeColor="text1"/>
          <w:w w:val="100"/>
          <w:sz w:val="44"/>
          <w:szCs w:val="44"/>
          <w:highlight w:val="none"/>
          <w14:textFill>
            <w14:solidFill>
              <w14:schemeClr w14:val="tx1"/>
            </w14:solidFill>
          </w14:textFill>
        </w:rPr>
        <w:t>若干</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hint="default" w:ascii="Times New Roman" w:hAnsi="Times New Roman" w:eastAsia="方正小标宋简体" w:cs="Times New Roman"/>
          <w:bCs/>
          <w:color w:val="000000" w:themeColor="text1"/>
          <w:w w:val="100"/>
          <w:sz w:val="44"/>
          <w:szCs w:val="44"/>
          <w:highlight w:val="none"/>
          <w14:textFill>
            <w14:solidFill>
              <w14:schemeClr w14:val="tx1"/>
            </w14:solidFill>
          </w14:textFill>
        </w:rPr>
      </w:pPr>
      <w:r>
        <w:rPr>
          <w:rFonts w:hint="default" w:ascii="Times New Roman" w:hAnsi="Times New Roman" w:eastAsia="方正小标宋简体" w:cs="Times New Roman"/>
          <w:bCs/>
          <w:color w:val="000000" w:themeColor="text1"/>
          <w:w w:val="100"/>
          <w:sz w:val="44"/>
          <w:szCs w:val="44"/>
          <w:highlight w:val="none"/>
          <w14:textFill>
            <w14:solidFill>
              <w14:schemeClr w14:val="tx1"/>
            </w14:solidFill>
          </w14:textFill>
        </w:rPr>
        <w:t>政策实施细则》（</w:t>
      </w:r>
      <w:r>
        <w:rPr>
          <w:rFonts w:hint="default" w:ascii="Times New Roman" w:hAnsi="Times New Roman" w:eastAsia="方正小标宋简体" w:cs="Times New Roman"/>
          <w:bCs/>
          <w:color w:val="000000" w:themeColor="text1"/>
          <w:w w:val="100"/>
          <w:sz w:val="44"/>
          <w:szCs w:val="44"/>
          <w:highlight w:val="none"/>
          <w:lang w:val="en-US" w:eastAsia="zh-CN"/>
          <w14:textFill>
            <w14:solidFill>
              <w14:schemeClr w14:val="tx1"/>
            </w14:solidFill>
          </w14:textFill>
        </w:rPr>
        <w:t>202</w:t>
      </w:r>
      <w:r>
        <w:rPr>
          <w:rFonts w:hint="eastAsia" w:ascii="Times New Roman" w:hAnsi="Times New Roman" w:eastAsia="方正小标宋简体" w:cs="Times New Roman"/>
          <w:bCs/>
          <w:color w:val="000000" w:themeColor="text1"/>
          <w:w w:val="100"/>
          <w:sz w:val="44"/>
          <w:szCs w:val="44"/>
          <w:highlight w:val="none"/>
          <w:lang w:val="en-US" w:eastAsia="zh-CN"/>
          <w14:textFill>
            <w14:solidFill>
              <w14:schemeClr w14:val="tx1"/>
            </w14:solidFill>
          </w14:textFill>
        </w:rPr>
        <w:t>4</w:t>
      </w:r>
      <w:r>
        <w:rPr>
          <w:rFonts w:hint="default" w:ascii="Times New Roman" w:hAnsi="Times New Roman" w:eastAsia="方正小标宋简体" w:cs="Times New Roman"/>
          <w:bCs/>
          <w:color w:val="000000" w:themeColor="text1"/>
          <w:w w:val="100"/>
          <w:sz w:val="44"/>
          <w:szCs w:val="44"/>
          <w:highlight w:val="none"/>
          <w:lang w:val="en-US" w:eastAsia="zh-CN"/>
          <w14:textFill>
            <w14:solidFill>
              <w14:schemeClr w14:val="tx1"/>
            </w14:solidFill>
          </w14:textFill>
        </w:rPr>
        <w:t>年</w:t>
      </w:r>
      <w:r>
        <w:rPr>
          <w:rFonts w:hint="default" w:ascii="Times New Roman" w:hAnsi="Times New Roman" w:eastAsia="方正小标宋简体" w:cs="Times New Roman"/>
          <w:bCs/>
          <w:color w:val="000000" w:themeColor="text1"/>
          <w:w w:val="100"/>
          <w:sz w:val="44"/>
          <w:szCs w:val="44"/>
          <w:highlight w:val="none"/>
          <w14:textFill>
            <w14:solidFill>
              <w14:schemeClr w14:val="tx1"/>
            </w14:solidFill>
          </w14:textFill>
        </w:rPr>
        <w:t>修订版）的通知</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left"/>
        <w:textAlignment w:val="auto"/>
        <w:rPr>
          <w:rFonts w:hint="default" w:ascii="Times New Roman" w:hAnsi="Times New Roman" w:eastAsia="仿宋_GB2312" w:cs="Times New Roman"/>
          <w:b w:val="0"/>
          <w:bCs w:val="0"/>
          <w:snapToGrid w:val="0"/>
          <w:color w:val="000000" w:themeColor="text1"/>
          <w:spacing w:val="0"/>
          <w:kern w:val="32"/>
          <w:sz w:val="32"/>
          <w:szCs w:val="32"/>
          <w:highlight w:val="none"/>
          <w:u w:val="none"/>
          <w:lang w:eastAsia="zh-CN"/>
          <w14:textFill>
            <w14:solidFill>
              <w14:schemeClr w14:val="tx1"/>
            </w14:solidFill>
          </w14:textFill>
        </w:rPr>
      </w:pP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0" w:firstLineChars="0"/>
        <w:jc w:val="left"/>
        <w:textAlignment w:val="auto"/>
        <w:rPr>
          <w:rFonts w:hint="default" w:ascii="Times New Roman" w:hAnsi="Times New Roman" w:eastAsia="仿宋_GB2312" w:cs="Times New Roman"/>
          <w:b w:val="0"/>
          <w:bCs w:val="0"/>
          <w:snapToGrid w:val="0"/>
          <w:color w:val="000000" w:themeColor="text1"/>
          <w:spacing w:val="0"/>
          <w:kern w:val="32"/>
          <w:sz w:val="32"/>
          <w:szCs w:val="32"/>
          <w:highlight w:val="none"/>
          <w:u w:val="none"/>
          <w:lang w:eastAsia="zh-CN"/>
          <w14:textFill>
            <w14:solidFill>
              <w14:schemeClr w14:val="tx1"/>
            </w14:solidFill>
          </w14:textFill>
        </w:rPr>
      </w:pPr>
      <w:r>
        <w:rPr>
          <w:rFonts w:hint="default" w:ascii="Times New Roman" w:hAnsi="Times New Roman" w:eastAsia="仿宋_GB2312" w:cs="Times New Roman"/>
          <w:b w:val="0"/>
          <w:bCs w:val="0"/>
          <w:snapToGrid w:val="0"/>
          <w:color w:val="000000" w:themeColor="text1"/>
          <w:spacing w:val="0"/>
          <w:kern w:val="32"/>
          <w:sz w:val="32"/>
          <w:szCs w:val="32"/>
          <w:highlight w:val="none"/>
          <w:u w:val="none"/>
          <w:lang w:eastAsia="zh-CN"/>
          <w14:textFill>
            <w14:solidFill>
              <w14:schemeClr w14:val="tx1"/>
            </w14:solidFill>
          </w14:textFill>
        </w:rPr>
        <w:t>各区、县（市）人民政府</w:t>
      </w:r>
      <w:r>
        <w:rPr>
          <w:rFonts w:hint="eastAsia" w:ascii="Times New Roman" w:hAnsi="Times New Roman" w:eastAsia="仿宋_GB2312" w:cs="Times New Roman"/>
          <w:b w:val="0"/>
          <w:bCs w:val="0"/>
          <w:snapToGrid w:val="0"/>
          <w:color w:val="000000" w:themeColor="text1"/>
          <w:spacing w:val="0"/>
          <w:kern w:val="32"/>
          <w:sz w:val="32"/>
          <w:szCs w:val="32"/>
          <w:highlight w:val="none"/>
          <w:u w:val="none"/>
          <w:lang w:eastAsia="zh-CN"/>
          <w14:textFill>
            <w14:solidFill>
              <w14:schemeClr w14:val="tx1"/>
            </w14:solidFill>
          </w14:textFill>
        </w:rPr>
        <w:t>，</w:t>
      </w:r>
      <w:r>
        <w:rPr>
          <w:rFonts w:hint="default" w:ascii="Times New Roman" w:hAnsi="Times New Roman" w:eastAsia="仿宋_GB2312" w:cs="Times New Roman"/>
          <w:b w:val="0"/>
          <w:bCs w:val="0"/>
          <w:snapToGrid w:val="0"/>
          <w:color w:val="000000" w:themeColor="text1"/>
          <w:spacing w:val="0"/>
          <w:kern w:val="32"/>
          <w:sz w:val="32"/>
          <w:szCs w:val="32"/>
          <w:highlight w:val="none"/>
          <w:u w:val="none"/>
          <w:lang w:eastAsia="zh-CN"/>
          <w14:textFill>
            <w14:solidFill>
              <w14:schemeClr w14:val="tx1"/>
            </w14:solidFill>
          </w14:textFill>
        </w:rPr>
        <w:t>市级有关部门：</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left"/>
        <w:textAlignment w:val="auto"/>
        <w:rPr>
          <w:rFonts w:hint="default" w:ascii="Times New Roman" w:hAnsi="Times New Roman" w:eastAsia="方正小标宋简体" w:cs="Times New Roman"/>
          <w:bCs/>
          <w:color w:val="000000" w:themeColor="text1"/>
          <w:w w:val="100"/>
          <w:sz w:val="44"/>
          <w:szCs w:val="44"/>
          <w:highlight w:val="none"/>
          <w:lang w:eastAsia="zh-CN"/>
          <w14:textFill>
            <w14:solidFill>
              <w14:schemeClr w14:val="tx1"/>
            </w14:solidFill>
          </w14:textFill>
        </w:rPr>
      </w:pPr>
      <w:r>
        <w:rPr>
          <w:rFonts w:hint="default" w:ascii="Times New Roman" w:hAnsi="Times New Roman" w:eastAsia="仿宋_GB2312" w:cs="Times New Roman"/>
          <w:b w:val="0"/>
          <w:bCs w:val="0"/>
          <w:snapToGrid w:val="0"/>
          <w:color w:val="000000" w:themeColor="text1"/>
          <w:spacing w:val="0"/>
          <w:kern w:val="32"/>
          <w:sz w:val="32"/>
          <w:szCs w:val="32"/>
          <w:highlight w:val="none"/>
          <w:u w:val="none"/>
          <w:lang w:eastAsia="zh-CN"/>
          <w14:textFill>
            <w14:solidFill>
              <w14:schemeClr w14:val="tx1"/>
            </w14:solidFill>
          </w14:textFill>
        </w:rPr>
        <w:t>根据《</w:t>
      </w:r>
      <w:r>
        <w:rPr>
          <w:rFonts w:hint="eastAsia" w:ascii="Times New Roman" w:hAnsi="Times New Roman" w:eastAsia="仿宋_GB2312" w:cs="Times New Roman"/>
          <w:b w:val="0"/>
          <w:bCs w:val="0"/>
          <w:snapToGrid w:val="0"/>
          <w:color w:val="000000" w:themeColor="text1"/>
          <w:spacing w:val="0"/>
          <w:kern w:val="32"/>
          <w:sz w:val="32"/>
          <w:szCs w:val="32"/>
          <w:highlight w:val="none"/>
          <w:u w:val="none"/>
          <w:lang w:eastAsia="zh-CN"/>
          <w14:textFill>
            <w14:solidFill>
              <w14:schemeClr w14:val="tx1"/>
            </w14:solidFill>
          </w14:textFill>
        </w:rPr>
        <w:t>中共绍兴市委办公室 绍兴市人民政府办公室印发修订后的</w:t>
      </w:r>
      <w:r>
        <w:rPr>
          <w:rFonts w:hint="eastAsia"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t>&lt;</w:t>
      </w:r>
      <w:r>
        <w:rPr>
          <w:rFonts w:hint="eastAsia" w:ascii="Times New Roman" w:hAnsi="Times New Roman" w:eastAsia="仿宋_GB2312" w:cs="Times New Roman"/>
          <w:b w:val="0"/>
          <w:bCs w:val="0"/>
          <w:snapToGrid w:val="0"/>
          <w:color w:val="000000" w:themeColor="text1"/>
          <w:spacing w:val="0"/>
          <w:kern w:val="32"/>
          <w:sz w:val="32"/>
          <w:szCs w:val="32"/>
          <w:highlight w:val="none"/>
          <w:u w:val="none"/>
          <w:lang w:eastAsia="zh-CN"/>
          <w14:textFill>
            <w14:solidFill>
              <w14:schemeClr w14:val="tx1"/>
            </w14:solidFill>
          </w14:textFill>
        </w:rPr>
        <w:t>关于加快建设新时代“名士之乡”人才高地的若干政策</w:t>
      </w:r>
      <w:r>
        <w:rPr>
          <w:rFonts w:hint="eastAsia"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t>&gt;</w:t>
      </w:r>
      <w:r>
        <w:rPr>
          <w:rFonts w:hint="eastAsia" w:ascii="Times New Roman" w:hAnsi="Times New Roman" w:eastAsia="仿宋_GB2312" w:cs="Times New Roman"/>
          <w:b w:val="0"/>
          <w:bCs w:val="0"/>
          <w:snapToGrid w:val="0"/>
          <w:color w:val="000000" w:themeColor="text1"/>
          <w:spacing w:val="0"/>
          <w:kern w:val="32"/>
          <w:sz w:val="32"/>
          <w:szCs w:val="32"/>
          <w:highlight w:val="none"/>
          <w:u w:val="none"/>
          <w:lang w:eastAsia="zh-CN"/>
          <w14:textFill>
            <w14:solidFill>
              <w14:schemeClr w14:val="tx1"/>
            </w14:solidFill>
          </w14:textFill>
        </w:rPr>
        <w:t>等3个政策文件的通知</w:t>
      </w:r>
      <w:r>
        <w:rPr>
          <w:rFonts w:hint="default" w:ascii="Times New Roman" w:hAnsi="Times New Roman" w:eastAsia="仿宋_GB2312" w:cs="Times New Roman"/>
          <w:b w:val="0"/>
          <w:bCs w:val="0"/>
          <w:snapToGrid w:val="0"/>
          <w:color w:val="000000" w:themeColor="text1"/>
          <w:spacing w:val="0"/>
          <w:kern w:val="32"/>
          <w:sz w:val="32"/>
          <w:szCs w:val="32"/>
          <w:highlight w:val="none"/>
          <w:u w:val="none"/>
          <w:lang w:eastAsia="zh-CN"/>
          <w14:textFill>
            <w14:solidFill>
              <w14:schemeClr w14:val="tx1"/>
            </w14:solidFill>
          </w14:textFill>
        </w:rPr>
        <w:t>》（绍市委办发〔202</w:t>
      </w:r>
      <w:r>
        <w:rPr>
          <w:rFonts w:hint="eastAsia"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t>4</w:t>
      </w:r>
      <w:r>
        <w:rPr>
          <w:rFonts w:hint="default" w:ascii="Times New Roman" w:hAnsi="Times New Roman" w:eastAsia="仿宋_GB2312" w:cs="Times New Roman"/>
          <w:b w:val="0"/>
          <w:bCs w:val="0"/>
          <w:snapToGrid w:val="0"/>
          <w:color w:val="000000" w:themeColor="text1"/>
          <w:spacing w:val="0"/>
          <w:kern w:val="32"/>
          <w:sz w:val="32"/>
          <w:szCs w:val="32"/>
          <w:highlight w:val="none"/>
          <w:u w:val="none"/>
          <w:lang w:eastAsia="zh-CN"/>
          <w14:textFill>
            <w14:solidFill>
              <w14:schemeClr w14:val="tx1"/>
            </w14:solidFill>
          </w14:textFill>
        </w:rPr>
        <w:t>〕</w:t>
      </w:r>
      <w:r>
        <w:rPr>
          <w:rFonts w:hint="eastAsia"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t>2</w:t>
      </w:r>
      <w:r>
        <w:rPr>
          <w:rFonts w:hint="default" w:ascii="Times New Roman" w:hAnsi="Times New Roman" w:eastAsia="仿宋_GB2312" w:cs="Times New Roman"/>
          <w:b w:val="0"/>
          <w:bCs w:val="0"/>
          <w:snapToGrid w:val="0"/>
          <w:color w:val="000000" w:themeColor="text1"/>
          <w:spacing w:val="0"/>
          <w:kern w:val="32"/>
          <w:sz w:val="32"/>
          <w:szCs w:val="32"/>
          <w:highlight w:val="none"/>
          <w:u w:val="none"/>
          <w:lang w:eastAsia="zh-CN"/>
          <w14:textFill>
            <w14:solidFill>
              <w14:schemeClr w14:val="tx1"/>
            </w14:solidFill>
          </w14:textFill>
        </w:rPr>
        <w:t>号）文件精神，市农业农村局会同市财政局、市自然资源和规划局、市水利局、市</w:t>
      </w:r>
      <w:r>
        <w:rPr>
          <w:rFonts w:hint="eastAsia" w:ascii="Times New Roman" w:hAnsi="Times New Roman" w:eastAsia="仿宋_GB2312" w:cs="Times New Roman"/>
          <w:b w:val="0"/>
          <w:bCs w:val="0"/>
          <w:snapToGrid w:val="0"/>
          <w:color w:val="000000" w:themeColor="text1"/>
          <w:spacing w:val="0"/>
          <w:kern w:val="32"/>
          <w:sz w:val="32"/>
          <w:szCs w:val="32"/>
          <w:highlight w:val="none"/>
          <w:u w:val="none"/>
          <w:lang w:eastAsia="zh-CN"/>
          <w14:textFill>
            <w14:solidFill>
              <w14:schemeClr w14:val="tx1"/>
            </w14:solidFill>
          </w14:textFill>
        </w:rPr>
        <w:t>河长办</w:t>
      </w:r>
      <w:r>
        <w:rPr>
          <w:rFonts w:hint="default" w:ascii="Times New Roman" w:hAnsi="Times New Roman" w:eastAsia="仿宋_GB2312" w:cs="Times New Roman"/>
          <w:b w:val="0"/>
          <w:bCs w:val="0"/>
          <w:snapToGrid w:val="0"/>
          <w:color w:val="000000" w:themeColor="text1"/>
          <w:spacing w:val="0"/>
          <w:kern w:val="32"/>
          <w:sz w:val="32"/>
          <w:szCs w:val="32"/>
          <w:highlight w:val="none"/>
          <w:u w:val="none"/>
          <w:lang w:eastAsia="zh-CN"/>
          <w14:textFill>
            <w14:solidFill>
              <w14:schemeClr w14:val="tx1"/>
            </w14:solidFill>
          </w14:textFill>
        </w:rPr>
        <w:t>制定了《关于加快推动“三农”高质量发展的若干政策实施细则》（</w:t>
      </w:r>
      <w:r>
        <w:rPr>
          <w:rFonts w:hint="default"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t>202</w:t>
      </w:r>
      <w:r>
        <w:rPr>
          <w:rFonts w:hint="eastAsia"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t>4</w:t>
      </w:r>
      <w:r>
        <w:rPr>
          <w:rFonts w:hint="default"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t>年</w:t>
      </w:r>
      <w:r>
        <w:rPr>
          <w:rFonts w:hint="default" w:ascii="Times New Roman" w:hAnsi="Times New Roman" w:eastAsia="仿宋_GB2312" w:cs="Times New Roman"/>
          <w:b w:val="0"/>
          <w:bCs w:val="0"/>
          <w:snapToGrid w:val="0"/>
          <w:color w:val="000000" w:themeColor="text1"/>
          <w:spacing w:val="0"/>
          <w:kern w:val="32"/>
          <w:sz w:val="32"/>
          <w:szCs w:val="32"/>
          <w:highlight w:val="none"/>
          <w:u w:val="none"/>
          <w:lang w:eastAsia="zh-CN"/>
          <w14:textFill>
            <w14:solidFill>
              <w14:schemeClr w14:val="tx1"/>
            </w14:solidFill>
          </w14:textFill>
        </w:rPr>
        <w:t>修订版），现印发给你们，请认真贯彻执行。绍市农〔20</w:t>
      </w:r>
      <w:r>
        <w:rPr>
          <w:rFonts w:hint="default"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t>2</w:t>
      </w:r>
      <w:r>
        <w:rPr>
          <w:rFonts w:hint="eastAsia"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t>3</w:t>
      </w:r>
      <w:r>
        <w:rPr>
          <w:rFonts w:hint="default" w:ascii="Times New Roman" w:hAnsi="Times New Roman" w:eastAsia="仿宋_GB2312" w:cs="Times New Roman"/>
          <w:b w:val="0"/>
          <w:bCs w:val="0"/>
          <w:snapToGrid w:val="0"/>
          <w:color w:val="000000" w:themeColor="text1"/>
          <w:spacing w:val="0"/>
          <w:kern w:val="32"/>
          <w:sz w:val="32"/>
          <w:szCs w:val="32"/>
          <w:highlight w:val="none"/>
          <w:u w:val="none"/>
          <w:lang w:eastAsia="zh-CN"/>
          <w14:textFill>
            <w14:solidFill>
              <w14:schemeClr w14:val="tx1"/>
            </w14:solidFill>
          </w14:textFill>
        </w:rPr>
        <w:t>〕</w:t>
      </w:r>
      <w:r>
        <w:rPr>
          <w:rFonts w:hint="eastAsia"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t>2</w:t>
      </w:r>
      <w:r>
        <w:rPr>
          <w:rFonts w:hint="default" w:ascii="Times New Roman" w:hAnsi="Times New Roman" w:eastAsia="仿宋_GB2312" w:cs="Times New Roman"/>
          <w:b w:val="0"/>
          <w:bCs w:val="0"/>
          <w:snapToGrid w:val="0"/>
          <w:color w:val="000000" w:themeColor="text1"/>
          <w:spacing w:val="0"/>
          <w:kern w:val="32"/>
          <w:sz w:val="32"/>
          <w:szCs w:val="32"/>
          <w:highlight w:val="none"/>
          <w:u w:val="none"/>
          <w:lang w:eastAsia="zh-CN"/>
          <w14:textFill>
            <w14:solidFill>
              <w14:schemeClr w14:val="tx1"/>
            </w14:solidFill>
          </w14:textFill>
        </w:rPr>
        <w:t>号文件即行废止</w:t>
      </w:r>
      <w:r>
        <w:rPr>
          <w:rFonts w:hint="default" w:ascii="Times New Roman" w:hAnsi="Times New Roman" w:eastAsia="方正小标宋简体" w:cs="Times New Roman"/>
          <w:bCs/>
          <w:color w:val="000000" w:themeColor="text1"/>
          <w:w w:val="100"/>
          <w:sz w:val="44"/>
          <w:szCs w:val="44"/>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val="0"/>
        <w:shd w:val="clear" w:color="auto" w:fill="auto"/>
        <w:kinsoku/>
        <w:wordWrap/>
        <w:overflowPunct w:val="0"/>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right="0" w:rightChars="0"/>
        <w:jc w:val="left"/>
        <w:textAlignment w:val="auto"/>
        <w:rPr>
          <w:rFonts w:hint="default" w:ascii="Times New Roman" w:hAnsi="Times New Roman" w:eastAsia="仿宋_GB2312" w:cs="Times New Roman"/>
          <w:b w:val="0"/>
          <w:bCs w:val="0"/>
          <w:snapToGrid w:val="0"/>
          <w:color w:val="000000" w:themeColor="text1"/>
          <w:spacing w:val="0"/>
          <w:kern w:val="32"/>
          <w:sz w:val="32"/>
          <w:szCs w:val="32"/>
          <w:highlight w:val="none"/>
          <w:u w:val="none"/>
          <w:lang w:eastAsia="zh-CN"/>
          <w14:textFill>
            <w14:solidFill>
              <w14:schemeClr w14:val="tx1"/>
            </w14:solidFill>
          </w14:textFill>
        </w:rPr>
      </w:pP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left"/>
        <w:textAlignment w:val="auto"/>
        <w:rPr>
          <w:rFonts w:hint="default"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pPr>
      <w:r>
        <w:rPr>
          <w:rFonts w:hint="default" w:ascii="Times New Roman" w:hAnsi="Times New Roman" w:eastAsia="仿宋_GB2312" w:cs="Times New Roman"/>
          <w:b w:val="0"/>
          <w:bCs w:val="0"/>
          <w:snapToGrid w:val="0"/>
          <w:color w:val="000000" w:themeColor="text1"/>
          <w:spacing w:val="0"/>
          <w:kern w:val="32"/>
          <w:sz w:val="32"/>
          <w:szCs w:val="32"/>
          <w:highlight w:val="none"/>
          <w:u w:val="none"/>
          <w:lang w:eastAsia="zh-CN"/>
          <w14:textFill>
            <w14:solidFill>
              <w14:schemeClr w14:val="tx1"/>
            </w14:solidFill>
          </w14:textFill>
        </w:rPr>
        <w:t>绍兴市农业农村局</w:t>
      </w:r>
      <w:r>
        <w:rPr>
          <w:rFonts w:hint="default"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t xml:space="preserve">             </w:t>
      </w:r>
      <w:r>
        <w:rPr>
          <w:rFonts w:hint="eastAsia"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t xml:space="preserve"> </w:t>
      </w:r>
      <w:r>
        <w:rPr>
          <w:rFonts w:hint="default"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t>绍兴市财政局</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left"/>
        <w:textAlignment w:val="auto"/>
        <w:rPr>
          <w:rFonts w:hint="default"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pP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left"/>
        <w:textAlignment w:val="auto"/>
        <w:rPr>
          <w:rFonts w:hint="default"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pP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right="0" w:rightChars="0"/>
        <w:jc w:val="left"/>
        <w:textAlignment w:val="auto"/>
        <w:rPr>
          <w:rFonts w:hint="default"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pP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left"/>
        <w:textAlignment w:val="auto"/>
        <w:rPr>
          <w:rFonts w:hint="default"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pPr>
      <w:r>
        <w:rPr>
          <w:rFonts w:hint="default"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t xml:space="preserve">绍兴市自然资源和规划局       </w:t>
      </w:r>
      <w:r>
        <w:rPr>
          <w:rFonts w:hint="eastAsia"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t xml:space="preserve"> </w:t>
      </w:r>
      <w:r>
        <w:rPr>
          <w:rFonts w:hint="default"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t>绍兴市水利局</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left"/>
        <w:textAlignment w:val="auto"/>
        <w:rPr>
          <w:rFonts w:hint="default"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pP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left"/>
        <w:textAlignment w:val="auto"/>
        <w:rPr>
          <w:rFonts w:hint="default"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pPr>
    </w:p>
    <w:p>
      <w:pPr>
        <w:keepNext w:val="0"/>
        <w:keepLines w:val="0"/>
        <w:pageBreakBefore w:val="0"/>
        <w:widowControl w:val="0"/>
        <w:shd w:val="clear" w:color="auto" w:fill="auto"/>
        <w:kinsoku/>
        <w:wordWrap/>
        <w:overflowPunct w:val="0"/>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pP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left"/>
        <w:textAlignment w:val="auto"/>
        <w:rPr>
          <w:rFonts w:hint="default"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pPr>
      <w:r>
        <w:rPr>
          <w:rFonts w:hint="default"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t>绍兴市</w:t>
      </w:r>
      <w:r>
        <w:rPr>
          <w:rFonts w:hint="eastAsia"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t>“</w:t>
      </w:r>
      <w:r>
        <w:rPr>
          <w:rFonts w:hint="default"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t>五水共治</w:t>
      </w:r>
      <w:r>
        <w:rPr>
          <w:rFonts w:hint="eastAsia"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t>”</w:t>
      </w:r>
      <w:r>
        <w:rPr>
          <w:rFonts w:hint="default"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t>工作领导小组（河长制）办公室</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right="0" w:rightChars="0"/>
        <w:jc w:val="center"/>
        <w:textAlignment w:val="auto"/>
        <w:rPr>
          <w:rFonts w:hint="default"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sectPr>
          <w:headerReference r:id="rId3" w:type="default"/>
          <w:footerReference r:id="rId4" w:type="default"/>
          <w:footerReference r:id="rId5" w:type="even"/>
          <w:pgSz w:w="11905" w:h="16838"/>
          <w:pgMar w:top="2098" w:right="1531" w:bottom="1871" w:left="1531" w:header="850" w:footer="1191" w:gutter="0"/>
          <w:pgBorders>
            <w:top w:val="none" w:sz="0" w:space="0"/>
            <w:left w:val="none" w:sz="0" w:space="0"/>
            <w:bottom w:val="none" w:sz="0" w:space="0"/>
            <w:right w:val="none" w:sz="0" w:space="0"/>
          </w:pgBorders>
          <w:cols w:space="720" w:num="1"/>
          <w:rtlGutter w:val="0"/>
          <w:docGrid w:linePitch="312" w:charSpace="0"/>
        </w:sectPr>
      </w:pPr>
      <w:bookmarkStart w:id="0" w:name="_GoBack"/>
      <w:bookmarkEnd w:id="0"/>
      <w:r>
        <w:rPr>
          <w:rFonts w:hint="default"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t>202</w:t>
      </w:r>
      <w:r>
        <w:rPr>
          <w:rFonts w:hint="eastAsia"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t>4</w:t>
      </w:r>
      <w:r>
        <w:rPr>
          <w:rFonts w:hint="default"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t>年</w:t>
      </w:r>
      <w:r>
        <w:rPr>
          <w:rFonts w:hint="eastAsia"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t>3</w:t>
      </w:r>
      <w:r>
        <w:rPr>
          <w:rFonts w:hint="default"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t>月</w:t>
      </w:r>
      <w:r>
        <w:rPr>
          <w:rFonts w:hint="eastAsia"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t>20</w:t>
      </w:r>
      <w:r>
        <w:rPr>
          <w:rFonts w:hint="default"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t>日</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hint="default" w:ascii="Times New Roman" w:hAnsi="Times New Roman" w:eastAsia="方正小标宋简体" w:cs="Times New Roman"/>
          <w:bCs/>
          <w:color w:val="000000" w:themeColor="text1"/>
          <w:w w:val="100"/>
          <w:sz w:val="44"/>
          <w:szCs w:val="44"/>
          <w:highlight w:val="none"/>
          <w14:textFill>
            <w14:solidFill>
              <w14:schemeClr w14:val="tx1"/>
            </w14:solidFill>
          </w14:textFill>
        </w:rPr>
      </w:pP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hint="default" w:ascii="Times New Roman" w:hAnsi="Times New Roman" w:eastAsia="方正小标宋简体" w:cs="Times New Roman"/>
          <w:bCs/>
          <w:color w:val="000000" w:themeColor="text1"/>
          <w:w w:val="100"/>
          <w:sz w:val="44"/>
          <w:szCs w:val="44"/>
          <w:highlight w:val="none"/>
          <w14:textFill>
            <w14:solidFill>
              <w14:schemeClr w14:val="tx1"/>
            </w14:solidFill>
          </w14:textFill>
        </w:rPr>
      </w:pPr>
      <w:r>
        <w:rPr>
          <w:rFonts w:hint="default" w:ascii="Times New Roman" w:hAnsi="Times New Roman" w:eastAsia="方正小标宋简体" w:cs="Times New Roman"/>
          <w:bCs/>
          <w:color w:val="000000" w:themeColor="text1"/>
          <w:w w:val="100"/>
          <w:sz w:val="44"/>
          <w:szCs w:val="44"/>
          <w:highlight w:val="none"/>
          <w14:textFill>
            <w14:solidFill>
              <w14:schemeClr w14:val="tx1"/>
            </w14:solidFill>
          </w14:textFill>
        </w:rPr>
        <w:t>关于加快推动</w:t>
      </w:r>
      <w:r>
        <w:rPr>
          <w:rFonts w:hint="default" w:ascii="Times New Roman" w:hAnsi="Times New Roman" w:eastAsia="方正小标宋简体" w:cs="Times New Roman"/>
          <w:bCs/>
          <w:color w:val="000000" w:themeColor="text1"/>
          <w:w w:val="100"/>
          <w:sz w:val="44"/>
          <w:szCs w:val="44"/>
          <w:highlight w:val="none"/>
          <w:lang w:eastAsia="zh-CN"/>
          <w14:textFill>
            <w14:solidFill>
              <w14:schemeClr w14:val="tx1"/>
            </w14:solidFill>
          </w14:textFill>
        </w:rPr>
        <w:t>“</w:t>
      </w:r>
      <w:r>
        <w:rPr>
          <w:rFonts w:hint="default" w:ascii="Times New Roman" w:hAnsi="Times New Roman" w:eastAsia="方正小标宋简体" w:cs="Times New Roman"/>
          <w:bCs/>
          <w:color w:val="000000" w:themeColor="text1"/>
          <w:w w:val="100"/>
          <w:sz w:val="44"/>
          <w:szCs w:val="44"/>
          <w:highlight w:val="none"/>
          <w14:textFill>
            <w14:solidFill>
              <w14:schemeClr w14:val="tx1"/>
            </w14:solidFill>
          </w14:textFill>
        </w:rPr>
        <w:t>三农</w:t>
      </w:r>
      <w:r>
        <w:rPr>
          <w:rFonts w:hint="default" w:ascii="Times New Roman" w:hAnsi="Times New Roman" w:eastAsia="方正小标宋简体" w:cs="Times New Roman"/>
          <w:bCs/>
          <w:color w:val="000000" w:themeColor="text1"/>
          <w:w w:val="100"/>
          <w:sz w:val="44"/>
          <w:szCs w:val="44"/>
          <w:highlight w:val="none"/>
          <w:lang w:eastAsia="zh-CN"/>
          <w14:textFill>
            <w14:solidFill>
              <w14:schemeClr w14:val="tx1"/>
            </w14:solidFill>
          </w14:textFill>
        </w:rPr>
        <w:t>”</w:t>
      </w:r>
      <w:r>
        <w:rPr>
          <w:rFonts w:hint="default" w:ascii="Times New Roman" w:hAnsi="Times New Roman" w:eastAsia="方正小标宋简体" w:cs="Times New Roman"/>
          <w:bCs/>
          <w:color w:val="000000" w:themeColor="text1"/>
          <w:w w:val="100"/>
          <w:sz w:val="44"/>
          <w:szCs w:val="44"/>
          <w:highlight w:val="none"/>
          <w14:textFill>
            <w14:solidFill>
              <w14:schemeClr w14:val="tx1"/>
            </w14:solidFill>
          </w14:textFill>
        </w:rPr>
        <w:t>高质量发展</w:t>
      </w:r>
      <w:r>
        <w:rPr>
          <w:rFonts w:hint="default" w:ascii="Times New Roman" w:hAnsi="Times New Roman" w:eastAsia="方正小标宋简体" w:cs="Times New Roman"/>
          <w:bCs/>
          <w:color w:val="000000" w:themeColor="text1"/>
          <w:w w:val="100"/>
          <w:sz w:val="44"/>
          <w:szCs w:val="44"/>
          <w:highlight w:val="none"/>
          <w:lang w:eastAsia="zh-CN"/>
          <w14:textFill>
            <w14:solidFill>
              <w14:schemeClr w14:val="tx1"/>
            </w14:solidFill>
          </w14:textFill>
        </w:rPr>
        <w:t>的</w:t>
      </w:r>
      <w:r>
        <w:rPr>
          <w:rFonts w:hint="default" w:ascii="Times New Roman" w:hAnsi="Times New Roman" w:eastAsia="方正小标宋简体" w:cs="Times New Roman"/>
          <w:bCs/>
          <w:color w:val="000000" w:themeColor="text1"/>
          <w:w w:val="100"/>
          <w:sz w:val="44"/>
          <w:szCs w:val="44"/>
          <w:highlight w:val="none"/>
          <w14:textFill>
            <w14:solidFill>
              <w14:schemeClr w14:val="tx1"/>
            </w14:solidFill>
          </w14:textFill>
        </w:rPr>
        <w:t>若干政策</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hint="default" w:ascii="Times New Roman" w:hAnsi="Times New Roman" w:eastAsia="方正小标宋简体" w:cs="Times New Roman"/>
          <w:bCs/>
          <w:color w:val="000000" w:themeColor="text1"/>
          <w:w w:val="100"/>
          <w:sz w:val="44"/>
          <w:szCs w:val="44"/>
          <w:highlight w:val="none"/>
          <w14:textFill>
            <w14:solidFill>
              <w14:schemeClr w14:val="tx1"/>
            </w14:solidFill>
          </w14:textFill>
        </w:rPr>
      </w:pPr>
      <w:r>
        <w:rPr>
          <w:rFonts w:hint="default" w:ascii="Times New Roman" w:hAnsi="Times New Roman" w:eastAsia="方正小标宋简体" w:cs="Times New Roman"/>
          <w:bCs/>
          <w:color w:val="000000" w:themeColor="text1"/>
          <w:w w:val="100"/>
          <w:sz w:val="44"/>
          <w:szCs w:val="44"/>
          <w:highlight w:val="none"/>
          <w14:textFill>
            <w14:solidFill>
              <w14:schemeClr w14:val="tx1"/>
            </w14:solidFill>
          </w14:textFill>
        </w:rPr>
        <w:t>实施细则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w w:val="100"/>
          <w:sz w:val="32"/>
          <w:szCs w:val="32"/>
          <w:highlight w:val="none"/>
          <w14:textFill>
            <w14:solidFill>
              <w14:schemeClr w14:val="tx1"/>
            </w14:solidFill>
          </w14:textFill>
        </w:rPr>
      </w:pP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w w:val="100"/>
          <w:sz w:val="32"/>
          <w:szCs w:val="32"/>
          <w:highlight w:val="none"/>
          <w14:textFill>
            <w14:solidFill>
              <w14:schemeClr w14:val="tx1"/>
            </w14:solidFill>
          </w14:textFill>
        </w:rPr>
      </w:pPr>
      <w:r>
        <w:rPr>
          <w:rFonts w:hint="default" w:ascii="Times New Roman" w:hAnsi="Times New Roman" w:eastAsia="黑体" w:cs="Times New Roman"/>
          <w:color w:val="000000" w:themeColor="text1"/>
          <w:w w:val="100"/>
          <w:sz w:val="32"/>
          <w:szCs w:val="32"/>
          <w:highlight w:val="none"/>
          <w14:textFill>
            <w14:solidFill>
              <w14:schemeClr w14:val="tx1"/>
            </w14:solidFill>
          </w14:textFill>
        </w:rPr>
        <w:t>一、</w:t>
      </w:r>
      <w:r>
        <w:rPr>
          <w:rFonts w:hint="eastAsia" w:ascii="Times New Roman" w:hAnsi="Times New Roman" w:eastAsia="黑体" w:cs="黑体"/>
          <w:color w:val="000000" w:themeColor="text1"/>
          <w:spacing w:val="0"/>
          <w:kern w:val="0"/>
          <w:sz w:val="32"/>
          <w:szCs w:val="32"/>
          <w:highlight w:val="none"/>
          <w:u w:val="none"/>
          <w14:textFill>
            <w14:solidFill>
              <w14:schemeClr w14:val="tx1"/>
            </w14:solidFill>
          </w14:textFill>
        </w:rPr>
        <w:t>全力抓好粮食和</w:t>
      </w:r>
      <w:r>
        <w:rPr>
          <w:rFonts w:ascii="Times New Roman" w:hAnsi="Times New Roman" w:eastAsia="黑体" w:cs="黑体"/>
          <w:color w:val="000000" w:themeColor="text1"/>
          <w:spacing w:val="0"/>
          <w:kern w:val="0"/>
          <w:sz w:val="32"/>
          <w:szCs w:val="32"/>
          <w:highlight w:val="none"/>
          <w:u w:val="none"/>
          <w14:textFill>
            <w14:solidFill>
              <w14:schemeClr w14:val="tx1"/>
            </w14:solidFill>
          </w14:textFill>
        </w:rPr>
        <w:t>重要农产品稳产保供</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楷体_GB2312" w:cs="Times New Roman"/>
          <w:b w:val="0"/>
          <w:bCs/>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楷体_GB2312" w:cs="Times New Roman"/>
          <w:b w:val="0"/>
          <w:bCs/>
          <w:snapToGrid w:val="0"/>
          <w:color w:val="000000" w:themeColor="text1"/>
          <w:w w:val="100"/>
          <w:kern w:val="0"/>
          <w:sz w:val="32"/>
          <w:szCs w:val="32"/>
          <w:highlight w:val="none"/>
          <w14:textFill>
            <w14:solidFill>
              <w14:schemeClr w14:val="tx1"/>
            </w14:solidFill>
          </w14:textFill>
        </w:rPr>
        <w:t>（一）政策条款：</w:t>
      </w:r>
      <w:r>
        <w:rPr>
          <w:rFonts w:hint="eastAsia" w:ascii="Times New Roman" w:hAnsi="Times New Roman" w:eastAsia="仿宋_GB2312" w:cs="仿宋_GB2312"/>
          <w:snapToGrid w:val="0"/>
          <w:color w:val="auto"/>
          <w:spacing w:val="0"/>
          <w:kern w:val="0"/>
          <w:sz w:val="32"/>
          <w:szCs w:val="32"/>
          <w:highlight w:val="none"/>
          <w:u w:val="none"/>
        </w:rPr>
        <w:t>对全年稻麦油复种、一季旱粮种植和</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三园</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地间作套种同一旱粮作物</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不含大小麦</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种植50亩及以上的规模种粮主体</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含制繁种</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，按实际种植面积给予每亩不低于160元的直接补贴</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其中油菜按实际面积给予每亩不低于140元的直接补贴</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。新增资金由各区、县</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市</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予以保障。</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snapToGrid w:val="0"/>
          <w:color w:val="000000"/>
          <w:w w:val="100"/>
          <w:kern w:val="0"/>
          <w:sz w:val="32"/>
          <w:szCs w:val="32"/>
          <w:highlight w:val="none"/>
        </w:rPr>
      </w:pPr>
      <w:r>
        <w:rPr>
          <w:rFonts w:hint="default" w:ascii="Times New Roman" w:hAnsi="Times New Roman" w:eastAsia="仿宋_GB2312" w:cs="Times New Roman"/>
          <w:b/>
          <w:snapToGrid w:val="0"/>
          <w:color w:val="000000"/>
          <w:w w:val="100"/>
          <w:kern w:val="0"/>
          <w:sz w:val="32"/>
          <w:szCs w:val="32"/>
          <w:highlight w:val="none"/>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w w:val="100"/>
          <w:kern w:val="0"/>
          <w:sz w:val="32"/>
          <w:szCs w:val="32"/>
          <w:highlight w:val="none"/>
        </w:rPr>
      </w:pPr>
      <w:r>
        <w:rPr>
          <w:rFonts w:hint="default" w:ascii="Times New Roman" w:hAnsi="Times New Roman" w:eastAsia="仿宋_GB2312" w:cs="Times New Roman"/>
          <w:snapToGrid w:val="0"/>
          <w:color w:val="000000"/>
          <w:w w:val="100"/>
          <w:kern w:val="0"/>
          <w:sz w:val="32"/>
          <w:szCs w:val="32"/>
          <w:highlight w:val="none"/>
        </w:rPr>
        <w:t>绍兴市行政区域内的种粮大户、从事粮食生产的家庭农场</w:t>
      </w:r>
      <w:r>
        <w:rPr>
          <w:rFonts w:hint="eastAsia" w:ascii="Times New Roman" w:hAnsi="Times New Roman" w:eastAsia="仿宋_GB2312" w:cs="Times New Roman"/>
          <w:snapToGrid w:val="0"/>
          <w:color w:val="000000"/>
          <w:w w:val="100"/>
          <w:kern w:val="0"/>
          <w:sz w:val="32"/>
          <w:szCs w:val="32"/>
          <w:highlight w:val="none"/>
          <w:lang w:eastAsia="zh-CN"/>
        </w:rPr>
        <w:t>、</w:t>
      </w:r>
      <w:r>
        <w:rPr>
          <w:rFonts w:hint="default" w:ascii="Times New Roman" w:hAnsi="Times New Roman" w:eastAsia="仿宋_GB2312" w:cs="Times New Roman"/>
          <w:snapToGrid w:val="0"/>
          <w:color w:val="000000"/>
          <w:w w:val="100"/>
          <w:kern w:val="0"/>
          <w:sz w:val="32"/>
          <w:szCs w:val="32"/>
          <w:highlight w:val="none"/>
        </w:rPr>
        <w:t>农民专业合作社</w:t>
      </w:r>
      <w:r>
        <w:rPr>
          <w:rFonts w:hint="eastAsia" w:ascii="Times New Roman" w:hAnsi="Times New Roman" w:eastAsia="仿宋_GB2312" w:cs="Times New Roman"/>
          <w:snapToGrid w:val="0"/>
          <w:color w:val="000000"/>
          <w:w w:val="100"/>
          <w:kern w:val="0"/>
          <w:sz w:val="32"/>
          <w:szCs w:val="32"/>
          <w:highlight w:val="none"/>
          <w:lang w:eastAsia="zh-CN"/>
        </w:rPr>
        <w:t>和农业企业</w:t>
      </w:r>
      <w:r>
        <w:rPr>
          <w:rFonts w:hint="default" w:ascii="Times New Roman" w:hAnsi="Times New Roman" w:eastAsia="仿宋_GB2312" w:cs="Times New Roman"/>
          <w:snapToGrid w:val="0"/>
          <w:color w:val="000000"/>
          <w:w w:val="100"/>
          <w:kern w:val="0"/>
          <w:sz w:val="32"/>
          <w:szCs w:val="32"/>
          <w:highlight w:val="none"/>
        </w:rPr>
        <w:t>等规模化粮食生产经营主体</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default" w:ascii="Times New Roman" w:hAnsi="Times New Roman" w:eastAsia="仿宋_GB2312" w:cs="仿宋_GB2312"/>
          <w:snapToGrid w:val="0"/>
          <w:color w:val="auto"/>
          <w:spacing w:val="0"/>
          <w:kern w:val="0"/>
          <w:sz w:val="32"/>
          <w:szCs w:val="32"/>
          <w:highlight w:val="none"/>
          <w:u w:val="none"/>
        </w:rPr>
        <w:t>含制繁种</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default" w:ascii="Times New Roman" w:hAnsi="Times New Roman" w:eastAsia="仿宋_GB2312" w:cs="仿宋_GB2312"/>
          <w:snapToGrid w:val="0"/>
          <w:color w:val="auto"/>
          <w:spacing w:val="0"/>
          <w:kern w:val="0"/>
          <w:sz w:val="32"/>
          <w:szCs w:val="32"/>
          <w:highlight w:val="none"/>
          <w:u w:val="none"/>
        </w:rPr>
        <w:t>，且</w:t>
      </w:r>
      <w:r>
        <w:rPr>
          <w:rFonts w:hint="default" w:ascii="Times New Roman" w:hAnsi="Times New Roman" w:eastAsia="仿宋_GB2312" w:cs="Times New Roman"/>
          <w:snapToGrid w:val="0"/>
          <w:color w:val="000000"/>
          <w:w w:val="100"/>
          <w:kern w:val="0"/>
          <w:sz w:val="32"/>
          <w:szCs w:val="32"/>
          <w:highlight w:val="none"/>
        </w:rPr>
        <w:t>全年稻麦</w:t>
      </w:r>
      <w:r>
        <w:rPr>
          <w:rFonts w:hint="eastAsia" w:ascii="Times New Roman" w:hAnsi="Times New Roman" w:eastAsia="仿宋_GB2312" w:cs="Times New Roman"/>
          <w:snapToGrid w:val="0"/>
          <w:color w:val="000000"/>
          <w:w w:val="100"/>
          <w:kern w:val="0"/>
          <w:sz w:val="32"/>
          <w:szCs w:val="32"/>
          <w:highlight w:val="none"/>
          <w:lang w:eastAsia="zh-CN"/>
        </w:rPr>
        <w:t>油</w:t>
      </w:r>
      <w:r>
        <w:rPr>
          <w:rFonts w:hint="default" w:ascii="Times New Roman" w:hAnsi="Times New Roman" w:eastAsia="仿宋_GB2312" w:cs="Times New Roman"/>
          <w:snapToGrid w:val="0"/>
          <w:color w:val="000000"/>
          <w:w w:val="100"/>
          <w:kern w:val="0"/>
          <w:sz w:val="32"/>
          <w:szCs w:val="32"/>
          <w:highlight w:val="none"/>
        </w:rPr>
        <w:t>作物</w:t>
      </w:r>
      <w:r>
        <w:rPr>
          <w:rFonts w:hint="eastAsia" w:ascii="Times New Roman" w:hAnsi="Times New Roman" w:eastAsia="仿宋_GB2312" w:cs="Times New Roman"/>
          <w:snapToGrid w:val="0"/>
          <w:color w:val="000000"/>
          <w:w w:val="100"/>
          <w:kern w:val="0"/>
          <w:sz w:val="32"/>
          <w:szCs w:val="32"/>
          <w:highlight w:val="none"/>
          <w:lang w:eastAsia="zh-CN"/>
        </w:rPr>
        <w:t>复种</w:t>
      </w:r>
      <w:r>
        <w:rPr>
          <w:rFonts w:hint="default" w:ascii="Times New Roman" w:hAnsi="Times New Roman" w:eastAsia="仿宋_GB2312" w:cs="Times New Roman"/>
          <w:snapToGrid w:val="0"/>
          <w:color w:val="000000"/>
          <w:w w:val="100"/>
          <w:kern w:val="0"/>
          <w:sz w:val="32"/>
          <w:szCs w:val="32"/>
          <w:highlight w:val="none"/>
        </w:rPr>
        <w:t>面积</w:t>
      </w:r>
      <w:r>
        <w:rPr>
          <w:rFonts w:hint="eastAsia" w:ascii="Times New Roman" w:hAnsi="Times New Roman" w:eastAsia="仿宋_GB2312" w:cs="Times New Roman"/>
          <w:snapToGrid w:val="0"/>
          <w:color w:val="000000"/>
          <w:w w:val="100"/>
          <w:kern w:val="0"/>
          <w:sz w:val="32"/>
          <w:szCs w:val="32"/>
          <w:highlight w:val="none"/>
          <w:lang w:eastAsia="zh-CN"/>
        </w:rPr>
        <w:t>（</w:t>
      </w:r>
      <w:r>
        <w:rPr>
          <w:rFonts w:hint="default" w:ascii="Times New Roman" w:hAnsi="Times New Roman" w:eastAsia="仿宋_GB2312" w:cs="Times New Roman"/>
          <w:b w:val="0"/>
          <w:bCs/>
          <w:snapToGrid w:val="0"/>
          <w:color w:val="000000"/>
          <w:w w:val="100"/>
          <w:kern w:val="0"/>
          <w:sz w:val="32"/>
          <w:szCs w:val="32"/>
          <w:highlight w:val="none"/>
        </w:rPr>
        <w:t>再生稻再生季面积不予补贴，只享受一季</w:t>
      </w:r>
      <w:r>
        <w:rPr>
          <w:rFonts w:hint="eastAsia" w:ascii="Times New Roman" w:hAnsi="Times New Roman" w:eastAsia="仿宋_GB2312" w:cs="Times New Roman"/>
          <w:b w:val="0"/>
          <w:bCs/>
          <w:snapToGrid w:val="0"/>
          <w:color w:val="000000"/>
          <w:w w:val="100"/>
          <w:kern w:val="0"/>
          <w:sz w:val="32"/>
          <w:szCs w:val="32"/>
          <w:highlight w:val="none"/>
          <w:lang w:val="en-US" w:eastAsia="zh-CN"/>
        </w:rPr>
        <w:t>&lt;</w:t>
      </w:r>
      <w:r>
        <w:rPr>
          <w:rFonts w:hint="default" w:ascii="Times New Roman" w:hAnsi="Times New Roman" w:eastAsia="仿宋_GB2312" w:cs="Times New Roman"/>
          <w:b w:val="0"/>
          <w:bCs/>
          <w:snapToGrid w:val="0"/>
          <w:color w:val="000000"/>
          <w:w w:val="100"/>
          <w:kern w:val="0"/>
          <w:sz w:val="32"/>
          <w:szCs w:val="32"/>
          <w:highlight w:val="none"/>
        </w:rPr>
        <w:t>早稻</w:t>
      </w:r>
      <w:r>
        <w:rPr>
          <w:rFonts w:hint="eastAsia" w:ascii="Times New Roman" w:hAnsi="Times New Roman" w:eastAsia="仿宋_GB2312" w:cs="Times New Roman"/>
          <w:b w:val="0"/>
          <w:bCs/>
          <w:snapToGrid w:val="0"/>
          <w:color w:val="000000"/>
          <w:w w:val="100"/>
          <w:kern w:val="0"/>
          <w:sz w:val="32"/>
          <w:szCs w:val="32"/>
          <w:highlight w:val="none"/>
          <w:lang w:val="en-US" w:eastAsia="zh-CN"/>
        </w:rPr>
        <w:t>&gt;</w:t>
      </w:r>
      <w:r>
        <w:rPr>
          <w:rFonts w:hint="default" w:ascii="Times New Roman" w:hAnsi="Times New Roman" w:eastAsia="仿宋_GB2312" w:cs="Times New Roman"/>
          <w:b w:val="0"/>
          <w:bCs/>
          <w:snapToGrid w:val="0"/>
          <w:color w:val="000000"/>
          <w:w w:val="100"/>
          <w:kern w:val="0"/>
          <w:sz w:val="32"/>
          <w:szCs w:val="32"/>
          <w:highlight w:val="none"/>
        </w:rPr>
        <w:t>面积补贴</w:t>
      </w:r>
      <w:r>
        <w:rPr>
          <w:rFonts w:hint="eastAsia" w:ascii="Times New Roman" w:hAnsi="Times New Roman" w:eastAsia="仿宋_GB2312" w:cs="Times New Roman"/>
          <w:snapToGrid w:val="0"/>
          <w:color w:val="000000"/>
          <w:w w:val="100"/>
          <w:kern w:val="0"/>
          <w:sz w:val="32"/>
          <w:szCs w:val="32"/>
          <w:highlight w:val="none"/>
          <w:lang w:eastAsia="zh-CN"/>
        </w:rPr>
        <w:t>）</w:t>
      </w:r>
      <w:r>
        <w:rPr>
          <w:rFonts w:hint="default" w:ascii="Times New Roman" w:hAnsi="Times New Roman" w:eastAsia="仿宋_GB2312" w:cs="Times New Roman"/>
          <w:snapToGrid w:val="0"/>
          <w:color w:val="000000"/>
          <w:w w:val="100"/>
          <w:kern w:val="0"/>
          <w:sz w:val="32"/>
          <w:szCs w:val="32"/>
          <w:highlight w:val="none"/>
        </w:rPr>
        <w:t>或一季旱粮种植或</w:t>
      </w:r>
      <w:r>
        <w:rPr>
          <w:rFonts w:hint="eastAsia" w:ascii="Times New Roman" w:hAnsi="Times New Roman" w:eastAsia="仿宋_GB2312" w:cs="Times New Roman"/>
          <w:snapToGrid w:val="0"/>
          <w:color w:val="000000"/>
          <w:w w:val="100"/>
          <w:kern w:val="0"/>
          <w:sz w:val="32"/>
          <w:szCs w:val="32"/>
          <w:highlight w:val="none"/>
          <w:lang w:eastAsia="zh-CN"/>
        </w:rPr>
        <w:t>“三园”</w:t>
      </w:r>
      <w:r>
        <w:rPr>
          <w:rFonts w:hint="default" w:ascii="Times New Roman" w:hAnsi="Times New Roman" w:eastAsia="仿宋_GB2312" w:cs="Times New Roman"/>
          <w:snapToGrid w:val="0"/>
          <w:color w:val="000000"/>
          <w:w w:val="100"/>
          <w:kern w:val="0"/>
          <w:sz w:val="32"/>
          <w:szCs w:val="32"/>
          <w:highlight w:val="none"/>
        </w:rPr>
        <w:t>地间作套种同一旱粮作物（不含大小麦）面积达到50亩（含）</w:t>
      </w:r>
      <w:r>
        <w:rPr>
          <w:rFonts w:hint="default" w:ascii="Times New Roman" w:hAnsi="Times New Roman" w:eastAsia="仿宋_GB2312" w:cs="Times New Roman"/>
          <w:snapToGrid w:val="0"/>
          <w:color w:val="000000"/>
          <w:w w:val="100"/>
          <w:kern w:val="0"/>
          <w:sz w:val="32"/>
          <w:szCs w:val="32"/>
          <w:highlight w:val="none"/>
          <w:lang w:eastAsia="zh-CN"/>
        </w:rPr>
        <w:t>及</w:t>
      </w:r>
      <w:r>
        <w:rPr>
          <w:rFonts w:hint="default" w:ascii="Times New Roman" w:hAnsi="Times New Roman" w:eastAsia="仿宋_GB2312" w:cs="Times New Roman"/>
          <w:snapToGrid w:val="0"/>
          <w:color w:val="000000"/>
          <w:w w:val="100"/>
          <w:kern w:val="0"/>
          <w:sz w:val="32"/>
          <w:szCs w:val="32"/>
          <w:highlight w:val="none"/>
        </w:rPr>
        <w:t>以上。</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snapToGrid w:val="0"/>
          <w:color w:val="000000"/>
          <w:w w:val="100"/>
          <w:kern w:val="0"/>
          <w:sz w:val="32"/>
          <w:szCs w:val="32"/>
          <w:highlight w:val="none"/>
        </w:rPr>
      </w:pPr>
      <w:r>
        <w:rPr>
          <w:rFonts w:hint="default" w:ascii="Times New Roman" w:hAnsi="Times New Roman" w:eastAsia="仿宋_GB2312" w:cs="Times New Roman"/>
          <w:b/>
          <w:snapToGrid w:val="0"/>
          <w:color w:val="000000"/>
          <w:w w:val="100"/>
          <w:kern w:val="0"/>
          <w:sz w:val="32"/>
          <w:szCs w:val="32"/>
          <w:highlight w:val="none"/>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
          <w:snapToGrid w:val="0"/>
          <w:color w:val="000000"/>
          <w:w w:val="100"/>
          <w:kern w:val="0"/>
          <w:sz w:val="32"/>
          <w:szCs w:val="32"/>
          <w:highlight w:val="none"/>
        </w:rPr>
      </w:pPr>
      <w:r>
        <w:rPr>
          <w:rFonts w:hint="default" w:ascii="Times New Roman" w:hAnsi="Times New Roman" w:eastAsia="仿宋_GB2312" w:cs="Times New Roman"/>
          <w:b w:val="0"/>
          <w:bCs/>
          <w:snapToGrid w:val="0"/>
          <w:color w:val="000000"/>
          <w:w w:val="100"/>
          <w:kern w:val="0"/>
          <w:sz w:val="32"/>
          <w:szCs w:val="32"/>
          <w:highlight w:val="none"/>
        </w:rPr>
        <w:t>按实际种植面积给予每亩不低于160元的直接补贴（其中油菜按实际面积给予每亩不低于140元的直接补贴）。</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snapToGrid w:val="0"/>
          <w:color w:val="000000"/>
          <w:w w:val="100"/>
          <w:kern w:val="0"/>
          <w:sz w:val="32"/>
          <w:szCs w:val="32"/>
          <w:highlight w:val="none"/>
        </w:rPr>
      </w:pPr>
      <w:r>
        <w:rPr>
          <w:rFonts w:hint="default" w:ascii="Times New Roman" w:hAnsi="Times New Roman" w:eastAsia="仿宋_GB2312" w:cs="Times New Roman"/>
          <w:b/>
          <w:snapToGrid w:val="0"/>
          <w:color w:val="000000"/>
          <w:w w:val="100"/>
          <w:kern w:val="0"/>
          <w:sz w:val="32"/>
          <w:szCs w:val="32"/>
          <w:highlight w:val="none"/>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w w:val="100"/>
          <w:kern w:val="0"/>
          <w:sz w:val="32"/>
          <w:szCs w:val="32"/>
          <w:highlight w:val="none"/>
          <w:lang w:eastAsia="zh-CN"/>
        </w:rPr>
      </w:pPr>
      <w:r>
        <w:rPr>
          <w:rFonts w:hint="default" w:ascii="Times New Roman" w:hAnsi="Times New Roman" w:eastAsia="仿宋_GB2312" w:cs="Times New Roman"/>
          <w:snapToGrid w:val="0"/>
          <w:color w:val="000000"/>
          <w:w w:val="100"/>
          <w:kern w:val="0"/>
          <w:sz w:val="32"/>
          <w:szCs w:val="32"/>
          <w:highlight w:val="none"/>
        </w:rPr>
        <w:t>（1）申请表（由所在地农业农村部门提供）</w:t>
      </w:r>
      <w:r>
        <w:rPr>
          <w:rFonts w:hint="default" w:ascii="Times New Roman" w:hAnsi="Times New Roman" w:eastAsia="仿宋_GB2312" w:cs="Times New Roman"/>
          <w:snapToGrid w:val="0"/>
          <w:color w:val="000000"/>
          <w:w w:val="1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w w:val="100"/>
          <w:kern w:val="0"/>
          <w:sz w:val="32"/>
          <w:szCs w:val="32"/>
          <w:highlight w:val="none"/>
        </w:rPr>
      </w:pPr>
      <w:r>
        <w:rPr>
          <w:rFonts w:hint="default" w:ascii="Times New Roman" w:hAnsi="Times New Roman" w:eastAsia="仿宋_GB2312" w:cs="Times New Roman"/>
          <w:snapToGrid w:val="0"/>
          <w:color w:val="000000"/>
          <w:w w:val="100"/>
          <w:kern w:val="0"/>
          <w:sz w:val="32"/>
          <w:szCs w:val="32"/>
          <w:highlight w:val="none"/>
        </w:rPr>
        <w:t>（2）经</w:t>
      </w:r>
      <w:r>
        <w:rPr>
          <w:rFonts w:hint="default" w:ascii="Times New Roman" w:hAnsi="Times New Roman" w:eastAsia="仿宋_GB2312" w:cs="Times New Roman"/>
          <w:snapToGrid w:val="0"/>
          <w:color w:val="000000"/>
          <w:w w:val="100"/>
          <w:kern w:val="0"/>
          <w:sz w:val="32"/>
          <w:szCs w:val="32"/>
          <w:highlight w:val="none"/>
          <w:lang w:eastAsia="zh-CN"/>
        </w:rPr>
        <w:t>乡镇</w:t>
      </w:r>
      <w:r>
        <w:rPr>
          <w:rFonts w:hint="eastAsia" w:ascii="Times New Roman" w:hAnsi="Times New Roman" w:eastAsia="仿宋_GB2312" w:cs="Times New Roman"/>
          <w:snapToGrid w:val="0"/>
          <w:color w:val="000000"/>
          <w:w w:val="100"/>
          <w:kern w:val="0"/>
          <w:sz w:val="32"/>
          <w:szCs w:val="32"/>
          <w:highlight w:val="none"/>
          <w:lang w:eastAsia="zh-CN"/>
        </w:rPr>
        <w:t>（</w:t>
      </w:r>
      <w:r>
        <w:rPr>
          <w:rFonts w:hint="default" w:ascii="Times New Roman" w:hAnsi="Times New Roman" w:eastAsia="仿宋_GB2312" w:cs="Times New Roman"/>
          <w:snapToGrid w:val="0"/>
          <w:color w:val="000000"/>
          <w:w w:val="100"/>
          <w:kern w:val="0"/>
          <w:sz w:val="32"/>
          <w:szCs w:val="32"/>
          <w:highlight w:val="none"/>
        </w:rPr>
        <w:t>街道</w:t>
      </w:r>
      <w:r>
        <w:rPr>
          <w:rFonts w:hint="eastAsia" w:ascii="Times New Roman" w:hAnsi="Times New Roman" w:eastAsia="仿宋_GB2312" w:cs="Times New Roman"/>
          <w:snapToGrid w:val="0"/>
          <w:color w:val="000000"/>
          <w:w w:val="100"/>
          <w:kern w:val="0"/>
          <w:sz w:val="32"/>
          <w:szCs w:val="32"/>
          <w:highlight w:val="none"/>
          <w:lang w:eastAsia="zh-CN"/>
        </w:rPr>
        <w:t>）</w:t>
      </w:r>
      <w:r>
        <w:rPr>
          <w:rFonts w:hint="default" w:ascii="Times New Roman" w:hAnsi="Times New Roman" w:eastAsia="仿宋_GB2312" w:cs="Times New Roman"/>
          <w:snapToGrid w:val="0"/>
          <w:color w:val="000000"/>
          <w:w w:val="100"/>
          <w:kern w:val="0"/>
          <w:sz w:val="32"/>
          <w:szCs w:val="32"/>
          <w:highlight w:val="none"/>
        </w:rPr>
        <w:t>核实并公示无异议后的补贴资金汇总表及分户清册。</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snapToGrid w:val="0"/>
          <w:color w:val="000000"/>
          <w:w w:val="100"/>
          <w:kern w:val="0"/>
          <w:sz w:val="32"/>
          <w:szCs w:val="32"/>
          <w:highlight w:val="none"/>
        </w:rPr>
      </w:pPr>
      <w:r>
        <w:rPr>
          <w:rFonts w:hint="default" w:ascii="Times New Roman" w:hAnsi="Times New Roman" w:eastAsia="仿宋_GB2312" w:cs="Times New Roman"/>
          <w:b/>
          <w:snapToGrid w:val="0"/>
          <w:color w:val="000000"/>
          <w:w w:val="100"/>
          <w:kern w:val="0"/>
          <w:sz w:val="32"/>
          <w:szCs w:val="32"/>
          <w:highlight w:val="none"/>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spacing w:val="-11"/>
          <w:w w:val="100"/>
          <w:kern w:val="0"/>
          <w:sz w:val="32"/>
          <w:szCs w:val="32"/>
          <w:highlight w:val="none"/>
          <w:u w:val="none"/>
          <w:lang w:eastAsia="zh-CN"/>
        </w:rPr>
      </w:pPr>
      <w:r>
        <w:rPr>
          <w:rFonts w:hint="default" w:ascii="Times New Roman" w:hAnsi="Times New Roman" w:eastAsia="仿宋_GB2312" w:cs="Times New Roman"/>
          <w:snapToGrid w:val="0"/>
          <w:color w:val="000000"/>
          <w:w w:val="100"/>
          <w:kern w:val="0"/>
          <w:sz w:val="32"/>
          <w:szCs w:val="32"/>
          <w:highlight w:val="none"/>
          <w:u w:val="none"/>
        </w:rPr>
        <w:t>（1）</w:t>
      </w:r>
      <w:r>
        <w:rPr>
          <w:rFonts w:hint="default" w:ascii="Times New Roman" w:hAnsi="Times New Roman" w:eastAsia="仿宋_GB2312" w:cs="Times New Roman"/>
          <w:snapToGrid w:val="0"/>
          <w:color w:val="000000"/>
          <w:spacing w:val="-11"/>
          <w:w w:val="100"/>
          <w:kern w:val="0"/>
          <w:sz w:val="32"/>
          <w:szCs w:val="32"/>
          <w:highlight w:val="none"/>
          <w:u w:val="none"/>
        </w:rPr>
        <w:t>主体申报。符合条件的主体向所在</w:t>
      </w:r>
      <w:r>
        <w:rPr>
          <w:rFonts w:hint="default" w:ascii="Times New Roman" w:hAnsi="Times New Roman" w:eastAsia="仿宋_GB2312" w:cs="Times New Roman"/>
          <w:snapToGrid w:val="0"/>
          <w:color w:val="000000"/>
          <w:w w:val="100"/>
          <w:kern w:val="0"/>
          <w:sz w:val="32"/>
          <w:szCs w:val="32"/>
          <w:highlight w:val="none"/>
          <w:lang w:eastAsia="zh-CN"/>
        </w:rPr>
        <w:t>乡镇</w:t>
      </w:r>
      <w:r>
        <w:rPr>
          <w:rFonts w:hint="eastAsia" w:ascii="Times New Roman" w:hAnsi="Times New Roman" w:eastAsia="仿宋_GB2312" w:cs="Times New Roman"/>
          <w:snapToGrid w:val="0"/>
          <w:color w:val="000000"/>
          <w:w w:val="100"/>
          <w:kern w:val="0"/>
          <w:sz w:val="32"/>
          <w:szCs w:val="32"/>
          <w:highlight w:val="none"/>
          <w:lang w:eastAsia="zh-CN"/>
        </w:rPr>
        <w:t>（</w:t>
      </w:r>
      <w:r>
        <w:rPr>
          <w:rFonts w:hint="default" w:ascii="Times New Roman" w:hAnsi="Times New Roman" w:eastAsia="仿宋_GB2312" w:cs="Times New Roman"/>
          <w:snapToGrid w:val="0"/>
          <w:color w:val="000000"/>
          <w:w w:val="100"/>
          <w:kern w:val="0"/>
          <w:sz w:val="32"/>
          <w:szCs w:val="32"/>
          <w:highlight w:val="none"/>
        </w:rPr>
        <w:t>街道</w:t>
      </w:r>
      <w:r>
        <w:rPr>
          <w:rFonts w:hint="eastAsia" w:ascii="Times New Roman" w:hAnsi="Times New Roman" w:eastAsia="仿宋_GB2312" w:cs="Times New Roman"/>
          <w:snapToGrid w:val="0"/>
          <w:color w:val="000000"/>
          <w:w w:val="100"/>
          <w:kern w:val="0"/>
          <w:sz w:val="32"/>
          <w:szCs w:val="32"/>
          <w:highlight w:val="none"/>
          <w:lang w:eastAsia="zh-CN"/>
        </w:rPr>
        <w:t>）</w:t>
      </w:r>
      <w:r>
        <w:rPr>
          <w:rFonts w:hint="default" w:ascii="Times New Roman" w:hAnsi="Times New Roman" w:eastAsia="仿宋_GB2312" w:cs="Times New Roman"/>
          <w:snapToGrid w:val="0"/>
          <w:color w:val="000000"/>
          <w:spacing w:val="-11"/>
          <w:w w:val="100"/>
          <w:kern w:val="0"/>
          <w:sz w:val="32"/>
          <w:szCs w:val="32"/>
          <w:highlight w:val="none"/>
          <w:u w:val="none"/>
        </w:rPr>
        <w:t>提出申请</w:t>
      </w:r>
      <w:r>
        <w:rPr>
          <w:rFonts w:hint="default" w:ascii="Times New Roman" w:hAnsi="Times New Roman" w:eastAsia="仿宋_GB2312" w:cs="Times New Roman"/>
          <w:snapToGrid w:val="0"/>
          <w:color w:val="000000"/>
          <w:spacing w:val="-11"/>
          <w:w w:val="100"/>
          <w:kern w:val="0"/>
          <w:sz w:val="32"/>
          <w:szCs w:val="32"/>
          <w:highlight w:val="none"/>
          <w:u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w w:val="100"/>
          <w:kern w:val="0"/>
          <w:sz w:val="32"/>
          <w:szCs w:val="32"/>
          <w:highlight w:val="none"/>
          <w:u w:val="none"/>
          <w:lang w:eastAsia="zh-CN"/>
        </w:rPr>
      </w:pPr>
      <w:r>
        <w:rPr>
          <w:rFonts w:hint="default" w:ascii="Times New Roman" w:hAnsi="Times New Roman" w:eastAsia="仿宋_GB2312" w:cs="Times New Roman"/>
          <w:snapToGrid w:val="0"/>
          <w:color w:val="000000"/>
          <w:w w:val="100"/>
          <w:kern w:val="0"/>
          <w:sz w:val="32"/>
          <w:szCs w:val="32"/>
          <w:highlight w:val="none"/>
          <w:u w:val="none"/>
        </w:rPr>
        <w:t>（2）</w:t>
      </w:r>
      <w:r>
        <w:rPr>
          <w:rFonts w:hint="default" w:ascii="Times New Roman" w:hAnsi="Times New Roman" w:eastAsia="仿宋_GB2312" w:cs="Times New Roman"/>
          <w:snapToGrid w:val="0"/>
          <w:color w:val="000000"/>
          <w:w w:val="100"/>
          <w:kern w:val="0"/>
          <w:sz w:val="32"/>
          <w:szCs w:val="32"/>
          <w:highlight w:val="none"/>
          <w:u w:val="none"/>
          <w:lang w:eastAsia="zh-CN"/>
        </w:rPr>
        <w:t>乡镇</w:t>
      </w:r>
      <w:r>
        <w:rPr>
          <w:rFonts w:hint="default" w:ascii="Times New Roman" w:hAnsi="Times New Roman" w:eastAsia="仿宋_GB2312" w:cs="Times New Roman"/>
          <w:snapToGrid w:val="0"/>
          <w:color w:val="000000"/>
          <w:w w:val="100"/>
          <w:kern w:val="0"/>
          <w:sz w:val="32"/>
          <w:szCs w:val="32"/>
          <w:highlight w:val="none"/>
          <w:u w:val="none"/>
        </w:rPr>
        <w:t>核实。</w:t>
      </w:r>
      <w:r>
        <w:rPr>
          <w:rFonts w:hint="default" w:ascii="Times New Roman" w:hAnsi="Times New Roman" w:eastAsia="仿宋_GB2312" w:cs="Times New Roman"/>
          <w:snapToGrid w:val="0"/>
          <w:color w:val="000000"/>
          <w:w w:val="100"/>
          <w:kern w:val="0"/>
          <w:sz w:val="32"/>
          <w:szCs w:val="32"/>
          <w:highlight w:val="none"/>
          <w:lang w:eastAsia="zh-CN"/>
        </w:rPr>
        <w:t>乡镇</w:t>
      </w:r>
      <w:r>
        <w:rPr>
          <w:rFonts w:hint="eastAsia" w:ascii="Times New Roman" w:hAnsi="Times New Roman" w:eastAsia="仿宋_GB2312" w:cs="Times New Roman"/>
          <w:snapToGrid w:val="0"/>
          <w:color w:val="000000"/>
          <w:w w:val="100"/>
          <w:kern w:val="0"/>
          <w:sz w:val="32"/>
          <w:szCs w:val="32"/>
          <w:highlight w:val="none"/>
          <w:lang w:eastAsia="zh-CN"/>
        </w:rPr>
        <w:t>（</w:t>
      </w:r>
      <w:r>
        <w:rPr>
          <w:rFonts w:hint="default" w:ascii="Times New Roman" w:hAnsi="Times New Roman" w:eastAsia="仿宋_GB2312" w:cs="Times New Roman"/>
          <w:snapToGrid w:val="0"/>
          <w:color w:val="000000"/>
          <w:w w:val="100"/>
          <w:kern w:val="0"/>
          <w:sz w:val="32"/>
          <w:szCs w:val="32"/>
          <w:highlight w:val="none"/>
        </w:rPr>
        <w:t>街道</w:t>
      </w:r>
      <w:r>
        <w:rPr>
          <w:rFonts w:hint="eastAsia" w:ascii="Times New Roman" w:hAnsi="Times New Roman" w:eastAsia="仿宋_GB2312" w:cs="Times New Roman"/>
          <w:snapToGrid w:val="0"/>
          <w:color w:val="000000"/>
          <w:w w:val="100"/>
          <w:kern w:val="0"/>
          <w:sz w:val="32"/>
          <w:szCs w:val="32"/>
          <w:highlight w:val="none"/>
          <w:lang w:eastAsia="zh-CN"/>
        </w:rPr>
        <w:t>）</w:t>
      </w:r>
      <w:r>
        <w:rPr>
          <w:rFonts w:hint="default" w:ascii="Times New Roman" w:hAnsi="Times New Roman" w:eastAsia="仿宋_GB2312" w:cs="Times New Roman"/>
          <w:snapToGrid w:val="0"/>
          <w:color w:val="000000"/>
          <w:w w:val="100"/>
          <w:kern w:val="0"/>
          <w:sz w:val="32"/>
          <w:szCs w:val="32"/>
          <w:highlight w:val="none"/>
          <w:u w:val="none"/>
        </w:rPr>
        <w:t>对大户申请面积进行逐户核实，公示无异议后报所在地农业农村部门</w:t>
      </w:r>
      <w:r>
        <w:rPr>
          <w:rFonts w:hint="default" w:ascii="Times New Roman" w:hAnsi="Times New Roman" w:eastAsia="仿宋_GB2312" w:cs="Times New Roman"/>
          <w:snapToGrid w:val="0"/>
          <w:color w:val="000000"/>
          <w:w w:val="100"/>
          <w:kern w:val="0"/>
          <w:sz w:val="32"/>
          <w:szCs w:val="32"/>
          <w:highlight w:val="none"/>
          <w:u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w w:val="100"/>
          <w:kern w:val="0"/>
          <w:sz w:val="32"/>
          <w:szCs w:val="32"/>
          <w:highlight w:val="none"/>
          <w:u w:val="single"/>
          <w:lang w:eastAsia="zh-CN"/>
        </w:rPr>
      </w:pPr>
      <w:r>
        <w:rPr>
          <w:rFonts w:hint="default" w:ascii="Times New Roman" w:hAnsi="Times New Roman" w:eastAsia="仿宋_GB2312" w:cs="Times New Roman"/>
          <w:snapToGrid w:val="0"/>
          <w:color w:val="000000"/>
          <w:w w:val="100"/>
          <w:kern w:val="0"/>
          <w:sz w:val="32"/>
          <w:szCs w:val="32"/>
          <w:highlight w:val="none"/>
          <w:u w:val="none"/>
        </w:rPr>
        <w:t>（3）县级审核。所在地农业农村部门对</w:t>
      </w:r>
      <w:r>
        <w:rPr>
          <w:rFonts w:hint="default" w:ascii="Times New Roman" w:hAnsi="Times New Roman" w:eastAsia="仿宋_GB2312" w:cs="Times New Roman"/>
          <w:snapToGrid w:val="0"/>
          <w:color w:val="000000"/>
          <w:w w:val="100"/>
          <w:kern w:val="0"/>
          <w:sz w:val="32"/>
          <w:szCs w:val="32"/>
          <w:highlight w:val="none"/>
          <w:lang w:eastAsia="zh-CN"/>
        </w:rPr>
        <w:t>乡镇</w:t>
      </w:r>
      <w:r>
        <w:rPr>
          <w:rFonts w:hint="eastAsia" w:ascii="Times New Roman" w:hAnsi="Times New Roman" w:eastAsia="仿宋_GB2312" w:cs="Times New Roman"/>
          <w:snapToGrid w:val="0"/>
          <w:color w:val="000000"/>
          <w:w w:val="100"/>
          <w:kern w:val="0"/>
          <w:sz w:val="32"/>
          <w:szCs w:val="32"/>
          <w:highlight w:val="none"/>
          <w:lang w:eastAsia="zh-CN"/>
        </w:rPr>
        <w:t>（</w:t>
      </w:r>
      <w:r>
        <w:rPr>
          <w:rFonts w:hint="default" w:ascii="Times New Roman" w:hAnsi="Times New Roman" w:eastAsia="仿宋_GB2312" w:cs="Times New Roman"/>
          <w:snapToGrid w:val="0"/>
          <w:color w:val="000000"/>
          <w:w w:val="100"/>
          <w:kern w:val="0"/>
          <w:sz w:val="32"/>
          <w:szCs w:val="32"/>
          <w:highlight w:val="none"/>
        </w:rPr>
        <w:t>街道</w:t>
      </w:r>
      <w:r>
        <w:rPr>
          <w:rFonts w:hint="eastAsia" w:ascii="Times New Roman" w:hAnsi="Times New Roman" w:eastAsia="仿宋_GB2312" w:cs="Times New Roman"/>
          <w:snapToGrid w:val="0"/>
          <w:color w:val="000000"/>
          <w:w w:val="100"/>
          <w:kern w:val="0"/>
          <w:sz w:val="32"/>
          <w:szCs w:val="32"/>
          <w:highlight w:val="none"/>
          <w:lang w:eastAsia="zh-CN"/>
        </w:rPr>
        <w:t>）</w:t>
      </w:r>
      <w:r>
        <w:rPr>
          <w:rFonts w:hint="default" w:ascii="Times New Roman" w:hAnsi="Times New Roman" w:eastAsia="仿宋_GB2312" w:cs="Times New Roman"/>
          <w:snapToGrid w:val="0"/>
          <w:color w:val="000000"/>
          <w:w w:val="100"/>
          <w:kern w:val="0"/>
          <w:sz w:val="32"/>
          <w:szCs w:val="32"/>
          <w:highlight w:val="none"/>
          <w:u w:val="none"/>
        </w:rPr>
        <w:t>上报面积进行抽查核实，公示无异议后报所在地财政部门</w:t>
      </w:r>
      <w:r>
        <w:rPr>
          <w:rFonts w:hint="default" w:ascii="Times New Roman" w:hAnsi="Times New Roman" w:eastAsia="仿宋_GB2312" w:cs="Times New Roman"/>
          <w:snapToGrid w:val="0"/>
          <w:color w:val="000000"/>
          <w:w w:val="100"/>
          <w:kern w:val="0"/>
          <w:sz w:val="32"/>
          <w:szCs w:val="32"/>
          <w:highlight w:val="none"/>
          <w:u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w w:val="100"/>
          <w:kern w:val="0"/>
          <w:sz w:val="32"/>
          <w:szCs w:val="32"/>
          <w:highlight w:val="none"/>
          <w:lang w:eastAsia="zh-CN"/>
        </w:rPr>
      </w:pPr>
      <w:r>
        <w:rPr>
          <w:rFonts w:hint="default" w:ascii="Times New Roman" w:hAnsi="Times New Roman" w:eastAsia="仿宋_GB2312" w:cs="Times New Roman"/>
          <w:snapToGrid w:val="0"/>
          <w:color w:val="000000"/>
          <w:w w:val="100"/>
          <w:kern w:val="0"/>
          <w:sz w:val="32"/>
          <w:szCs w:val="32"/>
          <w:highlight w:val="none"/>
        </w:rPr>
        <w:t>（4）资金兑现。所在地财政部门通过一卡通兑现补贴资金</w:t>
      </w:r>
      <w:r>
        <w:rPr>
          <w:rFonts w:hint="default" w:ascii="Times New Roman" w:hAnsi="Times New Roman" w:eastAsia="仿宋_GB2312" w:cs="Times New Roman"/>
          <w:snapToGrid w:val="0"/>
          <w:color w:val="000000"/>
          <w:w w:val="1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楷体_GB2312" w:cs="Times New Roman"/>
          <w:b w:val="0"/>
          <w:bCs/>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snapToGrid w:val="0"/>
          <w:color w:val="000000"/>
          <w:w w:val="100"/>
          <w:kern w:val="0"/>
          <w:sz w:val="32"/>
          <w:szCs w:val="32"/>
          <w:highlight w:val="none"/>
        </w:rPr>
        <w:t>（5）市级备案。所在地农业农村部门将补贴情况报市农业农村局备案。</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楷体_GB2312" w:cs="Times New Roman"/>
          <w:b w:val="0"/>
          <w:bCs/>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楷体_GB2312" w:cs="Times New Roman"/>
          <w:b w:val="0"/>
          <w:bCs/>
          <w:snapToGrid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snapToGrid w:val="0"/>
          <w:color w:val="000000" w:themeColor="text1"/>
          <w:w w:val="100"/>
          <w:kern w:val="0"/>
          <w:sz w:val="32"/>
          <w:szCs w:val="32"/>
          <w:highlight w:val="none"/>
          <w:lang w:eastAsia="zh-CN"/>
          <w14:textFill>
            <w14:solidFill>
              <w14:schemeClr w14:val="tx1"/>
            </w14:solidFill>
          </w14:textFill>
        </w:rPr>
        <w:t>二</w:t>
      </w:r>
      <w:r>
        <w:rPr>
          <w:rFonts w:hint="default" w:ascii="Times New Roman" w:hAnsi="Times New Roman" w:eastAsia="楷体_GB2312" w:cs="Times New Roman"/>
          <w:b w:val="0"/>
          <w:bCs/>
          <w:snapToGrid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auto"/>
          <w:spacing w:val="0"/>
          <w:kern w:val="0"/>
          <w:sz w:val="32"/>
          <w:szCs w:val="32"/>
          <w:highlight w:val="none"/>
          <w:u w:val="none"/>
        </w:rPr>
        <w:t>对种植早稻且复种连作晚稻，按连作晚稻面积，在规模种植的基础上，再给予每亩不低于100 元的补贴。所需资金由各区、县</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市</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予以保障。再生稻再生季面积不予补贴，只享受一季</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早稻</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面积补贴。</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snapToGrid w:val="0"/>
          <w:color w:val="000000"/>
          <w:w w:val="100"/>
          <w:kern w:val="0"/>
          <w:sz w:val="32"/>
          <w:szCs w:val="32"/>
          <w:highlight w:val="none"/>
        </w:rPr>
      </w:pPr>
      <w:r>
        <w:rPr>
          <w:rFonts w:hint="default" w:ascii="Times New Roman" w:hAnsi="Times New Roman" w:eastAsia="仿宋_GB2312" w:cs="Times New Roman"/>
          <w:b/>
          <w:snapToGrid w:val="0"/>
          <w:color w:val="000000"/>
          <w:w w:val="100"/>
          <w:kern w:val="0"/>
          <w:sz w:val="32"/>
          <w:szCs w:val="32"/>
          <w:highlight w:val="none"/>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w w:val="100"/>
          <w:kern w:val="0"/>
          <w:sz w:val="32"/>
          <w:szCs w:val="32"/>
          <w:highlight w:val="none"/>
        </w:rPr>
      </w:pPr>
      <w:r>
        <w:rPr>
          <w:rFonts w:hint="default" w:ascii="Times New Roman" w:hAnsi="Times New Roman" w:eastAsia="仿宋_GB2312" w:cs="Times New Roman"/>
          <w:snapToGrid w:val="0"/>
          <w:color w:val="000000"/>
          <w:w w:val="100"/>
          <w:kern w:val="0"/>
          <w:sz w:val="32"/>
          <w:szCs w:val="32"/>
          <w:highlight w:val="none"/>
        </w:rPr>
        <w:t>绍兴市行政区域内的种粮大户、从事粮食生产的家庭农场</w:t>
      </w:r>
      <w:r>
        <w:rPr>
          <w:rFonts w:hint="eastAsia" w:ascii="Times New Roman" w:hAnsi="Times New Roman" w:eastAsia="仿宋_GB2312" w:cs="Times New Roman"/>
          <w:snapToGrid w:val="0"/>
          <w:color w:val="000000"/>
          <w:w w:val="100"/>
          <w:kern w:val="0"/>
          <w:sz w:val="32"/>
          <w:szCs w:val="32"/>
          <w:highlight w:val="none"/>
          <w:lang w:eastAsia="zh-CN"/>
        </w:rPr>
        <w:t>、</w:t>
      </w:r>
      <w:r>
        <w:rPr>
          <w:rFonts w:hint="default" w:ascii="Times New Roman" w:hAnsi="Times New Roman" w:eastAsia="仿宋_GB2312" w:cs="Times New Roman"/>
          <w:snapToGrid w:val="0"/>
          <w:color w:val="000000"/>
          <w:w w:val="100"/>
          <w:kern w:val="0"/>
          <w:sz w:val="32"/>
          <w:szCs w:val="32"/>
          <w:highlight w:val="none"/>
        </w:rPr>
        <w:t>农民专业合作社</w:t>
      </w:r>
      <w:r>
        <w:rPr>
          <w:rFonts w:hint="eastAsia" w:ascii="Times New Roman" w:hAnsi="Times New Roman" w:eastAsia="仿宋_GB2312" w:cs="Times New Roman"/>
          <w:snapToGrid w:val="0"/>
          <w:color w:val="000000"/>
          <w:w w:val="100"/>
          <w:kern w:val="0"/>
          <w:sz w:val="32"/>
          <w:szCs w:val="32"/>
          <w:highlight w:val="none"/>
          <w:lang w:eastAsia="zh-CN"/>
        </w:rPr>
        <w:t>和农业企业</w:t>
      </w:r>
      <w:r>
        <w:rPr>
          <w:rFonts w:hint="default" w:ascii="Times New Roman" w:hAnsi="Times New Roman" w:eastAsia="仿宋_GB2312" w:cs="Times New Roman"/>
          <w:snapToGrid w:val="0"/>
          <w:color w:val="000000"/>
          <w:w w:val="100"/>
          <w:kern w:val="0"/>
          <w:sz w:val="32"/>
          <w:szCs w:val="32"/>
          <w:highlight w:val="none"/>
        </w:rPr>
        <w:t>等规模化粮食生产经营主体</w:t>
      </w:r>
      <w:r>
        <w:rPr>
          <w:rFonts w:hint="eastAsia" w:ascii="Times New Roman" w:hAnsi="Times New Roman" w:eastAsia="仿宋_GB2312" w:cs="Times New Roman"/>
          <w:snapToGrid w:val="0"/>
          <w:color w:val="000000"/>
          <w:w w:val="100"/>
          <w:kern w:val="0"/>
          <w:sz w:val="32"/>
          <w:szCs w:val="32"/>
          <w:highlight w:val="none"/>
          <w:lang w:eastAsia="zh-CN"/>
        </w:rPr>
        <w:t>（</w:t>
      </w:r>
      <w:r>
        <w:rPr>
          <w:rFonts w:hint="default" w:ascii="Times New Roman" w:hAnsi="Times New Roman" w:eastAsia="仿宋_GB2312" w:cs="Times New Roman"/>
          <w:snapToGrid w:val="0"/>
          <w:color w:val="000000"/>
          <w:w w:val="100"/>
          <w:kern w:val="0"/>
          <w:sz w:val="32"/>
          <w:szCs w:val="32"/>
          <w:highlight w:val="none"/>
        </w:rPr>
        <w:t>含制繁种</w:t>
      </w:r>
      <w:r>
        <w:rPr>
          <w:rFonts w:hint="eastAsia" w:ascii="Times New Roman" w:hAnsi="Times New Roman" w:eastAsia="仿宋_GB2312" w:cs="Times New Roman"/>
          <w:snapToGrid w:val="0"/>
          <w:color w:val="000000"/>
          <w:w w:val="100"/>
          <w:kern w:val="0"/>
          <w:sz w:val="32"/>
          <w:szCs w:val="32"/>
          <w:highlight w:val="none"/>
          <w:lang w:eastAsia="zh-CN"/>
        </w:rPr>
        <w:t>）</w:t>
      </w:r>
      <w:r>
        <w:rPr>
          <w:rFonts w:hint="default" w:ascii="Times New Roman" w:hAnsi="Times New Roman" w:eastAsia="仿宋_GB2312" w:cs="Times New Roman"/>
          <w:snapToGrid w:val="0"/>
          <w:color w:val="000000"/>
          <w:w w:val="100"/>
          <w:kern w:val="0"/>
          <w:sz w:val="32"/>
          <w:szCs w:val="32"/>
          <w:highlight w:val="none"/>
        </w:rPr>
        <w:t>，且全年稻麦</w:t>
      </w:r>
      <w:r>
        <w:rPr>
          <w:rFonts w:hint="eastAsia" w:ascii="Times New Roman" w:hAnsi="Times New Roman" w:eastAsia="仿宋_GB2312" w:cs="Times New Roman"/>
          <w:snapToGrid w:val="0"/>
          <w:color w:val="000000"/>
          <w:w w:val="100"/>
          <w:kern w:val="0"/>
          <w:sz w:val="32"/>
          <w:szCs w:val="32"/>
          <w:highlight w:val="none"/>
          <w:lang w:eastAsia="zh-CN"/>
        </w:rPr>
        <w:t>油</w:t>
      </w:r>
      <w:r>
        <w:rPr>
          <w:rFonts w:hint="default" w:ascii="Times New Roman" w:hAnsi="Times New Roman" w:eastAsia="仿宋_GB2312" w:cs="Times New Roman"/>
          <w:snapToGrid w:val="0"/>
          <w:color w:val="000000"/>
          <w:w w:val="100"/>
          <w:kern w:val="0"/>
          <w:sz w:val="32"/>
          <w:szCs w:val="32"/>
          <w:highlight w:val="none"/>
        </w:rPr>
        <w:t>作物</w:t>
      </w:r>
      <w:r>
        <w:rPr>
          <w:rFonts w:hint="eastAsia" w:ascii="Times New Roman" w:hAnsi="Times New Roman" w:eastAsia="仿宋_GB2312" w:cs="Times New Roman"/>
          <w:snapToGrid w:val="0"/>
          <w:color w:val="000000"/>
          <w:w w:val="100"/>
          <w:kern w:val="0"/>
          <w:sz w:val="32"/>
          <w:szCs w:val="32"/>
          <w:highlight w:val="none"/>
          <w:lang w:eastAsia="zh-CN"/>
        </w:rPr>
        <w:t>复种</w:t>
      </w:r>
      <w:r>
        <w:rPr>
          <w:rFonts w:hint="default" w:ascii="Times New Roman" w:hAnsi="Times New Roman" w:eastAsia="仿宋_GB2312" w:cs="Times New Roman"/>
          <w:snapToGrid w:val="0"/>
          <w:color w:val="000000"/>
          <w:w w:val="100"/>
          <w:kern w:val="0"/>
          <w:sz w:val="32"/>
          <w:szCs w:val="32"/>
          <w:highlight w:val="none"/>
        </w:rPr>
        <w:t>面积</w:t>
      </w:r>
      <w:r>
        <w:rPr>
          <w:rFonts w:hint="eastAsia" w:ascii="Times New Roman" w:hAnsi="Times New Roman" w:eastAsia="仿宋_GB2312" w:cs="Times New Roman"/>
          <w:snapToGrid w:val="0"/>
          <w:color w:val="000000"/>
          <w:w w:val="100"/>
          <w:kern w:val="0"/>
          <w:sz w:val="32"/>
          <w:szCs w:val="32"/>
          <w:highlight w:val="none"/>
          <w:lang w:eastAsia="zh-CN"/>
        </w:rPr>
        <w:t>（</w:t>
      </w:r>
      <w:r>
        <w:rPr>
          <w:rFonts w:hint="default" w:ascii="Times New Roman" w:hAnsi="Times New Roman" w:eastAsia="仿宋_GB2312" w:cs="Times New Roman"/>
          <w:snapToGrid w:val="0"/>
          <w:color w:val="000000"/>
          <w:w w:val="100"/>
          <w:kern w:val="0"/>
          <w:sz w:val="32"/>
          <w:szCs w:val="32"/>
          <w:highlight w:val="none"/>
        </w:rPr>
        <w:t>再生稻再生季面</w:t>
      </w:r>
      <w:r>
        <w:rPr>
          <w:rFonts w:hint="default" w:ascii="Times New Roman" w:hAnsi="Times New Roman" w:eastAsia="仿宋_GB2312" w:cs="Times New Roman"/>
          <w:b w:val="0"/>
          <w:bCs/>
          <w:snapToGrid w:val="0"/>
          <w:color w:val="000000"/>
          <w:w w:val="100"/>
          <w:kern w:val="0"/>
          <w:sz w:val="32"/>
          <w:szCs w:val="32"/>
          <w:highlight w:val="none"/>
        </w:rPr>
        <w:t>积不予补贴，只享受一季</w:t>
      </w:r>
      <w:r>
        <w:rPr>
          <w:rFonts w:hint="eastAsia" w:ascii="Times New Roman" w:hAnsi="Times New Roman" w:eastAsia="仿宋_GB2312" w:cs="Times New Roman"/>
          <w:b w:val="0"/>
          <w:bCs/>
          <w:snapToGrid w:val="0"/>
          <w:color w:val="000000"/>
          <w:w w:val="100"/>
          <w:kern w:val="0"/>
          <w:sz w:val="32"/>
          <w:szCs w:val="32"/>
          <w:highlight w:val="none"/>
          <w:lang w:val="en-US" w:eastAsia="zh-CN"/>
        </w:rPr>
        <w:t>&lt;</w:t>
      </w:r>
      <w:r>
        <w:rPr>
          <w:rFonts w:hint="default" w:ascii="Times New Roman" w:hAnsi="Times New Roman" w:eastAsia="仿宋_GB2312" w:cs="Times New Roman"/>
          <w:b w:val="0"/>
          <w:bCs/>
          <w:snapToGrid w:val="0"/>
          <w:color w:val="000000"/>
          <w:w w:val="100"/>
          <w:kern w:val="0"/>
          <w:sz w:val="32"/>
          <w:szCs w:val="32"/>
          <w:highlight w:val="none"/>
        </w:rPr>
        <w:t>早稻</w:t>
      </w:r>
      <w:r>
        <w:rPr>
          <w:rFonts w:hint="eastAsia" w:ascii="Times New Roman" w:hAnsi="Times New Roman" w:eastAsia="仿宋_GB2312" w:cs="Times New Roman"/>
          <w:b w:val="0"/>
          <w:bCs/>
          <w:snapToGrid w:val="0"/>
          <w:color w:val="000000"/>
          <w:w w:val="100"/>
          <w:kern w:val="0"/>
          <w:sz w:val="32"/>
          <w:szCs w:val="32"/>
          <w:highlight w:val="none"/>
          <w:lang w:val="en-US" w:eastAsia="zh-CN"/>
        </w:rPr>
        <w:t>&gt;</w:t>
      </w:r>
      <w:r>
        <w:rPr>
          <w:rFonts w:hint="default" w:ascii="Times New Roman" w:hAnsi="Times New Roman" w:eastAsia="仿宋_GB2312" w:cs="Times New Roman"/>
          <w:b w:val="0"/>
          <w:bCs/>
          <w:snapToGrid w:val="0"/>
          <w:color w:val="000000"/>
          <w:w w:val="100"/>
          <w:kern w:val="0"/>
          <w:sz w:val="32"/>
          <w:szCs w:val="32"/>
          <w:highlight w:val="none"/>
        </w:rPr>
        <w:t>面积补贴</w:t>
      </w:r>
      <w:r>
        <w:rPr>
          <w:rFonts w:hint="eastAsia" w:ascii="Times New Roman" w:hAnsi="Times New Roman" w:eastAsia="仿宋_GB2312" w:cs="Times New Roman"/>
          <w:snapToGrid w:val="0"/>
          <w:color w:val="000000"/>
          <w:w w:val="100"/>
          <w:kern w:val="0"/>
          <w:sz w:val="32"/>
          <w:szCs w:val="32"/>
          <w:highlight w:val="none"/>
          <w:lang w:eastAsia="zh-CN"/>
        </w:rPr>
        <w:t>）</w:t>
      </w:r>
      <w:r>
        <w:rPr>
          <w:rFonts w:hint="default" w:ascii="Times New Roman" w:hAnsi="Times New Roman" w:eastAsia="仿宋_GB2312" w:cs="Times New Roman"/>
          <w:snapToGrid w:val="0"/>
          <w:color w:val="000000"/>
          <w:w w:val="100"/>
          <w:kern w:val="0"/>
          <w:sz w:val="32"/>
          <w:szCs w:val="32"/>
          <w:highlight w:val="none"/>
        </w:rPr>
        <w:t>达到50亩（含）</w:t>
      </w:r>
      <w:r>
        <w:rPr>
          <w:rFonts w:hint="default" w:ascii="Times New Roman" w:hAnsi="Times New Roman" w:eastAsia="仿宋_GB2312" w:cs="Times New Roman"/>
          <w:snapToGrid w:val="0"/>
          <w:color w:val="000000"/>
          <w:w w:val="100"/>
          <w:kern w:val="0"/>
          <w:sz w:val="32"/>
          <w:szCs w:val="32"/>
          <w:highlight w:val="none"/>
          <w:lang w:eastAsia="zh-CN"/>
        </w:rPr>
        <w:t>及</w:t>
      </w:r>
      <w:r>
        <w:rPr>
          <w:rFonts w:hint="default" w:ascii="Times New Roman" w:hAnsi="Times New Roman" w:eastAsia="仿宋_GB2312" w:cs="Times New Roman"/>
          <w:snapToGrid w:val="0"/>
          <w:color w:val="000000"/>
          <w:w w:val="100"/>
          <w:kern w:val="0"/>
          <w:sz w:val="32"/>
          <w:szCs w:val="32"/>
          <w:highlight w:val="none"/>
        </w:rPr>
        <w:t>以上。</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snapToGrid w:val="0"/>
          <w:color w:val="000000"/>
          <w:w w:val="100"/>
          <w:kern w:val="0"/>
          <w:sz w:val="32"/>
          <w:szCs w:val="32"/>
          <w:highlight w:val="none"/>
        </w:rPr>
      </w:pPr>
      <w:r>
        <w:rPr>
          <w:rFonts w:hint="default" w:ascii="Times New Roman" w:hAnsi="Times New Roman" w:eastAsia="仿宋_GB2312" w:cs="Times New Roman"/>
          <w:b/>
          <w:snapToGrid w:val="0"/>
          <w:color w:val="000000"/>
          <w:w w:val="100"/>
          <w:kern w:val="0"/>
          <w:sz w:val="32"/>
          <w:szCs w:val="32"/>
          <w:highlight w:val="none"/>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
          <w:snapToGrid w:val="0"/>
          <w:color w:val="000000"/>
          <w:w w:val="100"/>
          <w:kern w:val="0"/>
          <w:sz w:val="32"/>
          <w:szCs w:val="32"/>
          <w:highlight w:val="none"/>
        </w:rPr>
      </w:pPr>
      <w:r>
        <w:rPr>
          <w:rFonts w:hint="default" w:ascii="Times New Roman" w:hAnsi="Times New Roman" w:eastAsia="仿宋_GB2312" w:cs="Times New Roman"/>
          <w:b w:val="0"/>
          <w:bCs/>
          <w:snapToGrid w:val="0"/>
          <w:color w:val="000000"/>
          <w:w w:val="100"/>
          <w:kern w:val="0"/>
          <w:sz w:val="32"/>
          <w:szCs w:val="32"/>
          <w:highlight w:val="none"/>
        </w:rPr>
        <w:t>对种植早稻且复种连作晚稻，按连作晚稻面积，在</w:t>
      </w:r>
      <w:r>
        <w:rPr>
          <w:rFonts w:hint="eastAsia" w:ascii="Times New Roman" w:hAnsi="Times New Roman" w:eastAsia="仿宋_GB2312" w:cs="Times New Roman"/>
          <w:b w:val="0"/>
          <w:bCs/>
          <w:snapToGrid w:val="0"/>
          <w:color w:val="000000"/>
          <w:w w:val="100"/>
          <w:kern w:val="0"/>
          <w:sz w:val="32"/>
          <w:szCs w:val="32"/>
          <w:highlight w:val="none"/>
          <w:lang w:eastAsia="zh-CN"/>
        </w:rPr>
        <w:t>享受</w:t>
      </w:r>
      <w:r>
        <w:rPr>
          <w:rFonts w:hint="default" w:ascii="Times New Roman" w:hAnsi="Times New Roman" w:eastAsia="仿宋_GB2312" w:cs="Times New Roman"/>
          <w:b w:val="0"/>
          <w:bCs/>
          <w:snapToGrid w:val="0"/>
          <w:color w:val="000000"/>
          <w:w w:val="100"/>
          <w:kern w:val="0"/>
          <w:sz w:val="32"/>
          <w:szCs w:val="32"/>
          <w:highlight w:val="none"/>
        </w:rPr>
        <w:t>规模种植</w:t>
      </w:r>
      <w:r>
        <w:rPr>
          <w:rFonts w:hint="eastAsia" w:ascii="Times New Roman" w:hAnsi="Times New Roman" w:eastAsia="仿宋_GB2312" w:cs="Times New Roman"/>
          <w:b w:val="0"/>
          <w:bCs/>
          <w:snapToGrid w:val="0"/>
          <w:color w:val="000000"/>
          <w:w w:val="100"/>
          <w:kern w:val="0"/>
          <w:sz w:val="32"/>
          <w:szCs w:val="32"/>
          <w:highlight w:val="none"/>
          <w:lang w:eastAsia="zh-CN"/>
        </w:rPr>
        <w:t>补贴</w:t>
      </w:r>
      <w:r>
        <w:rPr>
          <w:rFonts w:hint="default" w:ascii="Times New Roman" w:hAnsi="Times New Roman" w:eastAsia="仿宋_GB2312" w:cs="Times New Roman"/>
          <w:b w:val="0"/>
          <w:bCs/>
          <w:snapToGrid w:val="0"/>
          <w:color w:val="000000"/>
          <w:w w:val="100"/>
          <w:kern w:val="0"/>
          <w:sz w:val="32"/>
          <w:szCs w:val="32"/>
          <w:highlight w:val="none"/>
        </w:rPr>
        <w:t>的基础上，再给予每亩不低于100元的补贴。</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snapToGrid w:val="0"/>
          <w:color w:val="000000"/>
          <w:w w:val="100"/>
          <w:kern w:val="0"/>
          <w:sz w:val="32"/>
          <w:szCs w:val="32"/>
          <w:highlight w:val="none"/>
        </w:rPr>
      </w:pPr>
      <w:r>
        <w:rPr>
          <w:rFonts w:hint="default" w:ascii="Times New Roman" w:hAnsi="Times New Roman" w:eastAsia="仿宋_GB2312" w:cs="Times New Roman"/>
          <w:b/>
          <w:snapToGrid w:val="0"/>
          <w:color w:val="000000"/>
          <w:w w:val="100"/>
          <w:kern w:val="0"/>
          <w:sz w:val="32"/>
          <w:szCs w:val="32"/>
          <w:highlight w:val="none"/>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w w:val="100"/>
          <w:kern w:val="0"/>
          <w:sz w:val="32"/>
          <w:szCs w:val="32"/>
          <w:highlight w:val="none"/>
          <w:lang w:eastAsia="zh-CN"/>
        </w:rPr>
      </w:pPr>
      <w:r>
        <w:rPr>
          <w:rFonts w:hint="default" w:ascii="Times New Roman" w:hAnsi="Times New Roman" w:eastAsia="仿宋_GB2312" w:cs="Times New Roman"/>
          <w:snapToGrid w:val="0"/>
          <w:color w:val="000000"/>
          <w:w w:val="100"/>
          <w:kern w:val="0"/>
          <w:sz w:val="32"/>
          <w:szCs w:val="32"/>
          <w:highlight w:val="none"/>
        </w:rPr>
        <w:t>（1）申请表（由所在地农业农村部门提供）</w:t>
      </w:r>
      <w:r>
        <w:rPr>
          <w:rFonts w:hint="default" w:ascii="Times New Roman" w:hAnsi="Times New Roman" w:eastAsia="仿宋_GB2312" w:cs="Times New Roman"/>
          <w:snapToGrid w:val="0"/>
          <w:color w:val="000000"/>
          <w:w w:val="1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w w:val="100"/>
          <w:kern w:val="0"/>
          <w:sz w:val="32"/>
          <w:szCs w:val="32"/>
          <w:highlight w:val="none"/>
        </w:rPr>
      </w:pPr>
      <w:r>
        <w:rPr>
          <w:rFonts w:hint="default" w:ascii="Times New Roman" w:hAnsi="Times New Roman" w:eastAsia="仿宋_GB2312" w:cs="Times New Roman"/>
          <w:snapToGrid w:val="0"/>
          <w:color w:val="000000"/>
          <w:w w:val="100"/>
          <w:kern w:val="0"/>
          <w:sz w:val="32"/>
          <w:szCs w:val="32"/>
          <w:highlight w:val="none"/>
        </w:rPr>
        <w:t>（2）经</w:t>
      </w:r>
      <w:r>
        <w:rPr>
          <w:rFonts w:hint="default" w:ascii="Times New Roman" w:hAnsi="Times New Roman" w:eastAsia="仿宋_GB2312" w:cs="Times New Roman"/>
          <w:snapToGrid w:val="0"/>
          <w:color w:val="000000"/>
          <w:w w:val="100"/>
          <w:kern w:val="0"/>
          <w:sz w:val="32"/>
          <w:szCs w:val="32"/>
          <w:highlight w:val="none"/>
          <w:lang w:eastAsia="zh-CN"/>
        </w:rPr>
        <w:t>乡镇</w:t>
      </w:r>
      <w:r>
        <w:rPr>
          <w:rFonts w:hint="eastAsia" w:ascii="Times New Roman" w:hAnsi="Times New Roman" w:eastAsia="仿宋_GB2312" w:cs="Times New Roman"/>
          <w:snapToGrid w:val="0"/>
          <w:color w:val="000000"/>
          <w:w w:val="100"/>
          <w:kern w:val="0"/>
          <w:sz w:val="32"/>
          <w:szCs w:val="32"/>
          <w:highlight w:val="none"/>
          <w:lang w:eastAsia="zh-CN"/>
        </w:rPr>
        <w:t>（</w:t>
      </w:r>
      <w:r>
        <w:rPr>
          <w:rFonts w:hint="default" w:ascii="Times New Roman" w:hAnsi="Times New Roman" w:eastAsia="仿宋_GB2312" w:cs="Times New Roman"/>
          <w:snapToGrid w:val="0"/>
          <w:color w:val="000000"/>
          <w:w w:val="100"/>
          <w:kern w:val="0"/>
          <w:sz w:val="32"/>
          <w:szCs w:val="32"/>
          <w:highlight w:val="none"/>
        </w:rPr>
        <w:t>街道</w:t>
      </w:r>
      <w:r>
        <w:rPr>
          <w:rFonts w:hint="eastAsia" w:ascii="Times New Roman" w:hAnsi="Times New Roman" w:eastAsia="仿宋_GB2312" w:cs="Times New Roman"/>
          <w:snapToGrid w:val="0"/>
          <w:color w:val="000000"/>
          <w:w w:val="100"/>
          <w:kern w:val="0"/>
          <w:sz w:val="32"/>
          <w:szCs w:val="32"/>
          <w:highlight w:val="none"/>
          <w:lang w:eastAsia="zh-CN"/>
        </w:rPr>
        <w:t>）</w:t>
      </w:r>
      <w:r>
        <w:rPr>
          <w:rFonts w:hint="default" w:ascii="Times New Roman" w:hAnsi="Times New Roman" w:eastAsia="仿宋_GB2312" w:cs="Times New Roman"/>
          <w:snapToGrid w:val="0"/>
          <w:color w:val="000000"/>
          <w:w w:val="100"/>
          <w:kern w:val="0"/>
          <w:sz w:val="32"/>
          <w:szCs w:val="32"/>
          <w:highlight w:val="none"/>
        </w:rPr>
        <w:t>核实并公示无异议后的补贴资金汇总表及分户清册。</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snapToGrid w:val="0"/>
          <w:color w:val="000000"/>
          <w:w w:val="100"/>
          <w:kern w:val="0"/>
          <w:sz w:val="32"/>
          <w:szCs w:val="32"/>
          <w:highlight w:val="none"/>
        </w:rPr>
      </w:pPr>
      <w:r>
        <w:rPr>
          <w:rFonts w:hint="default" w:ascii="Times New Roman" w:hAnsi="Times New Roman" w:eastAsia="仿宋_GB2312" w:cs="Times New Roman"/>
          <w:b/>
          <w:snapToGrid w:val="0"/>
          <w:color w:val="000000"/>
          <w:w w:val="100"/>
          <w:kern w:val="0"/>
          <w:sz w:val="32"/>
          <w:szCs w:val="32"/>
          <w:highlight w:val="none"/>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spacing w:val="-11"/>
          <w:w w:val="100"/>
          <w:kern w:val="0"/>
          <w:sz w:val="32"/>
          <w:szCs w:val="32"/>
          <w:highlight w:val="none"/>
          <w:u w:val="none"/>
          <w:lang w:eastAsia="zh-CN"/>
        </w:rPr>
      </w:pPr>
      <w:r>
        <w:rPr>
          <w:rFonts w:hint="default" w:ascii="Times New Roman" w:hAnsi="Times New Roman" w:eastAsia="仿宋_GB2312" w:cs="Times New Roman"/>
          <w:snapToGrid w:val="0"/>
          <w:color w:val="000000"/>
          <w:w w:val="100"/>
          <w:kern w:val="0"/>
          <w:sz w:val="32"/>
          <w:szCs w:val="32"/>
          <w:highlight w:val="none"/>
          <w:u w:val="none"/>
        </w:rPr>
        <w:t>（1）</w:t>
      </w:r>
      <w:r>
        <w:rPr>
          <w:rFonts w:hint="default" w:ascii="Times New Roman" w:hAnsi="Times New Roman" w:eastAsia="仿宋_GB2312" w:cs="Times New Roman"/>
          <w:snapToGrid w:val="0"/>
          <w:color w:val="000000"/>
          <w:spacing w:val="-11"/>
          <w:w w:val="100"/>
          <w:kern w:val="0"/>
          <w:sz w:val="32"/>
          <w:szCs w:val="32"/>
          <w:highlight w:val="none"/>
          <w:u w:val="none"/>
        </w:rPr>
        <w:t>主体申报。符合条件的主体向所在</w:t>
      </w:r>
      <w:r>
        <w:rPr>
          <w:rFonts w:hint="default" w:ascii="Times New Roman" w:hAnsi="Times New Roman" w:eastAsia="仿宋_GB2312" w:cs="Times New Roman"/>
          <w:snapToGrid w:val="0"/>
          <w:color w:val="000000"/>
          <w:w w:val="100"/>
          <w:kern w:val="0"/>
          <w:sz w:val="32"/>
          <w:szCs w:val="32"/>
          <w:highlight w:val="none"/>
          <w:lang w:eastAsia="zh-CN"/>
        </w:rPr>
        <w:t>乡镇</w:t>
      </w:r>
      <w:r>
        <w:rPr>
          <w:rFonts w:hint="eastAsia" w:ascii="Times New Roman" w:hAnsi="Times New Roman" w:eastAsia="仿宋_GB2312" w:cs="Times New Roman"/>
          <w:snapToGrid w:val="0"/>
          <w:color w:val="000000"/>
          <w:w w:val="100"/>
          <w:kern w:val="0"/>
          <w:sz w:val="32"/>
          <w:szCs w:val="32"/>
          <w:highlight w:val="none"/>
          <w:lang w:eastAsia="zh-CN"/>
        </w:rPr>
        <w:t>（</w:t>
      </w:r>
      <w:r>
        <w:rPr>
          <w:rFonts w:hint="default" w:ascii="Times New Roman" w:hAnsi="Times New Roman" w:eastAsia="仿宋_GB2312" w:cs="Times New Roman"/>
          <w:snapToGrid w:val="0"/>
          <w:color w:val="000000"/>
          <w:w w:val="100"/>
          <w:kern w:val="0"/>
          <w:sz w:val="32"/>
          <w:szCs w:val="32"/>
          <w:highlight w:val="none"/>
        </w:rPr>
        <w:t>街道</w:t>
      </w:r>
      <w:r>
        <w:rPr>
          <w:rFonts w:hint="eastAsia" w:ascii="Times New Roman" w:hAnsi="Times New Roman" w:eastAsia="仿宋_GB2312" w:cs="Times New Roman"/>
          <w:snapToGrid w:val="0"/>
          <w:color w:val="000000"/>
          <w:w w:val="100"/>
          <w:kern w:val="0"/>
          <w:sz w:val="32"/>
          <w:szCs w:val="32"/>
          <w:highlight w:val="none"/>
          <w:lang w:eastAsia="zh-CN"/>
        </w:rPr>
        <w:t>）</w:t>
      </w:r>
      <w:r>
        <w:rPr>
          <w:rFonts w:hint="default" w:ascii="Times New Roman" w:hAnsi="Times New Roman" w:eastAsia="仿宋_GB2312" w:cs="Times New Roman"/>
          <w:snapToGrid w:val="0"/>
          <w:color w:val="000000"/>
          <w:spacing w:val="-11"/>
          <w:w w:val="100"/>
          <w:kern w:val="0"/>
          <w:sz w:val="32"/>
          <w:szCs w:val="32"/>
          <w:highlight w:val="none"/>
          <w:u w:val="none"/>
        </w:rPr>
        <w:t>提出申请</w:t>
      </w:r>
      <w:r>
        <w:rPr>
          <w:rFonts w:hint="default" w:ascii="Times New Roman" w:hAnsi="Times New Roman" w:eastAsia="仿宋_GB2312" w:cs="Times New Roman"/>
          <w:snapToGrid w:val="0"/>
          <w:color w:val="000000"/>
          <w:spacing w:val="-11"/>
          <w:w w:val="100"/>
          <w:kern w:val="0"/>
          <w:sz w:val="32"/>
          <w:szCs w:val="32"/>
          <w:highlight w:val="none"/>
          <w:u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w w:val="100"/>
          <w:kern w:val="0"/>
          <w:sz w:val="32"/>
          <w:szCs w:val="32"/>
          <w:highlight w:val="none"/>
          <w:u w:val="none"/>
          <w:lang w:eastAsia="zh-CN"/>
        </w:rPr>
      </w:pPr>
      <w:r>
        <w:rPr>
          <w:rFonts w:hint="default" w:ascii="Times New Roman" w:hAnsi="Times New Roman" w:eastAsia="仿宋_GB2312" w:cs="Times New Roman"/>
          <w:snapToGrid w:val="0"/>
          <w:color w:val="000000"/>
          <w:w w:val="100"/>
          <w:kern w:val="0"/>
          <w:sz w:val="32"/>
          <w:szCs w:val="32"/>
          <w:highlight w:val="none"/>
          <w:u w:val="none"/>
        </w:rPr>
        <w:t>（2）</w:t>
      </w:r>
      <w:r>
        <w:rPr>
          <w:rFonts w:hint="default" w:ascii="Times New Roman" w:hAnsi="Times New Roman" w:eastAsia="仿宋_GB2312" w:cs="Times New Roman"/>
          <w:snapToGrid w:val="0"/>
          <w:color w:val="000000"/>
          <w:w w:val="100"/>
          <w:kern w:val="0"/>
          <w:sz w:val="32"/>
          <w:szCs w:val="32"/>
          <w:highlight w:val="none"/>
          <w:u w:val="none"/>
          <w:lang w:eastAsia="zh-CN"/>
        </w:rPr>
        <w:t>乡镇</w:t>
      </w:r>
      <w:r>
        <w:rPr>
          <w:rFonts w:hint="default" w:ascii="Times New Roman" w:hAnsi="Times New Roman" w:eastAsia="仿宋_GB2312" w:cs="Times New Roman"/>
          <w:snapToGrid w:val="0"/>
          <w:color w:val="000000"/>
          <w:w w:val="100"/>
          <w:kern w:val="0"/>
          <w:sz w:val="32"/>
          <w:szCs w:val="32"/>
          <w:highlight w:val="none"/>
          <w:u w:val="none"/>
        </w:rPr>
        <w:t>核实。</w:t>
      </w:r>
      <w:r>
        <w:rPr>
          <w:rFonts w:hint="default" w:ascii="Times New Roman" w:hAnsi="Times New Roman" w:eastAsia="仿宋_GB2312" w:cs="Times New Roman"/>
          <w:snapToGrid w:val="0"/>
          <w:color w:val="000000"/>
          <w:w w:val="100"/>
          <w:kern w:val="0"/>
          <w:sz w:val="32"/>
          <w:szCs w:val="32"/>
          <w:highlight w:val="none"/>
          <w:lang w:eastAsia="zh-CN"/>
        </w:rPr>
        <w:t>乡镇</w:t>
      </w:r>
      <w:r>
        <w:rPr>
          <w:rFonts w:hint="eastAsia" w:ascii="Times New Roman" w:hAnsi="Times New Roman" w:eastAsia="仿宋_GB2312" w:cs="Times New Roman"/>
          <w:snapToGrid w:val="0"/>
          <w:color w:val="000000"/>
          <w:w w:val="100"/>
          <w:kern w:val="0"/>
          <w:sz w:val="32"/>
          <w:szCs w:val="32"/>
          <w:highlight w:val="none"/>
          <w:lang w:eastAsia="zh-CN"/>
        </w:rPr>
        <w:t>（</w:t>
      </w:r>
      <w:r>
        <w:rPr>
          <w:rFonts w:hint="default" w:ascii="Times New Roman" w:hAnsi="Times New Roman" w:eastAsia="仿宋_GB2312" w:cs="Times New Roman"/>
          <w:snapToGrid w:val="0"/>
          <w:color w:val="000000"/>
          <w:w w:val="100"/>
          <w:kern w:val="0"/>
          <w:sz w:val="32"/>
          <w:szCs w:val="32"/>
          <w:highlight w:val="none"/>
        </w:rPr>
        <w:t>街道</w:t>
      </w:r>
      <w:r>
        <w:rPr>
          <w:rFonts w:hint="eastAsia" w:ascii="Times New Roman" w:hAnsi="Times New Roman" w:eastAsia="仿宋_GB2312" w:cs="Times New Roman"/>
          <w:snapToGrid w:val="0"/>
          <w:color w:val="000000"/>
          <w:w w:val="100"/>
          <w:kern w:val="0"/>
          <w:sz w:val="32"/>
          <w:szCs w:val="32"/>
          <w:highlight w:val="none"/>
          <w:lang w:eastAsia="zh-CN"/>
        </w:rPr>
        <w:t>）</w:t>
      </w:r>
      <w:r>
        <w:rPr>
          <w:rFonts w:hint="default" w:ascii="Times New Roman" w:hAnsi="Times New Roman" w:eastAsia="仿宋_GB2312" w:cs="Times New Roman"/>
          <w:snapToGrid w:val="0"/>
          <w:color w:val="000000"/>
          <w:w w:val="100"/>
          <w:kern w:val="0"/>
          <w:sz w:val="32"/>
          <w:szCs w:val="32"/>
          <w:highlight w:val="none"/>
          <w:u w:val="none"/>
        </w:rPr>
        <w:t>对大户申请面积进行逐户核实，公示无异议后报所在地农业农村部门</w:t>
      </w:r>
      <w:r>
        <w:rPr>
          <w:rFonts w:hint="default" w:ascii="Times New Roman" w:hAnsi="Times New Roman" w:eastAsia="仿宋_GB2312" w:cs="Times New Roman"/>
          <w:snapToGrid w:val="0"/>
          <w:color w:val="000000"/>
          <w:w w:val="100"/>
          <w:kern w:val="0"/>
          <w:sz w:val="32"/>
          <w:szCs w:val="32"/>
          <w:highlight w:val="none"/>
          <w:u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w w:val="100"/>
          <w:kern w:val="0"/>
          <w:sz w:val="32"/>
          <w:szCs w:val="32"/>
          <w:highlight w:val="none"/>
          <w:u w:val="single"/>
          <w:lang w:eastAsia="zh-CN"/>
        </w:rPr>
      </w:pPr>
      <w:r>
        <w:rPr>
          <w:rFonts w:hint="default" w:ascii="Times New Roman" w:hAnsi="Times New Roman" w:eastAsia="仿宋_GB2312" w:cs="Times New Roman"/>
          <w:snapToGrid w:val="0"/>
          <w:color w:val="000000"/>
          <w:w w:val="100"/>
          <w:kern w:val="0"/>
          <w:sz w:val="32"/>
          <w:szCs w:val="32"/>
          <w:highlight w:val="none"/>
          <w:u w:val="none"/>
        </w:rPr>
        <w:t>（3）县级审核。所在地农业农村部门对</w:t>
      </w:r>
      <w:r>
        <w:rPr>
          <w:rFonts w:hint="default" w:ascii="Times New Roman" w:hAnsi="Times New Roman" w:eastAsia="仿宋_GB2312" w:cs="Times New Roman"/>
          <w:snapToGrid w:val="0"/>
          <w:color w:val="000000"/>
          <w:w w:val="100"/>
          <w:kern w:val="0"/>
          <w:sz w:val="32"/>
          <w:szCs w:val="32"/>
          <w:highlight w:val="none"/>
          <w:lang w:eastAsia="zh-CN"/>
        </w:rPr>
        <w:t>乡镇</w:t>
      </w:r>
      <w:r>
        <w:rPr>
          <w:rFonts w:hint="eastAsia" w:ascii="Times New Roman" w:hAnsi="Times New Roman" w:eastAsia="仿宋_GB2312" w:cs="Times New Roman"/>
          <w:snapToGrid w:val="0"/>
          <w:color w:val="000000"/>
          <w:w w:val="100"/>
          <w:kern w:val="0"/>
          <w:sz w:val="32"/>
          <w:szCs w:val="32"/>
          <w:highlight w:val="none"/>
          <w:lang w:eastAsia="zh-CN"/>
        </w:rPr>
        <w:t>（</w:t>
      </w:r>
      <w:r>
        <w:rPr>
          <w:rFonts w:hint="default" w:ascii="Times New Roman" w:hAnsi="Times New Roman" w:eastAsia="仿宋_GB2312" w:cs="Times New Roman"/>
          <w:snapToGrid w:val="0"/>
          <w:color w:val="000000"/>
          <w:w w:val="100"/>
          <w:kern w:val="0"/>
          <w:sz w:val="32"/>
          <w:szCs w:val="32"/>
          <w:highlight w:val="none"/>
        </w:rPr>
        <w:t>街道</w:t>
      </w:r>
      <w:r>
        <w:rPr>
          <w:rFonts w:hint="eastAsia" w:ascii="Times New Roman" w:hAnsi="Times New Roman" w:eastAsia="仿宋_GB2312" w:cs="Times New Roman"/>
          <w:snapToGrid w:val="0"/>
          <w:color w:val="000000"/>
          <w:w w:val="100"/>
          <w:kern w:val="0"/>
          <w:sz w:val="32"/>
          <w:szCs w:val="32"/>
          <w:highlight w:val="none"/>
          <w:lang w:eastAsia="zh-CN"/>
        </w:rPr>
        <w:t>）</w:t>
      </w:r>
      <w:r>
        <w:rPr>
          <w:rFonts w:hint="default" w:ascii="Times New Roman" w:hAnsi="Times New Roman" w:eastAsia="仿宋_GB2312" w:cs="Times New Roman"/>
          <w:snapToGrid w:val="0"/>
          <w:color w:val="000000"/>
          <w:w w:val="100"/>
          <w:kern w:val="0"/>
          <w:sz w:val="32"/>
          <w:szCs w:val="32"/>
          <w:highlight w:val="none"/>
          <w:u w:val="none"/>
        </w:rPr>
        <w:t>上报面积进行抽查核实，公示无异议后报所在地财政部门</w:t>
      </w:r>
      <w:r>
        <w:rPr>
          <w:rFonts w:hint="default" w:ascii="Times New Roman" w:hAnsi="Times New Roman" w:eastAsia="仿宋_GB2312" w:cs="Times New Roman"/>
          <w:snapToGrid w:val="0"/>
          <w:color w:val="000000"/>
          <w:w w:val="100"/>
          <w:kern w:val="0"/>
          <w:sz w:val="32"/>
          <w:szCs w:val="32"/>
          <w:highlight w:val="none"/>
          <w:u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w w:val="100"/>
          <w:kern w:val="0"/>
          <w:sz w:val="32"/>
          <w:szCs w:val="32"/>
          <w:highlight w:val="none"/>
          <w:lang w:eastAsia="zh-CN"/>
        </w:rPr>
      </w:pPr>
      <w:r>
        <w:rPr>
          <w:rFonts w:hint="default" w:ascii="Times New Roman" w:hAnsi="Times New Roman" w:eastAsia="仿宋_GB2312" w:cs="Times New Roman"/>
          <w:snapToGrid w:val="0"/>
          <w:color w:val="000000"/>
          <w:w w:val="100"/>
          <w:kern w:val="0"/>
          <w:sz w:val="32"/>
          <w:szCs w:val="32"/>
          <w:highlight w:val="none"/>
        </w:rPr>
        <w:t>（4）资金兑现。所在地财政部门通过一卡通兑现补贴资金</w:t>
      </w:r>
      <w:r>
        <w:rPr>
          <w:rFonts w:hint="default" w:ascii="Times New Roman" w:hAnsi="Times New Roman" w:eastAsia="仿宋_GB2312" w:cs="Times New Roman"/>
          <w:snapToGrid w:val="0"/>
          <w:color w:val="000000"/>
          <w:w w:val="1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楷体_GB2312" w:cs="Times New Roman"/>
          <w:b w:val="0"/>
          <w:bCs/>
          <w:snapToGrid w:val="0"/>
          <w:color w:val="000000" w:themeColor="text1"/>
          <w:w w:val="100"/>
          <w:kern w:val="0"/>
          <w:sz w:val="32"/>
          <w:szCs w:val="32"/>
          <w:highlight w:val="yellow"/>
          <w:lang w:eastAsia="zh-CN"/>
          <w14:textFill>
            <w14:solidFill>
              <w14:schemeClr w14:val="tx1"/>
            </w14:solidFill>
          </w14:textFill>
        </w:rPr>
      </w:pPr>
      <w:r>
        <w:rPr>
          <w:rFonts w:hint="default" w:ascii="Times New Roman" w:hAnsi="Times New Roman" w:eastAsia="仿宋_GB2312" w:cs="Times New Roman"/>
          <w:snapToGrid w:val="0"/>
          <w:color w:val="000000"/>
          <w:w w:val="100"/>
          <w:kern w:val="0"/>
          <w:sz w:val="32"/>
          <w:szCs w:val="32"/>
          <w:highlight w:val="none"/>
        </w:rPr>
        <w:t>（5）市级备案。所在地农业农村部门将补贴情况报市农业农村局备案。</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楷体_GB2312" w:cs="Times New Roman"/>
          <w:b w:val="0"/>
          <w:bCs/>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楷体_GB2312" w:cs="Times New Roman"/>
          <w:b w:val="0"/>
          <w:bCs/>
          <w:snapToGrid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snapToGrid w:val="0"/>
          <w:color w:val="000000" w:themeColor="text1"/>
          <w:w w:val="100"/>
          <w:kern w:val="0"/>
          <w:sz w:val="32"/>
          <w:szCs w:val="32"/>
          <w:highlight w:val="none"/>
          <w:lang w:eastAsia="zh-CN"/>
          <w14:textFill>
            <w14:solidFill>
              <w14:schemeClr w14:val="tx1"/>
            </w14:solidFill>
          </w14:textFill>
        </w:rPr>
        <w:t>三</w:t>
      </w:r>
      <w:r>
        <w:rPr>
          <w:rFonts w:hint="default" w:ascii="Times New Roman" w:hAnsi="Times New Roman" w:eastAsia="楷体_GB2312" w:cs="Times New Roman"/>
          <w:b w:val="0"/>
          <w:bCs/>
          <w:snapToGrid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auto"/>
          <w:spacing w:val="0"/>
          <w:kern w:val="0"/>
          <w:sz w:val="32"/>
          <w:szCs w:val="32"/>
          <w:highlight w:val="none"/>
          <w:u w:val="none"/>
        </w:rPr>
        <w:t>对机插水稻面积100亩及以上的生产主体，按实际机插面积，由各区、县</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市</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给予每亩不低于50元的补贴。</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snapToGrid w:val="0"/>
          <w:color w:val="000000"/>
          <w:w w:val="100"/>
          <w:kern w:val="0"/>
          <w:sz w:val="32"/>
          <w:szCs w:val="32"/>
          <w:highlight w:val="none"/>
        </w:rPr>
      </w:pPr>
      <w:r>
        <w:rPr>
          <w:rFonts w:hint="default" w:ascii="Times New Roman" w:hAnsi="Times New Roman" w:eastAsia="仿宋_GB2312" w:cs="Times New Roman"/>
          <w:b/>
          <w:snapToGrid w:val="0"/>
          <w:color w:val="000000"/>
          <w:w w:val="100"/>
          <w:kern w:val="0"/>
          <w:sz w:val="32"/>
          <w:szCs w:val="32"/>
          <w:highlight w:val="none"/>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w w:val="100"/>
          <w:kern w:val="0"/>
          <w:sz w:val="32"/>
          <w:szCs w:val="32"/>
          <w:highlight w:val="none"/>
        </w:rPr>
      </w:pPr>
      <w:r>
        <w:rPr>
          <w:rFonts w:hint="default" w:ascii="Times New Roman" w:hAnsi="Times New Roman" w:eastAsia="仿宋_GB2312" w:cs="Times New Roman"/>
          <w:snapToGrid w:val="0"/>
          <w:color w:val="000000"/>
          <w:w w:val="100"/>
          <w:kern w:val="0"/>
          <w:sz w:val="32"/>
          <w:szCs w:val="32"/>
          <w:highlight w:val="none"/>
        </w:rPr>
        <w:t>绍兴市行政区域内种植</w:t>
      </w:r>
      <w:r>
        <w:rPr>
          <w:rFonts w:hint="eastAsia" w:ascii="Times New Roman" w:hAnsi="Times New Roman" w:eastAsia="仿宋_GB2312" w:cs="Times New Roman"/>
          <w:snapToGrid w:val="0"/>
          <w:color w:val="000000"/>
          <w:w w:val="100"/>
          <w:kern w:val="0"/>
          <w:sz w:val="32"/>
          <w:szCs w:val="32"/>
          <w:highlight w:val="none"/>
          <w:lang w:eastAsia="zh-CN"/>
        </w:rPr>
        <w:t>水稻</w:t>
      </w:r>
      <w:r>
        <w:rPr>
          <w:rFonts w:hint="default" w:ascii="Times New Roman" w:hAnsi="Times New Roman" w:eastAsia="仿宋_GB2312" w:cs="Times New Roman"/>
          <w:snapToGrid w:val="0"/>
          <w:color w:val="000000"/>
          <w:w w:val="100"/>
          <w:kern w:val="0"/>
          <w:sz w:val="32"/>
          <w:szCs w:val="32"/>
          <w:highlight w:val="none"/>
        </w:rPr>
        <w:t>的种粮大户、从事粮食生产的家庭农场</w:t>
      </w:r>
      <w:r>
        <w:rPr>
          <w:rFonts w:hint="default" w:ascii="Times New Roman" w:hAnsi="Times New Roman" w:eastAsia="仿宋_GB2312" w:cs="Times New Roman"/>
          <w:snapToGrid w:val="0"/>
          <w:color w:val="000000"/>
          <w:w w:val="100"/>
          <w:kern w:val="0"/>
          <w:sz w:val="32"/>
          <w:szCs w:val="32"/>
          <w:highlight w:val="none"/>
          <w:lang w:eastAsia="zh-CN"/>
        </w:rPr>
        <w:t>、</w:t>
      </w:r>
      <w:r>
        <w:rPr>
          <w:rFonts w:hint="default" w:ascii="Times New Roman" w:hAnsi="Times New Roman" w:eastAsia="仿宋_GB2312" w:cs="Times New Roman"/>
          <w:snapToGrid w:val="0"/>
          <w:color w:val="000000"/>
          <w:w w:val="100"/>
          <w:kern w:val="0"/>
          <w:sz w:val="32"/>
          <w:szCs w:val="32"/>
          <w:highlight w:val="none"/>
        </w:rPr>
        <w:t>农民专业合作社</w:t>
      </w:r>
      <w:r>
        <w:rPr>
          <w:rFonts w:hint="default" w:ascii="Times New Roman" w:hAnsi="Times New Roman" w:eastAsia="仿宋_GB2312" w:cs="Times New Roman"/>
          <w:snapToGrid w:val="0"/>
          <w:color w:val="000000"/>
          <w:w w:val="100"/>
          <w:kern w:val="0"/>
          <w:sz w:val="32"/>
          <w:szCs w:val="32"/>
          <w:highlight w:val="none"/>
          <w:lang w:eastAsia="zh-CN"/>
        </w:rPr>
        <w:t>和农业企业</w:t>
      </w:r>
      <w:r>
        <w:rPr>
          <w:rFonts w:hint="default" w:ascii="Times New Roman" w:hAnsi="Times New Roman" w:eastAsia="仿宋_GB2312" w:cs="Times New Roman"/>
          <w:snapToGrid w:val="0"/>
          <w:color w:val="000000"/>
          <w:w w:val="100"/>
          <w:kern w:val="0"/>
          <w:sz w:val="32"/>
          <w:szCs w:val="32"/>
          <w:highlight w:val="none"/>
        </w:rPr>
        <w:t>等规模化粮食生产经营主体</w:t>
      </w:r>
      <w:r>
        <w:rPr>
          <w:rFonts w:hint="eastAsia" w:ascii="Times New Roman" w:hAnsi="Times New Roman" w:eastAsia="仿宋_GB2312" w:cs="Times New Roman"/>
          <w:snapToGrid w:val="0"/>
          <w:color w:val="000000"/>
          <w:w w:val="100"/>
          <w:kern w:val="0"/>
          <w:sz w:val="32"/>
          <w:szCs w:val="32"/>
          <w:highlight w:val="none"/>
          <w:lang w:eastAsia="zh-CN"/>
        </w:rPr>
        <w:t>，机插水稻面积</w:t>
      </w:r>
      <w:r>
        <w:rPr>
          <w:rFonts w:hint="eastAsia" w:ascii="Times New Roman" w:hAnsi="Times New Roman" w:eastAsia="仿宋_GB2312" w:cs="Times New Roman"/>
          <w:snapToGrid w:val="0"/>
          <w:color w:val="000000"/>
          <w:w w:val="100"/>
          <w:kern w:val="0"/>
          <w:sz w:val="32"/>
          <w:szCs w:val="32"/>
          <w:highlight w:val="none"/>
          <w:lang w:val="en-US" w:eastAsia="zh-CN"/>
        </w:rPr>
        <w:t>100亩及以上</w:t>
      </w:r>
      <w:r>
        <w:rPr>
          <w:rFonts w:hint="default" w:ascii="Times New Roman" w:hAnsi="Times New Roman" w:eastAsia="仿宋_GB2312" w:cs="Times New Roman"/>
          <w:snapToGrid w:val="0"/>
          <w:color w:val="000000"/>
          <w:w w:val="100"/>
          <w:kern w:val="0"/>
          <w:sz w:val="32"/>
          <w:szCs w:val="32"/>
          <w:highlight w:val="none"/>
        </w:rPr>
        <w:t>。</w:t>
      </w:r>
      <w:r>
        <w:rPr>
          <w:rFonts w:hint="default" w:ascii="Times New Roman" w:hAnsi="Times New Roman" w:eastAsia="仿宋_GB2312" w:cs="Times New Roman"/>
          <w:sz w:val="32"/>
          <w:szCs w:val="40"/>
          <w:lang w:val="en" w:eastAsia="zh-CN"/>
        </w:rPr>
        <w:t>鼓励安装</w:t>
      </w:r>
      <w:r>
        <w:rPr>
          <w:rFonts w:hint="eastAsia" w:ascii="Times New Roman" w:hAnsi="Times New Roman" w:eastAsia="仿宋_GB2312" w:cs="Times New Roman"/>
          <w:sz w:val="32"/>
          <w:szCs w:val="40"/>
          <w:lang w:val="en" w:eastAsia="zh-CN"/>
        </w:rPr>
        <w:t>应用</w:t>
      </w:r>
      <w:r>
        <w:rPr>
          <w:rFonts w:hint="default" w:ascii="Times New Roman" w:hAnsi="Times New Roman" w:eastAsia="仿宋_GB2312" w:cs="Times New Roman"/>
          <w:sz w:val="32"/>
          <w:szCs w:val="40"/>
          <w:lang w:val="en" w:eastAsia="zh-CN"/>
        </w:rPr>
        <w:t>北斗作业监测系统，精准掌控机插作业数据，</w:t>
      </w:r>
      <w:r>
        <w:rPr>
          <w:rFonts w:hint="eastAsia" w:ascii="Times New Roman" w:hAnsi="Times New Roman" w:eastAsia="仿宋_GB2312" w:cs="Times New Roman"/>
          <w:sz w:val="32"/>
          <w:szCs w:val="40"/>
          <w:lang w:val="en" w:eastAsia="zh-CN"/>
        </w:rPr>
        <w:t>为</w:t>
      </w:r>
      <w:r>
        <w:rPr>
          <w:rFonts w:hint="default" w:ascii="Times New Roman" w:hAnsi="Times New Roman" w:eastAsia="仿宋_GB2312" w:cs="Times New Roman"/>
          <w:sz w:val="32"/>
          <w:szCs w:val="40"/>
          <w:lang w:val="en" w:eastAsia="zh-CN"/>
        </w:rPr>
        <w:t>机插作业区域及面积核定提供</w:t>
      </w:r>
      <w:r>
        <w:rPr>
          <w:rFonts w:hint="eastAsia" w:ascii="Times New Roman" w:hAnsi="Times New Roman" w:eastAsia="仿宋_GB2312" w:cs="Times New Roman"/>
          <w:sz w:val="32"/>
          <w:szCs w:val="40"/>
          <w:lang w:val="en" w:eastAsia="zh-CN"/>
        </w:rPr>
        <w:t>可靠依据</w:t>
      </w:r>
      <w:r>
        <w:rPr>
          <w:rFonts w:hint="default" w:ascii="Times New Roman" w:hAnsi="Times New Roman" w:eastAsia="仿宋_GB2312" w:cs="Times New Roman"/>
          <w:sz w:val="32"/>
          <w:szCs w:val="40"/>
          <w:lang w:val="en"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snapToGrid w:val="0"/>
          <w:color w:val="000000"/>
          <w:w w:val="100"/>
          <w:kern w:val="0"/>
          <w:sz w:val="32"/>
          <w:szCs w:val="32"/>
          <w:highlight w:val="none"/>
        </w:rPr>
      </w:pPr>
      <w:r>
        <w:rPr>
          <w:rFonts w:hint="default" w:ascii="Times New Roman" w:hAnsi="Times New Roman" w:eastAsia="仿宋_GB2312" w:cs="Times New Roman"/>
          <w:b/>
          <w:snapToGrid w:val="0"/>
          <w:color w:val="000000"/>
          <w:w w:val="100"/>
          <w:kern w:val="0"/>
          <w:sz w:val="32"/>
          <w:szCs w:val="32"/>
          <w:highlight w:val="none"/>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w w:val="100"/>
          <w:kern w:val="0"/>
          <w:sz w:val="32"/>
          <w:szCs w:val="32"/>
          <w:highlight w:val="none"/>
        </w:rPr>
      </w:pPr>
      <w:r>
        <w:rPr>
          <w:rFonts w:hint="default" w:ascii="Times New Roman" w:hAnsi="Times New Roman" w:eastAsia="仿宋_GB2312" w:cs="Times New Roman"/>
          <w:snapToGrid w:val="0"/>
          <w:color w:val="000000"/>
          <w:w w:val="100"/>
          <w:kern w:val="0"/>
          <w:sz w:val="32"/>
          <w:szCs w:val="32"/>
          <w:highlight w:val="none"/>
        </w:rPr>
        <w:t>每亩</w:t>
      </w:r>
      <w:r>
        <w:rPr>
          <w:rFonts w:hint="eastAsia" w:eastAsia="仿宋_GB2312" w:cs="仿宋_GB2312"/>
          <w:snapToGrid w:val="0"/>
          <w:kern w:val="32"/>
          <w:sz w:val="32"/>
          <w:szCs w:val="32"/>
        </w:rPr>
        <w:t>不低于</w:t>
      </w:r>
      <w:r>
        <w:rPr>
          <w:rFonts w:hint="default" w:ascii="Times New Roman" w:hAnsi="Times New Roman" w:eastAsia="仿宋_GB2312" w:cs="Times New Roman"/>
          <w:snapToGrid w:val="0"/>
          <w:color w:val="000000"/>
          <w:w w:val="100"/>
          <w:kern w:val="0"/>
          <w:sz w:val="32"/>
          <w:szCs w:val="32"/>
          <w:highlight w:val="none"/>
        </w:rPr>
        <w:t>50元的机插补贴。</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snapToGrid w:val="0"/>
          <w:color w:val="000000"/>
          <w:w w:val="100"/>
          <w:kern w:val="0"/>
          <w:sz w:val="32"/>
          <w:szCs w:val="32"/>
          <w:highlight w:val="none"/>
        </w:rPr>
      </w:pPr>
      <w:r>
        <w:rPr>
          <w:rFonts w:hint="default" w:ascii="Times New Roman" w:hAnsi="Times New Roman" w:eastAsia="仿宋_GB2312" w:cs="Times New Roman"/>
          <w:b/>
          <w:snapToGrid w:val="0"/>
          <w:color w:val="000000"/>
          <w:w w:val="100"/>
          <w:kern w:val="0"/>
          <w:sz w:val="32"/>
          <w:szCs w:val="32"/>
          <w:highlight w:val="none"/>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w w:val="100"/>
          <w:kern w:val="0"/>
          <w:sz w:val="32"/>
          <w:szCs w:val="32"/>
          <w:highlight w:val="none"/>
          <w:lang w:eastAsia="zh-CN"/>
        </w:rPr>
      </w:pPr>
      <w:r>
        <w:rPr>
          <w:rFonts w:hint="default" w:ascii="Times New Roman" w:hAnsi="Times New Roman" w:eastAsia="仿宋_GB2312" w:cs="Times New Roman"/>
          <w:snapToGrid w:val="0"/>
          <w:color w:val="000000"/>
          <w:w w:val="100"/>
          <w:kern w:val="0"/>
          <w:sz w:val="32"/>
          <w:szCs w:val="32"/>
          <w:highlight w:val="none"/>
        </w:rPr>
        <w:t>（1）申请表（由所在地农业农村部门提供）</w:t>
      </w:r>
      <w:r>
        <w:rPr>
          <w:rFonts w:hint="default" w:ascii="Times New Roman" w:hAnsi="Times New Roman" w:eastAsia="仿宋_GB2312" w:cs="Times New Roman"/>
          <w:snapToGrid w:val="0"/>
          <w:color w:val="000000"/>
          <w:w w:val="1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w w:val="100"/>
          <w:kern w:val="0"/>
          <w:sz w:val="32"/>
          <w:szCs w:val="32"/>
          <w:highlight w:val="none"/>
        </w:rPr>
      </w:pPr>
      <w:r>
        <w:rPr>
          <w:rFonts w:hint="default" w:ascii="Times New Roman" w:hAnsi="Times New Roman" w:eastAsia="仿宋_GB2312" w:cs="Times New Roman"/>
          <w:snapToGrid w:val="0"/>
          <w:color w:val="000000"/>
          <w:w w:val="100"/>
          <w:kern w:val="0"/>
          <w:sz w:val="32"/>
          <w:szCs w:val="32"/>
          <w:highlight w:val="none"/>
        </w:rPr>
        <w:t>（2）经</w:t>
      </w:r>
      <w:r>
        <w:rPr>
          <w:rFonts w:hint="default" w:ascii="Times New Roman" w:hAnsi="Times New Roman" w:eastAsia="仿宋_GB2312" w:cs="Times New Roman"/>
          <w:snapToGrid w:val="0"/>
          <w:color w:val="000000"/>
          <w:w w:val="100"/>
          <w:kern w:val="0"/>
          <w:sz w:val="32"/>
          <w:szCs w:val="32"/>
          <w:highlight w:val="none"/>
          <w:lang w:eastAsia="zh-CN"/>
        </w:rPr>
        <w:t>乡镇（</w:t>
      </w:r>
      <w:r>
        <w:rPr>
          <w:rFonts w:hint="default" w:ascii="Times New Roman" w:hAnsi="Times New Roman" w:eastAsia="仿宋_GB2312" w:cs="Times New Roman"/>
          <w:snapToGrid w:val="0"/>
          <w:color w:val="000000"/>
          <w:w w:val="100"/>
          <w:kern w:val="0"/>
          <w:sz w:val="32"/>
          <w:szCs w:val="32"/>
          <w:highlight w:val="none"/>
        </w:rPr>
        <w:t>街道</w:t>
      </w:r>
      <w:r>
        <w:rPr>
          <w:rFonts w:hint="default" w:ascii="Times New Roman" w:hAnsi="Times New Roman" w:eastAsia="仿宋_GB2312" w:cs="Times New Roman"/>
          <w:snapToGrid w:val="0"/>
          <w:color w:val="000000"/>
          <w:w w:val="100"/>
          <w:kern w:val="0"/>
          <w:sz w:val="32"/>
          <w:szCs w:val="32"/>
          <w:highlight w:val="none"/>
          <w:lang w:eastAsia="zh-CN"/>
        </w:rPr>
        <w:t>）</w:t>
      </w:r>
      <w:r>
        <w:rPr>
          <w:rFonts w:hint="default" w:ascii="Times New Roman" w:hAnsi="Times New Roman" w:eastAsia="仿宋_GB2312" w:cs="Times New Roman"/>
          <w:snapToGrid w:val="0"/>
          <w:color w:val="000000"/>
          <w:w w:val="100"/>
          <w:kern w:val="0"/>
          <w:sz w:val="32"/>
          <w:szCs w:val="32"/>
          <w:highlight w:val="none"/>
        </w:rPr>
        <w:t>核实并公示无异议后的补贴资金汇总表及分户清册。</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snapToGrid w:val="0"/>
          <w:color w:val="000000"/>
          <w:w w:val="100"/>
          <w:kern w:val="0"/>
          <w:sz w:val="32"/>
          <w:szCs w:val="32"/>
          <w:highlight w:val="none"/>
        </w:rPr>
      </w:pPr>
      <w:r>
        <w:rPr>
          <w:rFonts w:hint="default" w:ascii="Times New Roman" w:hAnsi="Times New Roman" w:eastAsia="仿宋_GB2312" w:cs="Times New Roman"/>
          <w:b/>
          <w:snapToGrid w:val="0"/>
          <w:color w:val="000000"/>
          <w:w w:val="100"/>
          <w:kern w:val="0"/>
          <w:sz w:val="32"/>
          <w:szCs w:val="32"/>
          <w:highlight w:val="none"/>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w w:val="100"/>
          <w:kern w:val="0"/>
          <w:sz w:val="32"/>
          <w:szCs w:val="32"/>
          <w:highlight w:val="none"/>
          <w:lang w:eastAsia="zh-CN"/>
        </w:rPr>
      </w:pPr>
      <w:r>
        <w:rPr>
          <w:rFonts w:hint="default" w:ascii="Times New Roman" w:hAnsi="Times New Roman" w:eastAsia="仿宋_GB2312" w:cs="Times New Roman"/>
          <w:snapToGrid w:val="0"/>
          <w:color w:val="000000"/>
          <w:w w:val="100"/>
          <w:kern w:val="0"/>
          <w:sz w:val="32"/>
          <w:szCs w:val="32"/>
          <w:highlight w:val="none"/>
        </w:rPr>
        <w:t>（1）主体申报。机插结束后，符合条件的主体向所在</w:t>
      </w:r>
      <w:r>
        <w:rPr>
          <w:rFonts w:hint="default" w:ascii="Times New Roman" w:hAnsi="Times New Roman" w:eastAsia="仿宋_GB2312" w:cs="Times New Roman"/>
          <w:snapToGrid w:val="0"/>
          <w:color w:val="000000"/>
          <w:w w:val="100"/>
          <w:kern w:val="0"/>
          <w:sz w:val="32"/>
          <w:szCs w:val="32"/>
          <w:highlight w:val="none"/>
          <w:lang w:eastAsia="zh-CN"/>
        </w:rPr>
        <w:t>乡镇</w:t>
      </w:r>
      <w:r>
        <w:rPr>
          <w:rFonts w:hint="default" w:ascii="Times New Roman" w:hAnsi="Times New Roman" w:eastAsia="仿宋_GB2312" w:cs="Times New Roman"/>
          <w:snapToGrid w:val="0"/>
          <w:color w:val="000000"/>
          <w:w w:val="100"/>
          <w:kern w:val="0"/>
          <w:sz w:val="32"/>
          <w:szCs w:val="32"/>
          <w:highlight w:val="none"/>
        </w:rPr>
        <w:t>(街道)提出申请</w:t>
      </w:r>
      <w:r>
        <w:rPr>
          <w:rFonts w:hint="default" w:ascii="Times New Roman" w:hAnsi="Times New Roman" w:eastAsia="仿宋_GB2312" w:cs="Times New Roman"/>
          <w:snapToGrid w:val="0"/>
          <w:color w:val="000000"/>
          <w:w w:val="1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w w:val="100"/>
          <w:kern w:val="0"/>
          <w:sz w:val="32"/>
          <w:szCs w:val="32"/>
          <w:highlight w:val="none"/>
          <w:lang w:eastAsia="zh-CN"/>
        </w:rPr>
      </w:pPr>
      <w:r>
        <w:rPr>
          <w:rFonts w:hint="default" w:ascii="Times New Roman" w:hAnsi="Times New Roman" w:eastAsia="仿宋_GB2312" w:cs="Times New Roman"/>
          <w:snapToGrid w:val="0"/>
          <w:color w:val="000000"/>
          <w:w w:val="100"/>
          <w:kern w:val="0"/>
          <w:sz w:val="32"/>
          <w:szCs w:val="32"/>
          <w:highlight w:val="none"/>
        </w:rPr>
        <w:t>（2）</w:t>
      </w:r>
      <w:r>
        <w:rPr>
          <w:rFonts w:hint="default" w:ascii="Times New Roman" w:hAnsi="Times New Roman" w:eastAsia="仿宋_GB2312" w:cs="Times New Roman"/>
          <w:snapToGrid w:val="0"/>
          <w:color w:val="000000"/>
          <w:w w:val="100"/>
          <w:kern w:val="0"/>
          <w:sz w:val="32"/>
          <w:szCs w:val="32"/>
          <w:highlight w:val="none"/>
          <w:lang w:eastAsia="zh-CN"/>
        </w:rPr>
        <w:t>乡镇</w:t>
      </w:r>
      <w:r>
        <w:rPr>
          <w:rFonts w:hint="default" w:ascii="Times New Roman" w:hAnsi="Times New Roman" w:eastAsia="仿宋_GB2312" w:cs="Times New Roman"/>
          <w:snapToGrid w:val="0"/>
          <w:color w:val="000000"/>
          <w:w w:val="100"/>
          <w:kern w:val="0"/>
          <w:sz w:val="32"/>
          <w:szCs w:val="32"/>
          <w:highlight w:val="none"/>
        </w:rPr>
        <w:t>核实。收到申请后，</w:t>
      </w:r>
      <w:r>
        <w:rPr>
          <w:rFonts w:hint="default" w:ascii="Times New Roman" w:hAnsi="Times New Roman" w:eastAsia="仿宋_GB2312" w:cs="Times New Roman"/>
          <w:snapToGrid w:val="0"/>
          <w:color w:val="000000"/>
          <w:w w:val="100"/>
          <w:kern w:val="0"/>
          <w:sz w:val="32"/>
          <w:szCs w:val="32"/>
          <w:highlight w:val="none"/>
          <w:lang w:eastAsia="zh-CN"/>
        </w:rPr>
        <w:t>乡镇（</w:t>
      </w:r>
      <w:r>
        <w:rPr>
          <w:rFonts w:hint="default" w:ascii="Times New Roman" w:hAnsi="Times New Roman" w:eastAsia="仿宋_GB2312" w:cs="Times New Roman"/>
          <w:snapToGrid w:val="0"/>
          <w:color w:val="000000"/>
          <w:w w:val="100"/>
          <w:kern w:val="0"/>
          <w:sz w:val="32"/>
          <w:szCs w:val="32"/>
          <w:highlight w:val="none"/>
        </w:rPr>
        <w:t>街道</w:t>
      </w:r>
      <w:r>
        <w:rPr>
          <w:rFonts w:hint="default" w:ascii="Times New Roman" w:hAnsi="Times New Roman" w:eastAsia="仿宋_GB2312" w:cs="Times New Roman"/>
          <w:snapToGrid w:val="0"/>
          <w:color w:val="000000"/>
          <w:w w:val="100"/>
          <w:kern w:val="0"/>
          <w:sz w:val="32"/>
          <w:szCs w:val="32"/>
          <w:highlight w:val="none"/>
          <w:lang w:eastAsia="zh-CN"/>
        </w:rPr>
        <w:t>）</w:t>
      </w:r>
      <w:r>
        <w:rPr>
          <w:rFonts w:hint="default" w:ascii="Times New Roman" w:hAnsi="Times New Roman" w:eastAsia="仿宋_GB2312" w:cs="Times New Roman"/>
          <w:snapToGrid w:val="0"/>
          <w:color w:val="000000"/>
          <w:w w:val="100"/>
          <w:kern w:val="0"/>
          <w:sz w:val="32"/>
          <w:szCs w:val="32"/>
          <w:highlight w:val="none"/>
        </w:rPr>
        <w:t>逐户核实机插大田面积，公示无异议后报所在地农业农村部门</w:t>
      </w:r>
      <w:r>
        <w:rPr>
          <w:rFonts w:hint="default" w:ascii="Times New Roman" w:hAnsi="Times New Roman" w:eastAsia="仿宋_GB2312" w:cs="Times New Roman"/>
          <w:snapToGrid w:val="0"/>
          <w:color w:val="000000"/>
          <w:w w:val="1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w w:val="100"/>
          <w:kern w:val="0"/>
          <w:sz w:val="32"/>
          <w:szCs w:val="32"/>
          <w:highlight w:val="none"/>
          <w:lang w:eastAsia="zh-CN"/>
        </w:rPr>
      </w:pPr>
      <w:r>
        <w:rPr>
          <w:rFonts w:hint="default" w:ascii="Times New Roman" w:hAnsi="Times New Roman" w:eastAsia="仿宋_GB2312" w:cs="Times New Roman"/>
          <w:snapToGrid w:val="0"/>
          <w:color w:val="000000"/>
          <w:w w:val="100"/>
          <w:kern w:val="0"/>
          <w:sz w:val="32"/>
          <w:szCs w:val="32"/>
          <w:highlight w:val="none"/>
        </w:rPr>
        <w:t>（3）县级审核。所在地农业农村部门对</w:t>
      </w:r>
      <w:r>
        <w:rPr>
          <w:rFonts w:hint="default" w:ascii="Times New Roman" w:hAnsi="Times New Roman" w:eastAsia="仿宋_GB2312" w:cs="Times New Roman"/>
          <w:snapToGrid w:val="0"/>
          <w:color w:val="000000"/>
          <w:w w:val="100"/>
          <w:kern w:val="0"/>
          <w:sz w:val="32"/>
          <w:szCs w:val="32"/>
          <w:highlight w:val="none"/>
          <w:lang w:eastAsia="zh-CN"/>
        </w:rPr>
        <w:t>乡镇（</w:t>
      </w:r>
      <w:r>
        <w:rPr>
          <w:rFonts w:hint="default" w:ascii="Times New Roman" w:hAnsi="Times New Roman" w:eastAsia="仿宋_GB2312" w:cs="Times New Roman"/>
          <w:snapToGrid w:val="0"/>
          <w:color w:val="000000"/>
          <w:w w:val="100"/>
          <w:kern w:val="0"/>
          <w:sz w:val="32"/>
          <w:szCs w:val="32"/>
          <w:highlight w:val="none"/>
        </w:rPr>
        <w:t>街道</w:t>
      </w:r>
      <w:r>
        <w:rPr>
          <w:rFonts w:hint="default" w:ascii="Times New Roman" w:hAnsi="Times New Roman" w:eastAsia="仿宋_GB2312" w:cs="Times New Roman"/>
          <w:snapToGrid w:val="0"/>
          <w:color w:val="000000"/>
          <w:w w:val="100"/>
          <w:kern w:val="0"/>
          <w:sz w:val="32"/>
          <w:szCs w:val="32"/>
          <w:highlight w:val="none"/>
          <w:lang w:eastAsia="zh-CN"/>
        </w:rPr>
        <w:t>）</w:t>
      </w:r>
      <w:r>
        <w:rPr>
          <w:rFonts w:hint="default" w:ascii="Times New Roman" w:hAnsi="Times New Roman" w:eastAsia="仿宋_GB2312" w:cs="Times New Roman"/>
          <w:snapToGrid w:val="0"/>
          <w:color w:val="000000"/>
          <w:w w:val="100"/>
          <w:kern w:val="0"/>
          <w:sz w:val="32"/>
          <w:szCs w:val="32"/>
          <w:highlight w:val="none"/>
        </w:rPr>
        <w:t>上报面积进行抽查核实，公示无异议后报所在地财政部门</w:t>
      </w:r>
      <w:r>
        <w:rPr>
          <w:rFonts w:hint="default" w:ascii="Times New Roman" w:hAnsi="Times New Roman" w:eastAsia="仿宋_GB2312" w:cs="Times New Roman"/>
          <w:snapToGrid w:val="0"/>
          <w:color w:val="000000"/>
          <w:w w:val="1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snapToGrid w:val="0"/>
          <w:color w:val="000000"/>
          <w:w w:val="100"/>
          <w:kern w:val="0"/>
          <w:sz w:val="32"/>
          <w:szCs w:val="32"/>
          <w:highlight w:val="none"/>
          <w:lang w:eastAsia="zh-CN"/>
        </w:rPr>
      </w:pPr>
      <w:r>
        <w:rPr>
          <w:rFonts w:hint="default" w:ascii="Times New Roman" w:hAnsi="Times New Roman" w:eastAsia="仿宋_GB2312" w:cs="Times New Roman"/>
          <w:snapToGrid w:val="0"/>
          <w:color w:val="000000"/>
          <w:w w:val="100"/>
          <w:kern w:val="0"/>
          <w:sz w:val="32"/>
          <w:szCs w:val="32"/>
          <w:highlight w:val="none"/>
        </w:rPr>
        <w:t>（4）资金兑现。所在地财政部门兑现补贴资金</w:t>
      </w:r>
      <w:r>
        <w:rPr>
          <w:rFonts w:hint="eastAsia" w:ascii="Times New Roman" w:hAnsi="Times New Roman" w:eastAsia="仿宋_GB2312" w:cs="Times New Roman"/>
          <w:snapToGrid w:val="0"/>
          <w:color w:val="000000"/>
          <w:w w:val="1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 w:val="0"/>
          <w:bCs/>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楷体_GB2312" w:cs="Times New Roman"/>
          <w:b w:val="0"/>
          <w:bCs/>
          <w:snapToGrid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snapToGrid w:val="0"/>
          <w:color w:val="000000" w:themeColor="text1"/>
          <w:w w:val="100"/>
          <w:kern w:val="0"/>
          <w:sz w:val="32"/>
          <w:szCs w:val="32"/>
          <w:highlight w:val="none"/>
          <w:lang w:eastAsia="zh-CN"/>
          <w14:textFill>
            <w14:solidFill>
              <w14:schemeClr w14:val="tx1"/>
            </w14:solidFill>
          </w14:textFill>
        </w:rPr>
        <w:t>四</w:t>
      </w:r>
      <w:r>
        <w:rPr>
          <w:rFonts w:hint="default" w:ascii="Times New Roman" w:hAnsi="Times New Roman" w:eastAsia="楷体_GB2312" w:cs="Times New Roman"/>
          <w:b w:val="0"/>
          <w:bCs/>
          <w:snapToGrid w:val="0"/>
          <w:color w:val="000000" w:themeColor="text1"/>
          <w:w w:val="100"/>
          <w:kern w:val="0"/>
          <w:sz w:val="32"/>
          <w:szCs w:val="32"/>
          <w:highlight w:val="none"/>
          <w14:textFill>
            <w14:solidFill>
              <w14:schemeClr w14:val="tx1"/>
            </w14:solidFill>
          </w14:textFill>
        </w:rPr>
        <w:t>）政策条款：</w:t>
      </w:r>
      <w:r>
        <w:rPr>
          <w:rFonts w:hint="default" w:ascii="Times New Roman" w:hAnsi="Times New Roman" w:eastAsia="仿宋_GB2312" w:cs="Times New Roman"/>
          <w:b w:val="0"/>
          <w:bCs/>
          <w:snapToGrid w:val="0"/>
          <w:color w:val="000000" w:themeColor="text1"/>
          <w:w w:val="100"/>
          <w:kern w:val="0"/>
          <w:sz w:val="32"/>
          <w:szCs w:val="32"/>
          <w:highlight w:val="none"/>
          <w14:textFill>
            <w14:solidFill>
              <w14:schemeClr w14:val="tx1"/>
            </w14:solidFill>
          </w14:textFill>
        </w:rPr>
        <w:t>执行种粮大户贷款贴息扶持政策。</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snapToGrid w:val="0"/>
          <w:color w:val="000000"/>
          <w:w w:val="100"/>
          <w:kern w:val="0"/>
          <w:sz w:val="32"/>
          <w:szCs w:val="32"/>
          <w:highlight w:val="none"/>
        </w:rPr>
        <w:t>绍兴市行政区域内的种粮大户、从事粮食生产的家庭农场</w:t>
      </w:r>
      <w:r>
        <w:rPr>
          <w:rFonts w:hint="eastAsia" w:ascii="Times New Roman" w:hAnsi="Times New Roman" w:eastAsia="仿宋_GB2312" w:cs="Times New Roman"/>
          <w:snapToGrid w:val="0"/>
          <w:color w:val="000000"/>
          <w:w w:val="100"/>
          <w:kern w:val="0"/>
          <w:sz w:val="32"/>
          <w:szCs w:val="32"/>
          <w:highlight w:val="none"/>
          <w:lang w:eastAsia="zh-CN"/>
        </w:rPr>
        <w:t>、</w:t>
      </w:r>
      <w:r>
        <w:rPr>
          <w:rFonts w:hint="default" w:ascii="Times New Roman" w:hAnsi="Times New Roman" w:eastAsia="仿宋_GB2312" w:cs="Times New Roman"/>
          <w:snapToGrid w:val="0"/>
          <w:color w:val="000000"/>
          <w:w w:val="100"/>
          <w:kern w:val="0"/>
          <w:sz w:val="32"/>
          <w:szCs w:val="32"/>
          <w:highlight w:val="none"/>
        </w:rPr>
        <w:t>农民专业合作社</w:t>
      </w:r>
      <w:r>
        <w:rPr>
          <w:rFonts w:hint="eastAsia" w:ascii="Times New Roman" w:hAnsi="Times New Roman" w:eastAsia="仿宋_GB2312" w:cs="Times New Roman"/>
          <w:snapToGrid w:val="0"/>
          <w:color w:val="000000"/>
          <w:w w:val="100"/>
          <w:kern w:val="0"/>
          <w:sz w:val="32"/>
          <w:szCs w:val="32"/>
          <w:highlight w:val="none"/>
          <w:lang w:eastAsia="zh-CN"/>
        </w:rPr>
        <w:t>和农业企业</w:t>
      </w:r>
      <w:r>
        <w:rPr>
          <w:rFonts w:hint="default" w:ascii="Times New Roman" w:hAnsi="Times New Roman" w:eastAsia="仿宋_GB2312" w:cs="Times New Roman"/>
          <w:snapToGrid w:val="0"/>
          <w:color w:val="000000"/>
          <w:w w:val="100"/>
          <w:kern w:val="0"/>
          <w:sz w:val="32"/>
          <w:szCs w:val="32"/>
          <w:highlight w:val="none"/>
        </w:rPr>
        <w:t>等规模化粮食生产经营主体</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default" w:ascii="Times New Roman" w:hAnsi="Times New Roman" w:eastAsia="仿宋_GB2312" w:cs="仿宋_GB2312"/>
          <w:snapToGrid w:val="0"/>
          <w:color w:val="auto"/>
          <w:spacing w:val="0"/>
          <w:kern w:val="0"/>
          <w:sz w:val="32"/>
          <w:szCs w:val="32"/>
          <w:highlight w:val="none"/>
          <w:u w:val="none"/>
        </w:rPr>
        <w:t>含制繁种</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default" w:ascii="Times New Roman" w:hAnsi="Times New Roman" w:eastAsia="仿宋_GB2312" w:cs="仿宋_GB2312"/>
          <w:snapToGrid w:val="0"/>
          <w:color w:val="auto"/>
          <w:spacing w:val="0"/>
          <w:kern w:val="0"/>
          <w:sz w:val="32"/>
          <w:szCs w:val="32"/>
          <w:highlight w:val="none"/>
          <w:u w:val="none"/>
        </w:rPr>
        <w:t>，且</w:t>
      </w:r>
      <w:r>
        <w:rPr>
          <w:rFonts w:hint="default" w:ascii="Times New Roman" w:hAnsi="Times New Roman" w:eastAsia="仿宋_GB2312" w:cs="Times New Roman"/>
          <w:snapToGrid w:val="0"/>
          <w:color w:val="000000"/>
          <w:w w:val="100"/>
          <w:kern w:val="0"/>
          <w:sz w:val="32"/>
          <w:szCs w:val="32"/>
          <w:highlight w:val="none"/>
        </w:rPr>
        <w:t>全年稻麦</w:t>
      </w:r>
      <w:r>
        <w:rPr>
          <w:rFonts w:hint="eastAsia" w:ascii="Times New Roman" w:hAnsi="Times New Roman" w:eastAsia="仿宋_GB2312" w:cs="Times New Roman"/>
          <w:snapToGrid w:val="0"/>
          <w:color w:val="000000"/>
          <w:w w:val="100"/>
          <w:kern w:val="0"/>
          <w:sz w:val="32"/>
          <w:szCs w:val="32"/>
          <w:highlight w:val="none"/>
          <w:lang w:eastAsia="zh-CN"/>
        </w:rPr>
        <w:t>油</w:t>
      </w:r>
      <w:r>
        <w:rPr>
          <w:rFonts w:hint="default" w:ascii="Times New Roman" w:hAnsi="Times New Roman" w:eastAsia="仿宋_GB2312" w:cs="Times New Roman"/>
          <w:snapToGrid w:val="0"/>
          <w:color w:val="000000"/>
          <w:w w:val="100"/>
          <w:kern w:val="0"/>
          <w:sz w:val="32"/>
          <w:szCs w:val="32"/>
          <w:highlight w:val="none"/>
        </w:rPr>
        <w:t>作物</w:t>
      </w:r>
      <w:r>
        <w:rPr>
          <w:rFonts w:hint="eastAsia" w:ascii="Times New Roman" w:hAnsi="Times New Roman" w:eastAsia="仿宋_GB2312" w:cs="Times New Roman"/>
          <w:snapToGrid w:val="0"/>
          <w:color w:val="000000"/>
          <w:w w:val="100"/>
          <w:kern w:val="0"/>
          <w:sz w:val="32"/>
          <w:szCs w:val="32"/>
          <w:highlight w:val="none"/>
          <w:lang w:eastAsia="zh-CN"/>
        </w:rPr>
        <w:t>复种</w:t>
      </w:r>
      <w:r>
        <w:rPr>
          <w:rFonts w:hint="default" w:ascii="Times New Roman" w:hAnsi="Times New Roman" w:eastAsia="仿宋_GB2312" w:cs="Times New Roman"/>
          <w:snapToGrid w:val="0"/>
          <w:color w:val="000000"/>
          <w:w w:val="100"/>
          <w:kern w:val="0"/>
          <w:sz w:val="32"/>
          <w:szCs w:val="32"/>
          <w:highlight w:val="none"/>
        </w:rPr>
        <w:t>面积</w:t>
      </w:r>
      <w:r>
        <w:rPr>
          <w:rFonts w:hint="eastAsia" w:ascii="Times New Roman" w:hAnsi="Times New Roman" w:eastAsia="仿宋_GB2312" w:cs="Times New Roman"/>
          <w:snapToGrid w:val="0"/>
          <w:color w:val="000000"/>
          <w:w w:val="100"/>
          <w:kern w:val="0"/>
          <w:sz w:val="32"/>
          <w:szCs w:val="32"/>
          <w:highlight w:val="none"/>
          <w:lang w:eastAsia="zh-CN"/>
        </w:rPr>
        <w:t>（</w:t>
      </w:r>
      <w:r>
        <w:rPr>
          <w:rFonts w:hint="default" w:ascii="Times New Roman" w:hAnsi="Times New Roman" w:eastAsia="仿宋_GB2312" w:cs="Times New Roman"/>
          <w:b w:val="0"/>
          <w:bCs/>
          <w:snapToGrid w:val="0"/>
          <w:color w:val="000000"/>
          <w:w w:val="100"/>
          <w:kern w:val="0"/>
          <w:sz w:val="32"/>
          <w:szCs w:val="32"/>
          <w:highlight w:val="none"/>
        </w:rPr>
        <w:t>再生稻再生季面积不予补贴，只享受一季</w:t>
      </w:r>
      <w:r>
        <w:rPr>
          <w:rFonts w:hint="eastAsia" w:ascii="Times New Roman" w:hAnsi="Times New Roman" w:eastAsia="仿宋_GB2312" w:cs="Times New Roman"/>
          <w:b w:val="0"/>
          <w:bCs/>
          <w:snapToGrid w:val="0"/>
          <w:color w:val="000000"/>
          <w:w w:val="100"/>
          <w:kern w:val="0"/>
          <w:sz w:val="32"/>
          <w:szCs w:val="32"/>
          <w:highlight w:val="none"/>
          <w:lang w:val="en-US" w:eastAsia="zh-CN"/>
        </w:rPr>
        <w:t>&lt;</w:t>
      </w:r>
      <w:r>
        <w:rPr>
          <w:rFonts w:hint="default" w:ascii="Times New Roman" w:hAnsi="Times New Roman" w:eastAsia="仿宋_GB2312" w:cs="Times New Roman"/>
          <w:b w:val="0"/>
          <w:bCs/>
          <w:snapToGrid w:val="0"/>
          <w:color w:val="000000"/>
          <w:w w:val="100"/>
          <w:kern w:val="0"/>
          <w:sz w:val="32"/>
          <w:szCs w:val="32"/>
          <w:highlight w:val="none"/>
        </w:rPr>
        <w:t>早稻</w:t>
      </w:r>
      <w:r>
        <w:rPr>
          <w:rFonts w:hint="eastAsia" w:ascii="Times New Roman" w:hAnsi="Times New Roman" w:eastAsia="仿宋_GB2312" w:cs="Times New Roman"/>
          <w:b w:val="0"/>
          <w:bCs/>
          <w:snapToGrid w:val="0"/>
          <w:color w:val="000000"/>
          <w:w w:val="100"/>
          <w:kern w:val="0"/>
          <w:sz w:val="32"/>
          <w:szCs w:val="32"/>
          <w:highlight w:val="none"/>
          <w:lang w:val="en-US" w:eastAsia="zh-CN"/>
        </w:rPr>
        <w:t>&gt;</w:t>
      </w:r>
      <w:r>
        <w:rPr>
          <w:rFonts w:hint="default" w:ascii="Times New Roman" w:hAnsi="Times New Roman" w:eastAsia="仿宋_GB2312" w:cs="Times New Roman"/>
          <w:b w:val="0"/>
          <w:bCs/>
          <w:snapToGrid w:val="0"/>
          <w:color w:val="000000"/>
          <w:w w:val="100"/>
          <w:kern w:val="0"/>
          <w:sz w:val="32"/>
          <w:szCs w:val="32"/>
          <w:highlight w:val="none"/>
        </w:rPr>
        <w:t>面积补贴</w:t>
      </w:r>
      <w:r>
        <w:rPr>
          <w:rFonts w:hint="eastAsia" w:ascii="Times New Roman" w:hAnsi="Times New Roman" w:eastAsia="仿宋_GB2312" w:cs="Times New Roman"/>
          <w:snapToGrid w:val="0"/>
          <w:color w:val="000000"/>
          <w:w w:val="100"/>
          <w:kern w:val="0"/>
          <w:sz w:val="32"/>
          <w:szCs w:val="32"/>
          <w:highlight w:val="none"/>
          <w:lang w:eastAsia="zh-CN"/>
        </w:rPr>
        <w:t>）</w:t>
      </w:r>
      <w:r>
        <w:rPr>
          <w:rFonts w:hint="default" w:ascii="Times New Roman" w:hAnsi="Times New Roman" w:eastAsia="仿宋_GB2312" w:cs="Times New Roman"/>
          <w:snapToGrid w:val="0"/>
          <w:color w:val="000000"/>
          <w:w w:val="100"/>
          <w:kern w:val="0"/>
          <w:sz w:val="32"/>
          <w:szCs w:val="32"/>
          <w:highlight w:val="none"/>
        </w:rPr>
        <w:t>或一季旱粮种植或</w:t>
      </w:r>
      <w:r>
        <w:rPr>
          <w:rFonts w:hint="eastAsia" w:ascii="Times New Roman" w:hAnsi="Times New Roman" w:eastAsia="仿宋_GB2312" w:cs="Times New Roman"/>
          <w:snapToGrid w:val="0"/>
          <w:color w:val="000000"/>
          <w:w w:val="100"/>
          <w:kern w:val="0"/>
          <w:sz w:val="32"/>
          <w:szCs w:val="32"/>
          <w:highlight w:val="none"/>
          <w:lang w:eastAsia="zh-CN"/>
        </w:rPr>
        <w:t>“三园”</w:t>
      </w:r>
      <w:r>
        <w:rPr>
          <w:rFonts w:hint="default" w:ascii="Times New Roman" w:hAnsi="Times New Roman" w:eastAsia="仿宋_GB2312" w:cs="Times New Roman"/>
          <w:snapToGrid w:val="0"/>
          <w:color w:val="000000"/>
          <w:w w:val="100"/>
          <w:kern w:val="0"/>
          <w:sz w:val="32"/>
          <w:szCs w:val="32"/>
          <w:highlight w:val="none"/>
        </w:rPr>
        <w:t>地间作套种同一旱粮作物（不含大小麦）面积达到50亩（含）</w:t>
      </w:r>
      <w:r>
        <w:rPr>
          <w:rFonts w:hint="default" w:ascii="Times New Roman" w:hAnsi="Times New Roman" w:eastAsia="仿宋_GB2312" w:cs="Times New Roman"/>
          <w:snapToGrid w:val="0"/>
          <w:color w:val="000000"/>
          <w:w w:val="100"/>
          <w:kern w:val="0"/>
          <w:sz w:val="32"/>
          <w:szCs w:val="32"/>
          <w:highlight w:val="none"/>
          <w:lang w:eastAsia="zh-CN"/>
        </w:rPr>
        <w:t>及</w:t>
      </w:r>
      <w:r>
        <w:rPr>
          <w:rFonts w:hint="default" w:ascii="Times New Roman" w:hAnsi="Times New Roman" w:eastAsia="仿宋_GB2312" w:cs="Times New Roman"/>
          <w:snapToGrid w:val="0"/>
          <w:color w:val="000000"/>
          <w:w w:val="100"/>
          <w:kern w:val="0"/>
          <w:sz w:val="32"/>
          <w:szCs w:val="32"/>
          <w:highlight w:val="none"/>
        </w:rPr>
        <w:t>以上。</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auto"/>
          <w:w w:val="100"/>
          <w:kern w:val="0"/>
          <w:sz w:val="32"/>
          <w:szCs w:val="32"/>
          <w:highlight w:val="none"/>
        </w:rPr>
      </w:pPr>
      <w:r>
        <w:rPr>
          <w:rFonts w:hint="default" w:ascii="Times New Roman" w:hAnsi="Times New Roman" w:eastAsia="仿宋_GB2312" w:cs="Times New Roman"/>
          <w:snapToGrid w:val="0"/>
          <w:color w:val="auto"/>
          <w:w w:val="100"/>
          <w:kern w:val="0"/>
          <w:sz w:val="32"/>
          <w:szCs w:val="32"/>
          <w:highlight w:val="none"/>
        </w:rPr>
        <w:t>除用于购买农机具和开展小型粮食生产、加工等设施设备建设的贷款外，其他用途的贷款额原则上按照种粮面积计算并控制在每亩1000元以内的贷款额，给予年3%的贴息率且不超过实际贷款利率的70%（两者取低值）。</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申请表（由所在地农业农村部门及粮食生产贴息贷款银行提供）。</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snapToGrid w:val="0"/>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（1）主体申报。符合条件的主体向</w:t>
      </w:r>
      <w:r>
        <w:rPr>
          <w:rFonts w:hint="eastAsia"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相关</w:t>
      </w: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银行提出贷款申请</w:t>
      </w:r>
      <w:r>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（2）银行审核。银行根据粮食生产贴息贷款备选名册及种粮面积计算贴息资金，并报送所在地农业农村部门</w:t>
      </w:r>
      <w:r>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（3）县级审定。所在地农业农村部门审核并公示无异议后将贴息资金分户清册报所在地财政部门</w:t>
      </w:r>
      <w:r>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（4）资金兑现。所在地财政部门兑现贴息资金</w:t>
      </w:r>
      <w:r>
        <w:rPr>
          <w:rFonts w:hint="default" w:ascii="Times New Roman" w:hAnsi="Times New Roman" w:eastAsia="仿宋_GB2312" w:cs="Times New Roman"/>
          <w:snapToGrid w:val="0"/>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（5）市级备案。所在地农业农村部门将贴息情况报市农业农村局备案。</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snapToGrid w:val="0"/>
          <w:color w:val="000000" w:themeColor="text1"/>
          <w:spacing w:val="0"/>
          <w:kern w:val="32"/>
          <w:sz w:val="32"/>
          <w:szCs w:val="32"/>
          <w:highlight w:val="none"/>
          <w:u w:val="none"/>
          <w:lang w:eastAsia="zh-CN"/>
          <w14:textFill>
            <w14:solidFill>
              <w14:schemeClr w14:val="tx1"/>
            </w14:solidFill>
          </w14:textFill>
        </w:rPr>
      </w:pPr>
      <w:r>
        <w:rPr>
          <w:rFonts w:hint="default" w:ascii="Times New Roman" w:hAnsi="Times New Roman" w:eastAsia="楷体_GB2312" w:cs="Times New Roman"/>
          <w:b w:val="0"/>
          <w:bCs/>
          <w:snapToGrid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snapToGrid w:val="0"/>
          <w:color w:val="000000" w:themeColor="text1"/>
          <w:w w:val="100"/>
          <w:kern w:val="0"/>
          <w:sz w:val="32"/>
          <w:szCs w:val="32"/>
          <w:highlight w:val="none"/>
          <w:lang w:eastAsia="zh-CN"/>
          <w14:textFill>
            <w14:solidFill>
              <w14:schemeClr w14:val="tx1"/>
            </w14:solidFill>
          </w14:textFill>
        </w:rPr>
        <w:t>五</w:t>
      </w:r>
      <w:r>
        <w:rPr>
          <w:rFonts w:hint="default" w:ascii="Times New Roman" w:hAnsi="Times New Roman" w:eastAsia="楷体_GB2312" w:cs="Times New Roman"/>
          <w:b w:val="0"/>
          <w:bCs/>
          <w:snapToGrid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auto"/>
          <w:spacing w:val="0"/>
          <w:kern w:val="0"/>
          <w:sz w:val="32"/>
          <w:szCs w:val="32"/>
          <w:highlight w:val="none"/>
          <w:u w:val="none"/>
        </w:rPr>
        <w:t>鼓励黄酒企业在市区范围内建立糯稻专用种植园，酒企协议收购的糯稻，在享受规模种粮补贴的基础上，每亩补助300元，各区、县</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市</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按照不低于</w:t>
      </w:r>
      <w:r>
        <w:rPr>
          <w:rFonts w:hint="eastAsia" w:ascii="Times New Roman" w:hAnsi="Times New Roman" w:eastAsia="仿宋_GB2312" w:cs="仿宋_GB2312"/>
          <w:snapToGrid w:val="0"/>
          <w:color w:val="auto"/>
          <w:spacing w:val="0"/>
          <w:kern w:val="0"/>
          <w:sz w:val="32"/>
          <w:szCs w:val="32"/>
          <w:highlight w:val="none"/>
          <w:u w:val="none"/>
          <w:lang w:val="en-US" w:eastAsia="zh-CN"/>
        </w:rPr>
        <w:t>1：1</w:t>
      </w:r>
      <w:r>
        <w:rPr>
          <w:rFonts w:hint="eastAsia" w:ascii="Times New Roman" w:hAnsi="Times New Roman" w:eastAsia="仿宋_GB2312" w:cs="仿宋_GB2312"/>
          <w:snapToGrid w:val="0"/>
          <w:color w:val="auto"/>
          <w:spacing w:val="0"/>
          <w:kern w:val="0"/>
          <w:sz w:val="32"/>
          <w:szCs w:val="32"/>
          <w:highlight w:val="none"/>
          <w:u w:val="none"/>
        </w:rPr>
        <w:t>配套补助</w:t>
      </w:r>
      <w:r>
        <w:rPr>
          <w:rFonts w:hint="eastAsia" w:ascii="Times New Roman" w:hAnsi="Times New Roman" w:eastAsia="仿宋_GB2312" w:cs="仿宋_GB2312"/>
          <w:snapToGrid w:val="0"/>
          <w:color w:val="auto"/>
          <w:spacing w:val="0"/>
          <w:kern w:val="0"/>
          <w:sz w:val="32"/>
          <w:szCs w:val="32"/>
          <w:highlight w:val="none"/>
          <w:u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color w:val="000000"/>
          <w:w w:val="100"/>
          <w:sz w:val="32"/>
          <w:szCs w:val="32"/>
          <w:highlight w:val="none"/>
        </w:rPr>
      </w:pPr>
      <w:r>
        <w:rPr>
          <w:rFonts w:hint="default" w:ascii="Times New Roman" w:hAnsi="Times New Roman" w:eastAsia="仿宋_GB2312" w:cs="Times New Roman"/>
          <w:b/>
          <w:color w:val="000000"/>
          <w:w w:val="100"/>
          <w:sz w:val="32"/>
          <w:szCs w:val="32"/>
          <w:highlight w:val="none"/>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auto"/>
          <w:w w:val="100"/>
          <w:sz w:val="32"/>
          <w:szCs w:val="32"/>
          <w:highlight w:val="none"/>
        </w:rPr>
      </w:pPr>
      <w:r>
        <w:rPr>
          <w:rFonts w:hint="default" w:ascii="Times New Roman" w:hAnsi="Times New Roman" w:eastAsia="仿宋_GB2312" w:cs="Times New Roman"/>
          <w:color w:val="000000"/>
          <w:w w:val="100"/>
          <w:sz w:val="32"/>
          <w:szCs w:val="32"/>
          <w:highlight w:val="none"/>
        </w:rPr>
        <w:t>在越城区、柯桥区、上虞区</w:t>
      </w:r>
      <w:r>
        <w:rPr>
          <w:rFonts w:hint="eastAsia" w:ascii="Times New Roman" w:hAnsi="Times New Roman" w:eastAsia="仿宋_GB2312" w:cs="Times New Roman"/>
          <w:color w:val="000000"/>
          <w:w w:val="100"/>
          <w:sz w:val="32"/>
          <w:szCs w:val="32"/>
          <w:highlight w:val="none"/>
          <w:lang w:eastAsia="zh-CN"/>
        </w:rPr>
        <w:t>、滨海新</w:t>
      </w:r>
      <w:r>
        <w:rPr>
          <w:rFonts w:hint="default" w:ascii="Times New Roman" w:hAnsi="Times New Roman" w:eastAsia="仿宋_GB2312" w:cs="Times New Roman"/>
          <w:color w:val="000000"/>
          <w:w w:val="100"/>
          <w:sz w:val="32"/>
          <w:szCs w:val="32"/>
          <w:highlight w:val="none"/>
        </w:rPr>
        <w:t>区</w:t>
      </w:r>
      <w:r>
        <w:rPr>
          <w:rFonts w:hint="eastAsia" w:ascii="Times New Roman" w:hAnsi="Times New Roman" w:eastAsia="仿宋_GB2312" w:cs="Times New Roman"/>
          <w:color w:val="000000"/>
          <w:w w:val="100"/>
          <w:sz w:val="32"/>
          <w:szCs w:val="32"/>
          <w:highlight w:val="none"/>
          <w:lang w:eastAsia="zh-CN"/>
        </w:rPr>
        <w:t>地域</w:t>
      </w:r>
      <w:r>
        <w:rPr>
          <w:rFonts w:hint="default" w:ascii="Times New Roman" w:hAnsi="Times New Roman" w:eastAsia="仿宋_GB2312" w:cs="Times New Roman"/>
          <w:color w:val="000000"/>
          <w:w w:val="100"/>
          <w:sz w:val="32"/>
          <w:szCs w:val="32"/>
          <w:highlight w:val="none"/>
        </w:rPr>
        <w:t>范围内</w:t>
      </w:r>
      <w:r>
        <w:rPr>
          <w:rFonts w:hint="eastAsia" w:ascii="Times New Roman" w:hAnsi="Times New Roman" w:eastAsia="仿宋_GB2312" w:cs="Times New Roman"/>
          <w:color w:val="000000"/>
          <w:w w:val="100"/>
          <w:sz w:val="32"/>
          <w:szCs w:val="32"/>
          <w:highlight w:val="none"/>
          <w:lang w:eastAsia="zh-CN"/>
        </w:rPr>
        <w:t>由地理标志产</w:t>
      </w:r>
      <w:r>
        <w:rPr>
          <w:rFonts w:hint="eastAsia" w:ascii="Times New Roman" w:hAnsi="Times New Roman" w:eastAsia="仿宋_GB2312" w:cs="Times New Roman"/>
          <w:color w:val="auto"/>
          <w:w w:val="100"/>
          <w:sz w:val="32"/>
          <w:szCs w:val="32"/>
          <w:highlight w:val="none"/>
          <w:lang w:eastAsia="zh-CN"/>
        </w:rPr>
        <w:t>品绍兴酒生产企业建立的</w:t>
      </w:r>
      <w:r>
        <w:rPr>
          <w:rFonts w:hint="eastAsia" w:eastAsia="仿宋_GB2312" w:cs="仿宋_GB2312"/>
          <w:snapToGrid w:val="0"/>
          <w:color w:val="auto"/>
          <w:kern w:val="32"/>
          <w:sz w:val="32"/>
          <w:szCs w:val="32"/>
        </w:rPr>
        <w:t>糯稻专用种植园</w:t>
      </w:r>
      <w:r>
        <w:rPr>
          <w:rFonts w:hint="eastAsia" w:eastAsia="仿宋_GB2312" w:cs="仿宋_GB2312"/>
          <w:snapToGrid w:val="0"/>
          <w:color w:val="auto"/>
          <w:kern w:val="32"/>
          <w:sz w:val="32"/>
          <w:szCs w:val="32"/>
          <w:lang w:eastAsia="zh-CN"/>
        </w:rPr>
        <w:t>内种植糯稻并与</w:t>
      </w:r>
      <w:r>
        <w:rPr>
          <w:rFonts w:hint="eastAsia" w:eastAsia="仿宋_GB2312" w:cs="仿宋_GB2312"/>
          <w:snapToGrid w:val="0"/>
          <w:color w:val="auto"/>
          <w:kern w:val="32"/>
          <w:sz w:val="32"/>
          <w:szCs w:val="32"/>
        </w:rPr>
        <w:t>酒企</w:t>
      </w:r>
      <w:r>
        <w:rPr>
          <w:rFonts w:hint="eastAsia" w:eastAsia="仿宋_GB2312" w:cs="仿宋_GB2312"/>
          <w:snapToGrid w:val="0"/>
          <w:color w:val="auto"/>
          <w:kern w:val="32"/>
          <w:sz w:val="32"/>
          <w:szCs w:val="32"/>
          <w:lang w:eastAsia="zh-CN"/>
        </w:rPr>
        <w:t>签订订单协议且实际供应糯稻谷的生产主体。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color w:val="auto"/>
          <w:w w:val="100"/>
          <w:sz w:val="32"/>
          <w:szCs w:val="32"/>
          <w:highlight w:val="none"/>
        </w:rPr>
      </w:pPr>
      <w:r>
        <w:rPr>
          <w:rFonts w:hint="default" w:ascii="Times New Roman" w:hAnsi="Times New Roman" w:eastAsia="仿宋_GB2312" w:cs="Times New Roman"/>
          <w:b/>
          <w:color w:val="auto"/>
          <w:w w:val="100"/>
          <w:sz w:val="32"/>
          <w:szCs w:val="32"/>
          <w:highlight w:val="none"/>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auto"/>
          <w:w w:val="100"/>
          <w:sz w:val="32"/>
          <w:szCs w:val="32"/>
          <w:highlight w:val="none"/>
        </w:rPr>
      </w:pPr>
      <w:r>
        <w:rPr>
          <w:rFonts w:hint="default" w:ascii="Times New Roman" w:hAnsi="Times New Roman" w:eastAsia="仿宋_GB2312" w:cs="Times New Roman"/>
          <w:color w:val="auto"/>
          <w:w w:val="100"/>
          <w:sz w:val="32"/>
          <w:szCs w:val="32"/>
          <w:highlight w:val="none"/>
          <w:lang w:eastAsia="zh-CN"/>
        </w:rPr>
        <w:t>按照</w:t>
      </w:r>
      <w:r>
        <w:rPr>
          <w:rFonts w:hint="eastAsia" w:ascii="Times New Roman" w:hAnsi="Times New Roman" w:eastAsia="仿宋_GB2312" w:cs="Times New Roman"/>
          <w:color w:val="auto"/>
          <w:w w:val="100"/>
          <w:sz w:val="32"/>
          <w:szCs w:val="32"/>
          <w:highlight w:val="none"/>
          <w:lang w:eastAsia="zh-CN"/>
        </w:rPr>
        <w:t>生产主体</w:t>
      </w:r>
      <w:r>
        <w:rPr>
          <w:rFonts w:hint="default" w:ascii="Times New Roman" w:hAnsi="Times New Roman" w:eastAsia="仿宋_GB2312" w:cs="Times New Roman"/>
          <w:color w:val="auto"/>
          <w:w w:val="100"/>
          <w:sz w:val="32"/>
          <w:szCs w:val="32"/>
          <w:highlight w:val="none"/>
          <w:lang w:eastAsia="zh-CN"/>
        </w:rPr>
        <w:t>糯稻实际种植面积，在享受规模种粮补贴基础上，给予每亩300元的补助</w:t>
      </w:r>
      <w:r>
        <w:rPr>
          <w:rFonts w:hint="default" w:ascii="Times New Roman" w:hAnsi="Times New Roman" w:eastAsia="仿宋_GB2312" w:cs="Times New Roman"/>
          <w:color w:val="auto"/>
          <w:w w:val="100"/>
          <w:sz w:val="32"/>
          <w:szCs w:val="32"/>
          <w:highlight w:val="none"/>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color w:val="auto"/>
          <w:w w:val="100"/>
          <w:sz w:val="32"/>
          <w:szCs w:val="32"/>
          <w:highlight w:val="none"/>
        </w:rPr>
      </w:pPr>
      <w:r>
        <w:rPr>
          <w:rFonts w:hint="default" w:ascii="Times New Roman" w:hAnsi="Times New Roman" w:eastAsia="仿宋_GB2312" w:cs="Times New Roman"/>
          <w:b/>
          <w:color w:val="auto"/>
          <w:w w:val="100"/>
          <w:sz w:val="32"/>
          <w:szCs w:val="32"/>
          <w:highlight w:val="none"/>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auto"/>
          <w:w w:val="100"/>
          <w:sz w:val="32"/>
          <w:szCs w:val="32"/>
          <w:highlight w:val="none"/>
          <w:lang w:eastAsia="zh-CN"/>
        </w:rPr>
      </w:pPr>
      <w:r>
        <w:rPr>
          <w:rFonts w:hint="default" w:ascii="Times New Roman" w:hAnsi="Times New Roman" w:eastAsia="仿宋_GB2312" w:cs="Times New Roman"/>
          <w:color w:val="auto"/>
          <w:w w:val="100"/>
          <w:sz w:val="32"/>
          <w:szCs w:val="32"/>
          <w:highlight w:val="none"/>
        </w:rPr>
        <w:t>（1）申请表（附表</w:t>
      </w:r>
      <w:r>
        <w:rPr>
          <w:rFonts w:hint="default" w:ascii="Times New Roman" w:hAnsi="Times New Roman" w:eastAsia="仿宋_GB2312" w:cs="Times New Roman"/>
          <w:color w:val="auto"/>
          <w:w w:val="100"/>
          <w:sz w:val="32"/>
          <w:szCs w:val="32"/>
          <w:highlight w:val="none"/>
          <w:lang w:val="en-US" w:eastAsia="zh-CN"/>
        </w:rPr>
        <w:t>1</w:t>
      </w:r>
      <w:r>
        <w:rPr>
          <w:rFonts w:hint="default" w:ascii="Times New Roman" w:hAnsi="Times New Roman" w:eastAsia="仿宋_GB2312" w:cs="Times New Roman"/>
          <w:color w:val="auto"/>
          <w:w w:val="100"/>
          <w:sz w:val="32"/>
          <w:szCs w:val="32"/>
          <w:highlight w:val="none"/>
        </w:rPr>
        <w:t>）</w:t>
      </w:r>
      <w:r>
        <w:rPr>
          <w:rFonts w:hint="default" w:ascii="Times New Roman" w:hAnsi="Times New Roman" w:eastAsia="仿宋_GB2312" w:cs="Times New Roman"/>
          <w:color w:val="auto"/>
          <w:w w:val="10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sz w:val="32"/>
          <w:szCs w:val="32"/>
          <w:highlight w:val="none"/>
          <w:lang w:eastAsia="zh-CN"/>
        </w:rPr>
      </w:pPr>
      <w:r>
        <w:rPr>
          <w:rFonts w:hint="default" w:ascii="Times New Roman" w:hAnsi="Times New Roman" w:eastAsia="仿宋_GB2312" w:cs="Times New Roman"/>
          <w:color w:val="auto"/>
          <w:w w:val="100"/>
          <w:sz w:val="32"/>
          <w:szCs w:val="32"/>
          <w:highlight w:val="none"/>
        </w:rPr>
        <w:t>（2）与</w:t>
      </w:r>
      <w:r>
        <w:rPr>
          <w:rFonts w:hint="eastAsia" w:ascii="Times New Roman" w:hAnsi="Times New Roman" w:eastAsia="仿宋_GB2312" w:cs="Times New Roman"/>
          <w:color w:val="auto"/>
          <w:w w:val="100"/>
          <w:sz w:val="32"/>
          <w:szCs w:val="32"/>
          <w:highlight w:val="none"/>
          <w:lang w:eastAsia="zh-CN"/>
        </w:rPr>
        <w:t>地理标志产品绍兴酒生</w:t>
      </w:r>
      <w:r>
        <w:rPr>
          <w:rFonts w:hint="eastAsia" w:ascii="Times New Roman" w:hAnsi="Times New Roman" w:eastAsia="仿宋_GB2312" w:cs="Times New Roman"/>
          <w:color w:val="000000"/>
          <w:w w:val="100"/>
          <w:sz w:val="32"/>
          <w:szCs w:val="32"/>
          <w:highlight w:val="none"/>
          <w:lang w:eastAsia="zh-CN"/>
        </w:rPr>
        <w:t>产企业</w:t>
      </w:r>
      <w:r>
        <w:rPr>
          <w:rFonts w:hint="default" w:ascii="Times New Roman" w:hAnsi="Times New Roman" w:eastAsia="仿宋_GB2312" w:cs="Times New Roman"/>
          <w:color w:val="000000"/>
          <w:w w:val="100"/>
          <w:sz w:val="32"/>
          <w:szCs w:val="32"/>
          <w:highlight w:val="none"/>
        </w:rPr>
        <w:t>签订的糯谷订单收购协议</w:t>
      </w:r>
      <w:r>
        <w:rPr>
          <w:rFonts w:hint="default" w:ascii="Times New Roman" w:hAnsi="Times New Roman" w:eastAsia="仿宋_GB2312" w:cs="Times New Roman"/>
          <w:color w:val="000000"/>
          <w:w w:val="10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sz w:val="32"/>
          <w:szCs w:val="32"/>
          <w:highlight w:val="none"/>
        </w:rPr>
      </w:pPr>
      <w:r>
        <w:rPr>
          <w:rFonts w:hint="default" w:ascii="Times New Roman" w:hAnsi="Times New Roman" w:eastAsia="仿宋_GB2312" w:cs="Times New Roman"/>
          <w:color w:val="000000"/>
          <w:w w:val="100"/>
          <w:sz w:val="32"/>
          <w:szCs w:val="32"/>
          <w:highlight w:val="none"/>
        </w:rPr>
        <w:t>（3）经所在地农业农村部门核实的糯稻实际种植面积。</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color w:val="000000"/>
          <w:w w:val="100"/>
          <w:sz w:val="32"/>
          <w:szCs w:val="32"/>
          <w:highlight w:val="none"/>
        </w:rPr>
      </w:pPr>
      <w:r>
        <w:rPr>
          <w:rFonts w:hint="default" w:ascii="Times New Roman" w:hAnsi="Times New Roman" w:eastAsia="仿宋_GB2312" w:cs="Times New Roman"/>
          <w:b/>
          <w:color w:val="000000"/>
          <w:w w:val="100"/>
          <w:sz w:val="32"/>
          <w:szCs w:val="32"/>
          <w:highlight w:val="none"/>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eastAsia="仿宋_GB2312" w:cs="仿宋_GB2312"/>
          <w:snapToGrid w:val="0"/>
          <w:kern w:val="32"/>
          <w:sz w:val="32"/>
          <w:szCs w:val="32"/>
          <w:lang w:eastAsia="zh-CN"/>
        </w:rPr>
      </w:pPr>
      <w:r>
        <w:rPr>
          <w:rFonts w:hint="default" w:ascii="Times New Roman" w:hAnsi="Times New Roman" w:eastAsia="仿宋_GB2312" w:cs="Times New Roman"/>
          <w:color w:val="000000"/>
          <w:w w:val="100"/>
          <w:sz w:val="32"/>
          <w:szCs w:val="32"/>
          <w:highlight w:val="none"/>
        </w:rPr>
        <w:t>（1）酒企</w:t>
      </w:r>
      <w:r>
        <w:rPr>
          <w:rFonts w:hint="eastAsia" w:ascii="Times New Roman" w:hAnsi="Times New Roman" w:eastAsia="仿宋_GB2312" w:cs="Times New Roman"/>
          <w:color w:val="000000"/>
          <w:w w:val="100"/>
          <w:sz w:val="32"/>
          <w:szCs w:val="32"/>
          <w:highlight w:val="none"/>
          <w:lang w:eastAsia="zh-CN"/>
        </w:rPr>
        <w:t>备案</w:t>
      </w:r>
      <w:r>
        <w:rPr>
          <w:rFonts w:hint="default" w:ascii="Times New Roman" w:hAnsi="Times New Roman" w:eastAsia="仿宋_GB2312" w:cs="Times New Roman"/>
          <w:color w:val="000000"/>
          <w:w w:val="100"/>
          <w:sz w:val="32"/>
          <w:szCs w:val="32"/>
          <w:highlight w:val="none"/>
        </w:rPr>
        <w:t>。</w:t>
      </w:r>
      <w:r>
        <w:rPr>
          <w:rFonts w:hint="eastAsia" w:ascii="Times New Roman" w:hAnsi="Times New Roman" w:eastAsia="仿宋_GB2312" w:cs="Times New Roman"/>
          <w:color w:val="000000"/>
          <w:w w:val="100"/>
          <w:sz w:val="32"/>
          <w:szCs w:val="32"/>
          <w:highlight w:val="none"/>
          <w:lang w:eastAsia="zh-CN"/>
        </w:rPr>
        <w:t>地理标志产品绍兴酒生产企业于</w:t>
      </w:r>
      <w:r>
        <w:rPr>
          <w:rFonts w:hint="eastAsia" w:ascii="Times New Roman" w:hAnsi="Times New Roman" w:eastAsia="仿宋_GB2312" w:cs="Times New Roman"/>
          <w:color w:val="000000"/>
          <w:w w:val="100"/>
          <w:sz w:val="32"/>
          <w:szCs w:val="32"/>
          <w:highlight w:val="none"/>
          <w:lang w:val="en-US" w:eastAsia="zh-CN"/>
        </w:rPr>
        <w:t>4月底前</w:t>
      </w:r>
      <w:r>
        <w:rPr>
          <w:rFonts w:hint="eastAsia" w:ascii="Times New Roman" w:hAnsi="Times New Roman" w:eastAsia="仿宋_GB2312" w:cs="Times New Roman"/>
          <w:color w:val="000000"/>
          <w:w w:val="100"/>
          <w:sz w:val="32"/>
          <w:szCs w:val="32"/>
          <w:highlight w:val="none"/>
          <w:lang w:eastAsia="zh-CN"/>
        </w:rPr>
        <w:t>选定种植区并与生产主体签订协议，向</w:t>
      </w:r>
      <w:r>
        <w:rPr>
          <w:rFonts w:hint="default" w:ascii="Times New Roman" w:hAnsi="Times New Roman" w:eastAsia="仿宋_GB2312" w:cs="Times New Roman"/>
          <w:color w:val="000000"/>
          <w:w w:val="100"/>
          <w:sz w:val="32"/>
          <w:szCs w:val="32"/>
          <w:highlight w:val="none"/>
        </w:rPr>
        <w:t>所在地</w:t>
      </w:r>
      <w:r>
        <w:rPr>
          <w:rFonts w:hint="eastAsia" w:ascii="Times New Roman" w:hAnsi="Times New Roman" w:eastAsia="仿宋_GB2312" w:cs="Times New Roman"/>
          <w:color w:val="000000"/>
          <w:w w:val="100"/>
          <w:sz w:val="32"/>
          <w:szCs w:val="32"/>
          <w:highlight w:val="none"/>
          <w:lang w:eastAsia="zh-CN"/>
        </w:rPr>
        <w:t>县级</w:t>
      </w:r>
      <w:r>
        <w:rPr>
          <w:rFonts w:hint="default" w:ascii="Times New Roman" w:hAnsi="Times New Roman" w:eastAsia="仿宋_GB2312" w:cs="Times New Roman"/>
          <w:color w:val="000000"/>
          <w:w w:val="100"/>
          <w:sz w:val="32"/>
          <w:szCs w:val="32"/>
          <w:highlight w:val="none"/>
        </w:rPr>
        <w:t>农业农村部门</w:t>
      </w:r>
      <w:r>
        <w:rPr>
          <w:rFonts w:hint="eastAsia" w:ascii="Times New Roman" w:hAnsi="Times New Roman" w:eastAsia="仿宋_GB2312" w:cs="Times New Roman"/>
          <w:color w:val="000000"/>
          <w:w w:val="100"/>
          <w:sz w:val="32"/>
          <w:szCs w:val="32"/>
          <w:highlight w:val="none"/>
          <w:lang w:eastAsia="zh-CN"/>
        </w:rPr>
        <w:t>备案</w:t>
      </w:r>
      <w:r>
        <w:rPr>
          <w:rFonts w:hint="eastAsia" w:eastAsia="仿宋_GB2312" w:cs="仿宋_GB2312"/>
          <w:snapToGrid w:val="0"/>
          <w:kern w:val="32"/>
          <w:sz w:val="32"/>
          <w:szCs w:val="32"/>
        </w:rPr>
        <w:t>糯稻专用种植园</w:t>
      </w:r>
      <w:r>
        <w:rPr>
          <w:rFonts w:hint="eastAsia" w:eastAsia="仿宋_GB2312" w:cs="仿宋_GB2312"/>
          <w:snapToGrid w:val="0"/>
          <w:kern w:val="32"/>
          <w:sz w:val="32"/>
          <w:szCs w:val="32"/>
          <w:lang w:eastAsia="zh-CN"/>
        </w:rPr>
        <w:t>情况。</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sz w:val="32"/>
          <w:szCs w:val="32"/>
          <w:highlight w:val="none"/>
          <w:lang w:eastAsia="zh-CN"/>
        </w:rPr>
      </w:pPr>
      <w:r>
        <w:rPr>
          <w:rFonts w:hint="default" w:ascii="Times New Roman" w:hAnsi="Times New Roman" w:eastAsia="仿宋_GB2312" w:cs="Times New Roman"/>
          <w:color w:val="000000"/>
          <w:w w:val="100"/>
          <w:sz w:val="32"/>
          <w:szCs w:val="32"/>
          <w:highlight w:val="none"/>
        </w:rPr>
        <w:t>（</w:t>
      </w:r>
      <w:r>
        <w:rPr>
          <w:rFonts w:hint="eastAsia" w:ascii="Times New Roman" w:hAnsi="Times New Roman" w:eastAsia="仿宋_GB2312" w:cs="Times New Roman"/>
          <w:color w:val="000000"/>
          <w:w w:val="100"/>
          <w:sz w:val="32"/>
          <w:szCs w:val="32"/>
          <w:highlight w:val="none"/>
          <w:lang w:val="en-US" w:eastAsia="zh-CN"/>
        </w:rPr>
        <w:t>2</w:t>
      </w:r>
      <w:r>
        <w:rPr>
          <w:rFonts w:hint="default" w:ascii="Times New Roman" w:hAnsi="Times New Roman" w:eastAsia="仿宋_GB2312" w:cs="Times New Roman"/>
          <w:color w:val="000000"/>
          <w:w w:val="100"/>
          <w:sz w:val="32"/>
          <w:szCs w:val="32"/>
          <w:highlight w:val="none"/>
        </w:rPr>
        <w:t>）主体申报。符合条件的主体向所在地农业农村部门提出申请，并承诺种植糯稻均按照协议售卖</w:t>
      </w:r>
      <w:r>
        <w:rPr>
          <w:rFonts w:hint="default" w:ascii="Times New Roman" w:hAnsi="Times New Roman" w:eastAsia="仿宋_GB2312" w:cs="Times New Roman"/>
          <w:color w:val="000000"/>
          <w:w w:val="10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sz w:val="32"/>
          <w:szCs w:val="32"/>
          <w:highlight w:val="none"/>
          <w:lang w:eastAsia="zh-CN"/>
        </w:rPr>
      </w:pPr>
      <w:r>
        <w:rPr>
          <w:rFonts w:hint="default" w:ascii="Times New Roman" w:hAnsi="Times New Roman" w:eastAsia="仿宋_GB2312" w:cs="Times New Roman"/>
          <w:color w:val="000000"/>
          <w:w w:val="100"/>
          <w:sz w:val="32"/>
          <w:szCs w:val="32"/>
          <w:highlight w:val="none"/>
        </w:rPr>
        <w:t>（</w:t>
      </w:r>
      <w:r>
        <w:rPr>
          <w:rFonts w:hint="eastAsia" w:ascii="Times New Roman" w:hAnsi="Times New Roman" w:eastAsia="仿宋_GB2312" w:cs="Times New Roman"/>
          <w:color w:val="000000"/>
          <w:w w:val="100"/>
          <w:sz w:val="32"/>
          <w:szCs w:val="32"/>
          <w:highlight w:val="none"/>
          <w:lang w:val="en-US" w:eastAsia="zh-CN"/>
        </w:rPr>
        <w:t>3</w:t>
      </w:r>
      <w:r>
        <w:rPr>
          <w:rFonts w:hint="default" w:ascii="Times New Roman" w:hAnsi="Times New Roman" w:eastAsia="仿宋_GB2312" w:cs="Times New Roman"/>
          <w:color w:val="000000"/>
          <w:w w:val="100"/>
          <w:sz w:val="32"/>
          <w:szCs w:val="32"/>
          <w:highlight w:val="none"/>
        </w:rPr>
        <w:t>）县级审核。所在地农业农村部门对申报材料进行审核</w:t>
      </w:r>
      <w:r>
        <w:rPr>
          <w:rFonts w:hint="default" w:ascii="Times New Roman" w:hAnsi="Times New Roman" w:eastAsia="仿宋_GB2312" w:cs="Times New Roman"/>
          <w:color w:val="000000"/>
          <w:w w:val="100"/>
          <w:sz w:val="32"/>
          <w:szCs w:val="32"/>
          <w:highlight w:val="none"/>
          <w:lang w:eastAsia="zh-CN"/>
        </w:rPr>
        <w:t>，</w:t>
      </w:r>
      <w:r>
        <w:rPr>
          <w:rFonts w:hint="default" w:ascii="Times New Roman" w:hAnsi="Times New Roman" w:eastAsia="仿宋_GB2312" w:cs="Times New Roman"/>
          <w:color w:val="000000"/>
          <w:w w:val="100"/>
          <w:sz w:val="32"/>
          <w:szCs w:val="32"/>
          <w:highlight w:val="none"/>
        </w:rPr>
        <w:t>提出审核意见后</w:t>
      </w:r>
      <w:r>
        <w:rPr>
          <w:rFonts w:hint="default" w:ascii="Times New Roman" w:hAnsi="Times New Roman" w:eastAsia="仿宋_GB2312" w:cs="Times New Roman"/>
          <w:color w:val="000000"/>
          <w:w w:val="100"/>
          <w:sz w:val="32"/>
          <w:szCs w:val="32"/>
          <w:highlight w:val="none"/>
          <w:lang w:eastAsia="zh-CN"/>
        </w:rPr>
        <w:t>行文</w:t>
      </w:r>
      <w:r>
        <w:rPr>
          <w:rFonts w:hint="default" w:ascii="Times New Roman" w:hAnsi="Times New Roman" w:eastAsia="仿宋_GB2312" w:cs="Times New Roman"/>
          <w:color w:val="000000"/>
          <w:w w:val="100"/>
          <w:sz w:val="32"/>
          <w:szCs w:val="32"/>
          <w:highlight w:val="none"/>
        </w:rPr>
        <w:t>上报市农业农村局</w:t>
      </w:r>
      <w:r>
        <w:rPr>
          <w:rFonts w:hint="default" w:ascii="Times New Roman" w:hAnsi="Times New Roman" w:eastAsia="仿宋_GB2312" w:cs="Times New Roman"/>
          <w:color w:val="000000"/>
          <w:w w:val="10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cs="Times New Roman"/>
          <w:color w:val="000000"/>
          <w:w w:val="100"/>
          <w:kern w:val="0"/>
          <w:sz w:val="32"/>
          <w:szCs w:val="32"/>
          <w:highlight w:val="none"/>
          <w:lang w:eastAsia="zh-CN"/>
        </w:rPr>
      </w:pPr>
      <w:r>
        <w:rPr>
          <w:rFonts w:hint="default" w:ascii="Times New Roman" w:hAnsi="Times New Roman" w:eastAsia="仿宋_GB2312" w:cs="Times New Roman"/>
          <w:color w:val="000000"/>
          <w:w w:val="100"/>
          <w:sz w:val="32"/>
          <w:szCs w:val="32"/>
          <w:highlight w:val="none"/>
        </w:rPr>
        <w:t>（</w:t>
      </w:r>
      <w:r>
        <w:rPr>
          <w:rFonts w:hint="eastAsia" w:ascii="Times New Roman" w:hAnsi="Times New Roman" w:eastAsia="仿宋_GB2312" w:cs="Times New Roman"/>
          <w:color w:val="000000"/>
          <w:w w:val="100"/>
          <w:sz w:val="32"/>
          <w:szCs w:val="32"/>
          <w:highlight w:val="none"/>
          <w:lang w:val="en-US" w:eastAsia="zh-CN"/>
        </w:rPr>
        <w:t>4</w:t>
      </w:r>
      <w:r>
        <w:rPr>
          <w:rFonts w:hint="default" w:ascii="Times New Roman" w:hAnsi="Times New Roman" w:eastAsia="仿宋_GB2312" w:cs="Times New Roman"/>
          <w:color w:val="000000"/>
          <w:w w:val="100"/>
          <w:sz w:val="32"/>
          <w:szCs w:val="32"/>
          <w:highlight w:val="none"/>
        </w:rPr>
        <w:t>）</w:t>
      </w:r>
      <w:r>
        <w:rPr>
          <w:rFonts w:hint="default" w:ascii="Times New Roman" w:hAnsi="Times New Roman" w:eastAsia="仿宋_GB2312" w:cs="Times New Roman"/>
          <w:color w:val="000000"/>
          <w:w w:val="100"/>
          <w:kern w:val="0"/>
          <w:sz w:val="32"/>
          <w:szCs w:val="32"/>
          <w:highlight w:val="none"/>
        </w:rPr>
        <w:t>市级审定。市农业农村局对上报材料进行审定</w:t>
      </w:r>
      <w:r>
        <w:rPr>
          <w:rFonts w:hint="default" w:ascii="Times New Roman" w:hAnsi="Times New Roman" w:cs="Times New Roman"/>
          <w:color w:val="000000"/>
          <w:w w:val="1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color w:val="000000"/>
          <w:w w:val="100"/>
          <w:kern w:val="0"/>
          <w:sz w:val="32"/>
          <w:szCs w:val="32"/>
          <w:highlight w:val="none"/>
          <w:lang w:eastAsia="zh-CN"/>
        </w:rPr>
      </w:pPr>
      <w:r>
        <w:rPr>
          <w:rFonts w:hint="default" w:ascii="Times New Roman" w:hAnsi="Times New Roman" w:cs="Times New Roman"/>
          <w:bCs/>
          <w:color w:val="000000"/>
          <w:w w:val="100"/>
          <w:kern w:val="0"/>
          <w:sz w:val="32"/>
          <w:szCs w:val="32"/>
          <w:highlight w:val="none"/>
          <w:lang w:eastAsia="zh-CN"/>
        </w:rPr>
        <w:t>（</w:t>
      </w:r>
      <w:r>
        <w:rPr>
          <w:rFonts w:hint="eastAsia" w:ascii="Times New Roman" w:hAnsi="Times New Roman" w:eastAsia="仿宋_GB2312" w:cs="Times New Roman"/>
          <w:color w:val="000000"/>
          <w:w w:val="100"/>
          <w:kern w:val="0"/>
          <w:sz w:val="32"/>
          <w:szCs w:val="32"/>
          <w:highlight w:val="none"/>
          <w:lang w:val="en-US" w:eastAsia="zh-CN"/>
        </w:rPr>
        <w:t>5</w:t>
      </w:r>
      <w:r>
        <w:rPr>
          <w:rFonts w:hint="default" w:ascii="Times New Roman" w:hAnsi="Times New Roman" w:eastAsia="仿宋_GB2312" w:cs="Times New Roman"/>
          <w:color w:val="000000"/>
          <w:w w:val="100"/>
          <w:kern w:val="0"/>
          <w:sz w:val="32"/>
          <w:szCs w:val="32"/>
          <w:highlight w:val="none"/>
          <w:lang w:eastAsia="zh-CN"/>
        </w:rPr>
        <w:t>）</w:t>
      </w:r>
      <w:r>
        <w:rPr>
          <w:rFonts w:hint="default" w:ascii="Times New Roman" w:hAnsi="Times New Roman" w:eastAsia="仿宋_GB2312" w:cs="Times New Roman"/>
          <w:bCs/>
          <w:color w:val="000000"/>
          <w:w w:val="100"/>
          <w:kern w:val="0"/>
          <w:sz w:val="32"/>
          <w:szCs w:val="32"/>
          <w:highlight w:val="none"/>
        </w:rPr>
        <w:t>资金兑现。</w:t>
      </w:r>
      <w:r>
        <w:rPr>
          <w:rFonts w:hint="default" w:ascii="Times New Roman" w:hAnsi="Times New Roman" w:eastAsia="仿宋_GB2312" w:cs="Times New Roman"/>
          <w:color w:val="000000"/>
          <w:w w:val="100"/>
          <w:kern w:val="0"/>
          <w:sz w:val="32"/>
          <w:szCs w:val="32"/>
          <w:highlight w:val="none"/>
          <w:lang w:eastAsia="zh-CN"/>
        </w:rPr>
        <w:t>市农业农村局</w:t>
      </w:r>
      <w:r>
        <w:rPr>
          <w:rFonts w:hint="default" w:ascii="Times New Roman" w:hAnsi="Times New Roman" w:eastAsia="仿宋_GB2312" w:cs="Times New Roman"/>
          <w:color w:val="000000"/>
          <w:w w:val="100"/>
          <w:kern w:val="0"/>
          <w:sz w:val="32"/>
          <w:szCs w:val="32"/>
          <w:highlight w:val="none"/>
        </w:rPr>
        <w:t>向符合条件的</w:t>
      </w:r>
      <w:r>
        <w:rPr>
          <w:rFonts w:hint="default" w:ascii="Times New Roman" w:hAnsi="Times New Roman" w:eastAsia="仿宋_GB2312" w:cs="Times New Roman"/>
          <w:color w:val="000000"/>
          <w:w w:val="100"/>
          <w:kern w:val="0"/>
          <w:sz w:val="32"/>
          <w:szCs w:val="32"/>
          <w:highlight w:val="none"/>
          <w:lang w:eastAsia="zh-CN"/>
        </w:rPr>
        <w:t>主体拨付</w:t>
      </w:r>
      <w:r>
        <w:rPr>
          <w:rFonts w:hint="default" w:ascii="Times New Roman" w:hAnsi="Times New Roman" w:eastAsia="仿宋_GB2312" w:cs="Times New Roman"/>
          <w:color w:val="000000"/>
          <w:w w:val="100"/>
          <w:kern w:val="0"/>
          <w:sz w:val="32"/>
          <w:szCs w:val="32"/>
          <w:highlight w:val="none"/>
        </w:rPr>
        <w:t>资金</w:t>
      </w:r>
      <w:r>
        <w:rPr>
          <w:rFonts w:hint="eastAsia" w:ascii="Times New Roman" w:hAnsi="Times New Roman" w:eastAsia="仿宋_GB2312" w:cs="Times New Roman"/>
          <w:color w:val="000000"/>
          <w:w w:val="1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六</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支持推进高标准农田建设，新建项目和改造提升项目各级财政累计亩均投入均不低于当年度省级要求。鼓励各区、县</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市</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参照土地整治类项目</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列支高标准农田建设所需的政策处理费，标准由当地结合实际制定。</w:t>
      </w:r>
    </w:p>
    <w:p>
      <w:pPr>
        <w:keepNext w:val="0"/>
        <w:keepLines w:val="0"/>
        <w:pageBreakBefore w:val="0"/>
        <w:widowControl w:val="0"/>
        <w:kinsoku/>
        <w:wordWrap/>
        <w:overflowPunct w:val="0"/>
        <w:topLinePunct w:val="0"/>
        <w:bidi w:val="0"/>
        <w:adjustRightInd w:val="0"/>
        <w:snapToGrid w:val="0"/>
        <w:spacing w:line="580" w:lineRule="exact"/>
        <w:ind w:firstLine="642" w:firstLineChars="200"/>
        <w:textAlignment w:val="auto"/>
        <w:rPr>
          <w:rFonts w:ascii="Times New Roman" w:hAnsi="Times New Roman" w:eastAsia="仿宋_GB2312"/>
          <w:b/>
          <w:bCs/>
          <w:color w:val="auto"/>
          <w:kern w:val="0"/>
          <w:sz w:val="32"/>
          <w:szCs w:val="32"/>
        </w:rPr>
      </w:pPr>
      <w:r>
        <w:rPr>
          <w:rFonts w:ascii="Times New Roman" w:hAnsi="Times New Roman" w:eastAsia="仿宋_GB2312"/>
          <w:b/>
          <w:bCs/>
          <w:color w:val="auto"/>
          <w:kern w:val="0"/>
          <w:sz w:val="32"/>
          <w:szCs w:val="32"/>
        </w:rPr>
        <w:t>1.扶持对象</w:t>
      </w:r>
    </w:p>
    <w:p>
      <w:pPr>
        <w:keepNext w:val="0"/>
        <w:keepLines w:val="0"/>
        <w:pageBreakBefore w:val="0"/>
        <w:widowControl w:val="0"/>
        <w:kinsoku/>
        <w:wordWrap/>
        <w:overflowPunct w:val="0"/>
        <w:topLinePunct w:val="0"/>
        <w:bidi w:val="0"/>
        <w:adjustRightInd w:val="0"/>
        <w:snapToGrid w:val="0"/>
        <w:spacing w:line="580" w:lineRule="exact"/>
        <w:ind w:firstLine="640" w:firstLineChars="200"/>
        <w:textAlignment w:val="auto"/>
        <w:rPr>
          <w:rFonts w:ascii="Times New Roman" w:hAnsi="Times New Roman" w:eastAsia="仿宋_GB2312"/>
          <w:snapToGrid w:val="0"/>
          <w:color w:val="auto"/>
          <w:kern w:val="0"/>
          <w:sz w:val="32"/>
          <w:szCs w:val="32"/>
        </w:rPr>
      </w:pPr>
      <w:r>
        <w:rPr>
          <w:rFonts w:ascii="Times New Roman" w:hAnsi="Times New Roman" w:eastAsia="仿宋_GB2312"/>
          <w:snapToGrid w:val="0"/>
          <w:color w:val="auto"/>
          <w:kern w:val="0"/>
          <w:sz w:val="32"/>
          <w:szCs w:val="32"/>
        </w:rPr>
        <w:t>经</w:t>
      </w:r>
      <w:r>
        <w:rPr>
          <w:rFonts w:hint="eastAsia" w:ascii="Times New Roman" w:hAnsi="Times New Roman" w:eastAsia="仿宋_GB2312"/>
          <w:snapToGrid w:val="0"/>
          <w:color w:val="auto"/>
          <w:kern w:val="0"/>
          <w:sz w:val="32"/>
          <w:szCs w:val="32"/>
          <w:lang w:eastAsia="zh-CN"/>
        </w:rPr>
        <w:t>审核</w:t>
      </w:r>
      <w:r>
        <w:rPr>
          <w:rFonts w:ascii="Times New Roman" w:hAnsi="Times New Roman" w:eastAsia="仿宋_GB2312"/>
          <w:snapToGrid w:val="0"/>
          <w:color w:val="auto"/>
          <w:kern w:val="0"/>
          <w:sz w:val="32"/>
          <w:szCs w:val="32"/>
        </w:rPr>
        <w:t>列入全市高标准农田建设的项目。</w:t>
      </w:r>
    </w:p>
    <w:p>
      <w:pPr>
        <w:keepNext w:val="0"/>
        <w:keepLines w:val="0"/>
        <w:pageBreakBefore w:val="0"/>
        <w:widowControl w:val="0"/>
        <w:kinsoku/>
        <w:wordWrap/>
        <w:overflowPunct w:val="0"/>
        <w:topLinePunct w:val="0"/>
        <w:bidi w:val="0"/>
        <w:adjustRightInd w:val="0"/>
        <w:snapToGrid w:val="0"/>
        <w:spacing w:line="580" w:lineRule="exact"/>
        <w:ind w:firstLine="642" w:firstLineChars="200"/>
        <w:textAlignment w:val="auto"/>
        <w:rPr>
          <w:rFonts w:ascii="Times New Roman" w:hAnsi="Times New Roman" w:eastAsia="仿宋_GB2312"/>
          <w:b/>
          <w:bCs/>
          <w:color w:val="auto"/>
          <w:kern w:val="0"/>
          <w:sz w:val="32"/>
          <w:szCs w:val="32"/>
        </w:rPr>
      </w:pPr>
      <w:r>
        <w:rPr>
          <w:rFonts w:ascii="Times New Roman" w:hAnsi="Times New Roman" w:eastAsia="仿宋_GB2312"/>
          <w:b/>
          <w:bCs/>
          <w:color w:val="auto"/>
          <w:kern w:val="0"/>
          <w:sz w:val="32"/>
          <w:szCs w:val="32"/>
        </w:rPr>
        <w:t>2.扶持标准</w:t>
      </w:r>
    </w:p>
    <w:p>
      <w:pPr>
        <w:keepNext w:val="0"/>
        <w:keepLines w:val="0"/>
        <w:pageBreakBefore w:val="0"/>
        <w:widowControl w:val="0"/>
        <w:kinsoku/>
        <w:wordWrap/>
        <w:overflowPunct w:val="0"/>
        <w:topLinePunct w:val="0"/>
        <w:bidi w:val="0"/>
        <w:adjustRightInd w:val="0"/>
        <w:snapToGrid w:val="0"/>
        <w:spacing w:line="580" w:lineRule="exact"/>
        <w:ind w:firstLine="640" w:firstLineChars="200"/>
        <w:textAlignment w:val="auto"/>
        <w:rPr>
          <w:rFonts w:hint="eastAsia" w:ascii="Times New Roman" w:hAnsi="Times New Roman" w:eastAsia="仿宋_GB2312"/>
          <w:color w:val="auto"/>
          <w:kern w:val="0"/>
          <w:sz w:val="32"/>
          <w:szCs w:val="32"/>
          <w:lang w:eastAsia="zh-CN"/>
        </w:rPr>
      </w:pPr>
      <w:r>
        <w:rPr>
          <w:rFonts w:ascii="Times New Roman" w:hAnsi="Times New Roman" w:eastAsia="仿宋_GB2312"/>
          <w:color w:val="auto"/>
          <w:kern w:val="0"/>
          <w:sz w:val="32"/>
          <w:szCs w:val="32"/>
        </w:rPr>
        <w:t>（1）</w:t>
      </w:r>
      <w:r>
        <w:rPr>
          <w:rFonts w:hint="eastAsia" w:ascii="Times New Roman" w:hAnsi="Times New Roman" w:eastAsia="仿宋_GB2312"/>
          <w:color w:val="auto"/>
          <w:kern w:val="0"/>
          <w:sz w:val="32"/>
          <w:szCs w:val="32"/>
        </w:rPr>
        <w:t>新建及改造提升单个项目亩均实际投入一般不低于当年度省级标准。鼓励各区、县（市）通过增加地方财政投入、整合其他涉农资金、创新投融资模式吸引社会投资等，提高亩均投入标准。</w:t>
      </w:r>
    </w:p>
    <w:p>
      <w:pPr>
        <w:keepNext w:val="0"/>
        <w:keepLines w:val="0"/>
        <w:pageBreakBefore w:val="0"/>
        <w:widowControl w:val="0"/>
        <w:kinsoku/>
        <w:wordWrap/>
        <w:overflowPunct w:val="0"/>
        <w:topLinePunct w:val="0"/>
        <w:bidi w:val="0"/>
        <w:adjustRightInd w:val="0"/>
        <w:snapToGrid w:val="0"/>
        <w:spacing w:line="580" w:lineRule="exact"/>
        <w:ind w:firstLine="640" w:firstLineChars="200"/>
        <w:textAlignment w:val="auto"/>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w:t>
      </w:r>
      <w:r>
        <w:rPr>
          <w:rFonts w:hint="eastAsia" w:ascii="Times New Roman" w:hAnsi="Times New Roman" w:eastAsia="仿宋_GB2312"/>
          <w:color w:val="auto"/>
          <w:kern w:val="0"/>
          <w:sz w:val="32"/>
          <w:szCs w:val="32"/>
          <w:lang w:val="en-US" w:eastAsia="zh-CN"/>
        </w:rPr>
        <w:t>2</w:t>
      </w:r>
      <w:r>
        <w:rPr>
          <w:rFonts w:ascii="Times New Roman" w:hAnsi="Times New Roman" w:eastAsia="仿宋_GB2312"/>
          <w:color w:val="auto"/>
          <w:kern w:val="0"/>
          <w:sz w:val="32"/>
          <w:szCs w:val="32"/>
        </w:rPr>
        <w:t>）</w:t>
      </w:r>
      <w:r>
        <w:rPr>
          <w:rFonts w:hint="eastAsia" w:ascii="Times New Roman" w:hAnsi="Times New Roman" w:eastAsia="仿宋_GB2312"/>
          <w:color w:val="auto"/>
          <w:kern w:val="0"/>
          <w:sz w:val="32"/>
          <w:szCs w:val="32"/>
        </w:rPr>
        <w:t>新增政策处理费用由各区、县（市）根据当地实际自行确定。</w:t>
      </w:r>
    </w:p>
    <w:p>
      <w:pPr>
        <w:keepNext w:val="0"/>
        <w:keepLines w:val="0"/>
        <w:pageBreakBefore w:val="0"/>
        <w:widowControl w:val="0"/>
        <w:kinsoku/>
        <w:wordWrap/>
        <w:overflowPunct w:val="0"/>
        <w:topLinePunct w:val="0"/>
        <w:bidi w:val="0"/>
        <w:adjustRightInd w:val="0"/>
        <w:snapToGrid w:val="0"/>
        <w:spacing w:line="580" w:lineRule="exact"/>
        <w:ind w:firstLine="642" w:firstLineChars="200"/>
        <w:textAlignment w:val="auto"/>
        <w:rPr>
          <w:rFonts w:ascii="Times New Roman" w:hAnsi="Times New Roman" w:eastAsia="仿宋_GB2312"/>
          <w:b/>
          <w:bCs/>
          <w:color w:val="auto"/>
          <w:kern w:val="0"/>
          <w:sz w:val="32"/>
          <w:szCs w:val="32"/>
        </w:rPr>
      </w:pPr>
      <w:r>
        <w:rPr>
          <w:rFonts w:ascii="Times New Roman" w:hAnsi="Times New Roman" w:eastAsia="仿宋_GB2312"/>
          <w:b/>
          <w:bCs/>
          <w:color w:val="auto"/>
          <w:kern w:val="0"/>
          <w:sz w:val="32"/>
          <w:szCs w:val="32"/>
        </w:rPr>
        <w:t>3.申报材料</w:t>
      </w:r>
    </w:p>
    <w:p>
      <w:pPr>
        <w:keepNext w:val="0"/>
        <w:keepLines w:val="0"/>
        <w:pageBreakBefore w:val="0"/>
        <w:widowControl w:val="0"/>
        <w:kinsoku/>
        <w:wordWrap/>
        <w:overflowPunct w:val="0"/>
        <w:topLinePunct w:val="0"/>
        <w:bidi w:val="0"/>
        <w:adjustRightInd w:val="0"/>
        <w:snapToGrid w:val="0"/>
        <w:spacing w:line="58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（1）要求申报高标准农田建设项目的报告。</w:t>
      </w:r>
    </w:p>
    <w:p>
      <w:pPr>
        <w:keepNext w:val="0"/>
        <w:keepLines w:val="0"/>
        <w:pageBreakBefore w:val="0"/>
        <w:widowControl w:val="0"/>
        <w:kinsoku/>
        <w:wordWrap/>
        <w:overflowPunct w:val="0"/>
        <w:topLinePunct w:val="0"/>
        <w:bidi w:val="0"/>
        <w:adjustRightInd w:val="0"/>
        <w:snapToGrid w:val="0"/>
        <w:spacing w:line="58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2</w:t>
      </w:r>
      <w:r>
        <w:rPr>
          <w:rFonts w:ascii="Times New Roman" w:hAnsi="Times New Roman" w:eastAsia="仿宋_GB2312"/>
          <w:color w:val="auto"/>
          <w:sz w:val="32"/>
          <w:szCs w:val="32"/>
        </w:rPr>
        <w:t>）项目初步设计报告文本。</w:t>
      </w:r>
    </w:p>
    <w:p>
      <w:pPr>
        <w:keepNext w:val="0"/>
        <w:keepLines w:val="0"/>
        <w:pageBreakBefore w:val="0"/>
        <w:widowControl w:val="0"/>
        <w:kinsoku/>
        <w:wordWrap/>
        <w:overflowPunct w:val="0"/>
        <w:topLinePunct w:val="0"/>
        <w:bidi w:val="0"/>
        <w:adjustRightInd w:val="0"/>
        <w:snapToGrid w:val="0"/>
        <w:spacing w:line="58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3</w:t>
      </w:r>
      <w:r>
        <w:rPr>
          <w:rFonts w:ascii="Times New Roman" w:hAnsi="Times New Roman" w:eastAsia="仿宋_GB2312"/>
          <w:color w:val="auto"/>
          <w:sz w:val="32"/>
          <w:szCs w:val="32"/>
        </w:rPr>
        <w:t>）项目施工图。</w:t>
      </w:r>
    </w:p>
    <w:p>
      <w:pPr>
        <w:keepNext w:val="0"/>
        <w:keepLines w:val="0"/>
        <w:pageBreakBefore w:val="0"/>
        <w:widowControl w:val="0"/>
        <w:kinsoku/>
        <w:wordWrap/>
        <w:overflowPunct w:val="0"/>
        <w:topLinePunct w:val="0"/>
        <w:bidi w:val="0"/>
        <w:adjustRightInd w:val="0"/>
        <w:snapToGrid w:val="0"/>
        <w:spacing w:line="580" w:lineRule="exact"/>
        <w:ind w:firstLine="642" w:firstLineChars="200"/>
        <w:textAlignment w:val="auto"/>
        <w:rPr>
          <w:rFonts w:ascii="Times New Roman" w:hAnsi="Times New Roman" w:eastAsia="仿宋_GB2312"/>
          <w:b/>
          <w:bCs/>
          <w:color w:val="auto"/>
          <w:kern w:val="0"/>
          <w:sz w:val="32"/>
          <w:szCs w:val="32"/>
        </w:rPr>
      </w:pPr>
      <w:r>
        <w:rPr>
          <w:rFonts w:ascii="Times New Roman" w:hAnsi="Times New Roman" w:eastAsia="仿宋_GB2312"/>
          <w:b/>
          <w:bCs/>
          <w:color w:val="auto"/>
          <w:kern w:val="0"/>
          <w:sz w:val="32"/>
          <w:szCs w:val="32"/>
        </w:rPr>
        <w:t>4.审批程序</w:t>
      </w:r>
    </w:p>
    <w:p>
      <w:pPr>
        <w:keepNext w:val="0"/>
        <w:keepLines w:val="0"/>
        <w:pageBreakBefore w:val="0"/>
        <w:widowControl w:val="0"/>
        <w:kinsoku/>
        <w:wordWrap/>
        <w:overflowPunct w:val="0"/>
        <w:topLinePunct w:val="0"/>
        <w:bidi w:val="0"/>
        <w:adjustRightInd w:val="0"/>
        <w:snapToGrid w:val="0"/>
        <w:spacing w:line="58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（1）乡镇申报。乡镇（街道）向所在地农业农村部门提交申报材料。</w:t>
      </w:r>
    </w:p>
    <w:p>
      <w:pPr>
        <w:keepNext w:val="0"/>
        <w:keepLines w:val="0"/>
        <w:pageBreakBefore w:val="0"/>
        <w:widowControl w:val="0"/>
        <w:kinsoku/>
        <w:wordWrap/>
        <w:overflowPunct w:val="0"/>
        <w:topLinePunct w:val="0"/>
        <w:bidi w:val="0"/>
        <w:adjustRightInd w:val="0"/>
        <w:snapToGrid w:val="0"/>
        <w:spacing w:line="58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（2）县级审核。所在地农业农村部门组织项目初步设计县级审核。</w:t>
      </w:r>
    </w:p>
    <w:p>
      <w:pPr>
        <w:keepNext w:val="0"/>
        <w:keepLines w:val="0"/>
        <w:pageBreakBefore w:val="0"/>
        <w:widowControl w:val="0"/>
        <w:kinsoku/>
        <w:wordWrap/>
        <w:overflowPunct w:val="0"/>
        <w:topLinePunct w:val="0"/>
        <w:bidi w:val="0"/>
        <w:adjustRightInd w:val="0"/>
        <w:snapToGrid w:val="0"/>
        <w:spacing w:line="58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（3）市级评审。市农业农村局组织项目初步设计方案评审，编制、汇总农田建设项目年度实施计划，上报省农业农村厅。</w:t>
      </w:r>
    </w:p>
    <w:p>
      <w:pPr>
        <w:keepNext w:val="0"/>
        <w:keepLines w:val="0"/>
        <w:pageBreakBefore w:val="0"/>
        <w:widowControl w:val="0"/>
        <w:kinsoku/>
        <w:wordWrap/>
        <w:overflowPunct w:val="0"/>
        <w:topLinePunct w:val="0"/>
        <w:bidi w:val="0"/>
        <w:adjustRightInd w:val="0"/>
        <w:snapToGrid w:val="0"/>
        <w:spacing w:line="58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（4）资金兑现。省农业农村厅下达项目年度实施计划后，</w:t>
      </w:r>
      <w:r>
        <w:rPr>
          <w:rFonts w:ascii="Times New Roman" w:hAnsi="Times New Roman" w:eastAsia="仿宋_GB2312"/>
          <w:bCs/>
          <w:color w:val="auto"/>
          <w:kern w:val="0"/>
          <w:sz w:val="32"/>
          <w:szCs w:val="32"/>
        </w:rPr>
        <w:t>所在地相关部门</w:t>
      </w:r>
      <w:r>
        <w:rPr>
          <w:rFonts w:ascii="Times New Roman" w:hAnsi="Times New Roman" w:eastAsia="仿宋_GB2312"/>
          <w:color w:val="auto"/>
          <w:sz w:val="32"/>
          <w:szCs w:val="32"/>
        </w:rPr>
        <w:t>负责组织项目实施及奖补兑现。</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（5）市级备案。所在地农业农村部门将补贴情况通过农田建设项目定期调度表报市农业农村局备案。</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七</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000000" w:themeColor="text1"/>
          <w:spacing w:val="0"/>
          <w:kern w:val="0"/>
          <w:sz w:val="32"/>
          <w:szCs w:val="32"/>
          <w:highlight w:val="none"/>
          <w:u w:val="none"/>
          <w:lang w:val="zh-CN"/>
          <w14:textFill>
            <w14:solidFill>
              <w14:schemeClr w14:val="tx1"/>
            </w14:solidFill>
          </w14:textFill>
        </w:rPr>
        <w:t>支持</w:t>
      </w:r>
      <w:r>
        <w:rPr>
          <w:rFonts w:hint="eastAsia" w:ascii="Times New Roman" w:hAnsi="Times New Roman" w:cs="仿宋_GB2312"/>
          <w:snapToGrid w:val="0"/>
          <w:color w:val="000000" w:themeColor="text1"/>
          <w:spacing w:val="0"/>
          <w:kern w:val="0"/>
          <w:sz w:val="32"/>
          <w:szCs w:val="32"/>
          <w:highlight w:val="none"/>
          <w:u w:val="none"/>
          <w:lang w:val="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lang w:val="zh-CN"/>
          <w14:textFill>
            <w14:solidFill>
              <w14:schemeClr w14:val="tx1"/>
            </w14:solidFill>
          </w14:textFill>
        </w:rPr>
        <w:t>菜篮子</w:t>
      </w:r>
      <w:r>
        <w:rPr>
          <w:rFonts w:hint="eastAsia" w:ascii="Times New Roman" w:hAnsi="Times New Roman" w:cs="仿宋_GB2312"/>
          <w:snapToGrid w:val="0"/>
          <w:color w:val="000000" w:themeColor="text1"/>
          <w:spacing w:val="0"/>
          <w:kern w:val="0"/>
          <w:sz w:val="32"/>
          <w:szCs w:val="32"/>
          <w:highlight w:val="none"/>
          <w:u w:val="none"/>
          <w:lang w:val="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lang w:val="zh-CN"/>
          <w14:textFill>
            <w14:solidFill>
              <w14:schemeClr w14:val="tx1"/>
            </w14:solidFill>
          </w14:textFill>
        </w:rPr>
        <w:t>蔬菜基地建设，对列入一般新建、提升改造项目，按不少</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于</w:t>
      </w:r>
      <w:r>
        <w:rPr>
          <w:rFonts w:hint="eastAsia" w:ascii="Times New Roman" w:hAnsi="Times New Roman" w:eastAsia="仿宋_GB2312" w:cs="仿宋_GB2312"/>
          <w:snapToGrid w:val="0"/>
          <w:color w:val="000000" w:themeColor="text1"/>
          <w:spacing w:val="0"/>
          <w:kern w:val="0"/>
          <w:sz w:val="32"/>
          <w:szCs w:val="32"/>
          <w:highlight w:val="none"/>
          <w:u w:val="none"/>
          <w:lang w:val="zh-CN"/>
          <w14:textFill>
            <w14:solidFill>
              <w14:schemeClr w14:val="tx1"/>
            </w14:solidFill>
          </w14:textFill>
        </w:rPr>
        <w:t>投资额</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55%给予补助，各地可根据实际进行调整</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补助资金按财政体制承担</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。对列入重点新建、提升改造项目，按投资额80%给予补助；其中市级补助投资额的40%，单个补助不超过200万元。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（1）一般新建项目</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在绍兴市行政区域内的农业企业、农民专业合作社、家庭农场，且项目在所属行政区域范围内面积须连片50亩以上</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（2）一般提升改造项目</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已列入绍兴市级</w:t>
      </w:r>
      <w:r>
        <w:rPr>
          <w:rFonts w:hint="eastAsia" w:ascii="Times New Roman" w:hAnsi="Times New Roman" w:cs="仿宋_GB2312"/>
          <w:snapToGrid w:val="0"/>
          <w:color w:val="000000" w:themeColor="text1"/>
          <w:spacing w:val="0"/>
          <w:kern w:val="0"/>
          <w:sz w:val="32"/>
          <w:szCs w:val="32"/>
          <w:highlight w:val="none"/>
          <w:u w:val="none"/>
          <w:lang w:val="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lang w:val="zh-CN"/>
          <w14:textFill>
            <w14:solidFill>
              <w14:schemeClr w14:val="tx1"/>
            </w14:solidFill>
          </w14:textFill>
        </w:rPr>
        <w:t>菜篮子</w:t>
      </w:r>
      <w:r>
        <w:rPr>
          <w:rFonts w:hint="eastAsia" w:ascii="Times New Roman" w:hAnsi="Times New Roman" w:cs="仿宋_GB2312"/>
          <w:snapToGrid w:val="0"/>
          <w:color w:val="000000" w:themeColor="text1"/>
          <w:spacing w:val="0"/>
          <w:kern w:val="0"/>
          <w:sz w:val="32"/>
          <w:szCs w:val="32"/>
          <w:highlight w:val="none"/>
          <w:u w:val="none"/>
          <w:lang w:val="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蔬菜基地的经营主体，且项目在已有蔬菜基地范围内</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（3）重点新建项目</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绍兴市行政区域内的</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乡镇</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（街道）、村或国有全资（独资）企业，且项目符合政府有关规划，集中连片不少于100亩。</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4）重点提升改造项目。</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已列入绍兴市级</w:t>
      </w:r>
      <w:r>
        <w:rPr>
          <w:rFonts w:hint="eastAsia" w:ascii="Times New Roman" w:hAnsi="Times New Roman" w:cs="仿宋_GB2312"/>
          <w:snapToGrid w:val="0"/>
          <w:color w:val="000000" w:themeColor="text1"/>
          <w:spacing w:val="0"/>
          <w:kern w:val="0"/>
          <w:sz w:val="32"/>
          <w:szCs w:val="32"/>
          <w:highlight w:val="none"/>
          <w:u w:val="none"/>
          <w:lang w:val="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lang w:val="zh-CN"/>
          <w14:textFill>
            <w14:solidFill>
              <w14:schemeClr w14:val="tx1"/>
            </w14:solidFill>
          </w14:textFill>
        </w:rPr>
        <w:t>菜篮子</w:t>
      </w:r>
      <w:r>
        <w:rPr>
          <w:rFonts w:hint="eastAsia" w:ascii="Times New Roman" w:hAnsi="Times New Roman" w:cs="仿宋_GB2312"/>
          <w:snapToGrid w:val="0"/>
          <w:color w:val="000000" w:themeColor="text1"/>
          <w:spacing w:val="0"/>
          <w:kern w:val="0"/>
          <w:sz w:val="32"/>
          <w:szCs w:val="32"/>
          <w:highlight w:val="none"/>
          <w:u w:val="none"/>
          <w:lang w:val="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蔬菜基地的</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乡镇</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（街道）、村或国有全资（独资）企业，且项目在已有蔬菜基地范围内</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（1）补贴内容。基础设施补助：基地的主干道（宽度不超过4米）、田间操作道（宽度不超过2米）；渠道包括U90、U70、U50型，以及采用</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现浇、</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石砌或水泥板铺制的沟渠；泵站包括进水和排水的泵房、水泵及配电设备、可移动管理用房（土地需经</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自然资源</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部门审批或备案）等。生产设施补助：钢管大棚GP</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832、GP</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-L</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832、GP</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622等；大棚塑料膜、遮阳网及自动卷膜设施；喷滴灌包括：动力系统、输水管道、肥水同灌、过滤器、滴管带、喷灌带等装置；育苗床架、水帘、补光灯等。提升改造项目中，旧钢管整理后集中搭建使用，补助独立新建钢管大棚</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（2）一般新建、提升改造项目，按投资额</w:t>
      </w:r>
      <w:r>
        <w:rPr>
          <w:rFonts w:hint="default" w:ascii="Times New Roman" w:hAnsi="Times New Roman" w:eastAsia="仿宋_GB2312" w:cs="Times New Roman"/>
          <w:bCs/>
          <w:color w:val="000000" w:themeColor="text1"/>
          <w:w w:val="100"/>
          <w:kern w:val="0"/>
          <w:sz w:val="32"/>
          <w:szCs w:val="32"/>
          <w:highlight w:val="none"/>
          <w:lang w:val="zh-CN"/>
          <w14:textFill>
            <w14:solidFill>
              <w14:schemeClr w14:val="tx1"/>
            </w14:solidFill>
          </w14:textFill>
        </w:rPr>
        <w:t>不少于</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55%给予补助，单个最高补助分别不超过100万元、50万元（补助资金按财政体制各自承担）</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（3）对列入重点新建</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、提升改造</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项目，</w:t>
      </w:r>
      <w:r>
        <w:rPr>
          <w:rFonts w:hint="default" w:ascii="Times New Roman" w:hAnsi="Times New Roman" w:eastAsia="仿宋_GB2312" w:cs="Times New Roman"/>
          <w:snapToGrid w:val="0"/>
          <w:color w:val="000000" w:themeColor="text1"/>
          <w:spacing w:val="0"/>
          <w:kern w:val="32"/>
          <w:sz w:val="32"/>
          <w:szCs w:val="32"/>
          <w:highlight w:val="none"/>
          <w:u w:val="none"/>
          <w:lang w:eastAsia="zh-CN"/>
          <w14:textFill>
            <w14:solidFill>
              <w14:schemeClr w14:val="tx1"/>
            </w14:solidFill>
          </w14:textFill>
        </w:rPr>
        <w:t>市县两级</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按投资额80%给予补助</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其中市级补助投资额的40%，单个最高补助不超过</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200</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（1）申请表（附表</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cs="Times New Roman"/>
          <w:color w:val="000000" w:themeColor="text1"/>
          <w:sz w:val="32"/>
          <w:szCs w:val="32"/>
          <w:highlight w:val="none"/>
          <w:lang w:val="en"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下达的立项文件</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（重点新建和重点提升改造项目需要）。</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（3）基地土地承包（流转）合同复印件或相关材料。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4</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）有资质的中介机构对实际项目建设投资的工程造价、财务审计报告（由所在地农业农村部门提供）</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5</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）项目验收</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报告（重点新建、提升改造项目由市县两级共同组织验收）。</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（1）主体申报。实施主体向所在地农业农村部门提出申请</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（2）县级审核。所在地农业农村部门对项目投资情况及申报材料进行审核，提出审核意见后行文报市农业农村局</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（3）市级审定。市农业农村局对重点新建</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、提升改造</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项目进行审定</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（4）资金兑现。一般新建、提升改造项目，</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由所在地</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农业农村</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部门</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负责兑现；</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重点新建</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、提升改造</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项目，</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市农业农村局按</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40%</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比例</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向符合条件的</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主体拨付</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资金</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，另外</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40%由所在地农业农村部门负责兑现</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八</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000000" w:themeColor="text1"/>
          <w:spacing w:val="0"/>
          <w:kern w:val="0"/>
          <w:sz w:val="32"/>
          <w:szCs w:val="32"/>
          <w:highlight w:val="none"/>
          <w:u w:val="none"/>
          <w:lang w:val="zh-CN"/>
          <w14:textFill>
            <w14:solidFill>
              <w14:schemeClr w14:val="tx1"/>
            </w14:solidFill>
          </w14:textFill>
        </w:rPr>
        <w:t>加强市级</w:t>
      </w:r>
      <w:r>
        <w:rPr>
          <w:rFonts w:hint="eastAsia" w:ascii="Times New Roman" w:hAnsi="Times New Roman" w:cs="仿宋_GB2312"/>
          <w:snapToGrid w:val="0"/>
          <w:color w:val="000000" w:themeColor="text1"/>
          <w:spacing w:val="0"/>
          <w:kern w:val="0"/>
          <w:sz w:val="32"/>
          <w:szCs w:val="32"/>
          <w:highlight w:val="none"/>
          <w:u w:val="none"/>
          <w:lang w:val="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lang w:val="zh-CN"/>
          <w14:textFill>
            <w14:solidFill>
              <w14:schemeClr w14:val="tx1"/>
            </w14:solidFill>
          </w14:textFill>
        </w:rPr>
        <w:t>菜篮子</w:t>
      </w:r>
      <w:r>
        <w:rPr>
          <w:rFonts w:hint="eastAsia" w:ascii="Times New Roman" w:hAnsi="Times New Roman" w:cs="仿宋_GB2312"/>
          <w:snapToGrid w:val="0"/>
          <w:color w:val="000000" w:themeColor="text1"/>
          <w:spacing w:val="0"/>
          <w:kern w:val="0"/>
          <w:sz w:val="32"/>
          <w:szCs w:val="32"/>
          <w:highlight w:val="none"/>
          <w:u w:val="none"/>
          <w:lang w:val="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lang w:val="zh-CN"/>
          <w14:textFill>
            <w14:solidFill>
              <w14:schemeClr w14:val="tx1"/>
            </w14:solidFill>
          </w14:textFill>
        </w:rPr>
        <w:t>蔬菜基地管理及绿色防控，每年根据考核情况给予补助</w:t>
      </w:r>
      <w:r>
        <w:rPr>
          <w:rFonts w:hint="eastAsia" w:ascii="Times New Roman" w:hAnsi="Times New Roman" w:eastAsia="仿宋_GB2312" w:cs="仿宋_GB2312"/>
          <w:color w:val="000000" w:themeColor="text1"/>
          <w:spacing w:val="0"/>
          <w:kern w:val="0"/>
          <w:sz w:val="32"/>
          <w:szCs w:val="32"/>
          <w:highlight w:val="none"/>
          <w:u w:val="none"/>
          <w14:textFill>
            <w14:solidFill>
              <w14:schemeClr w14:val="tx1"/>
            </w14:solidFill>
          </w14:textFill>
        </w:rPr>
        <w:t>，补</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助标准为面积100亩及以下的基地补助1万元，面积100亩至750亩的基地补助100元/亩，面积750亩以上的基地补助7.5万元</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基地内一季叶菜种植面积达到50%</w:t>
      </w:r>
      <w:r>
        <w:rPr>
          <w:rFonts w:hint="eastAsia" w:ascii="Times New Roman" w:hAnsi="Times New Roman" w:eastAsia="仿宋_GB2312" w:cs="仿宋_GB2312"/>
          <w:snapToGrid w:val="0"/>
          <w:color w:val="000000" w:themeColor="text1"/>
          <w:spacing w:val="0"/>
          <w:kern w:val="0"/>
          <w:sz w:val="32"/>
          <w:szCs w:val="32"/>
          <w:highlight w:val="none"/>
          <w:u w:val="none"/>
          <w:lang w:val="zh-CN"/>
          <w14:textFill>
            <w14:solidFill>
              <w14:schemeClr w14:val="tx1"/>
            </w14:solidFill>
          </w14:textFill>
        </w:rPr>
        <w:t>及以上的，补助资金上浮</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100%</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。补助资金以所在地农业农村部门考核得分为依据，考核得分为100分的按标准补助；得分小于100分的，按比例相应扣减；得分低于70分的，取消补助</w:t>
      </w:r>
      <w:r>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列入绍兴市级</w:t>
      </w:r>
      <w:r>
        <w:rPr>
          <w:rFonts w:hint="eastAsia" w:ascii="Times New Roman" w:hAnsi="Times New Roman" w:cs="仿宋_GB2312"/>
          <w:snapToGrid w:val="0"/>
          <w:color w:val="000000" w:themeColor="text1"/>
          <w:spacing w:val="0"/>
          <w:kern w:val="0"/>
          <w:sz w:val="32"/>
          <w:szCs w:val="32"/>
          <w:highlight w:val="none"/>
          <w:u w:val="none"/>
          <w:lang w:val="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lang w:val="zh-CN"/>
          <w14:textFill>
            <w14:solidFill>
              <w14:schemeClr w14:val="tx1"/>
            </w14:solidFill>
          </w14:textFill>
        </w:rPr>
        <w:t>菜篮子</w:t>
      </w:r>
      <w:r>
        <w:rPr>
          <w:rFonts w:hint="eastAsia" w:ascii="Times New Roman" w:hAnsi="Times New Roman" w:cs="仿宋_GB2312"/>
          <w:snapToGrid w:val="0"/>
          <w:color w:val="000000" w:themeColor="text1"/>
          <w:spacing w:val="0"/>
          <w:kern w:val="0"/>
          <w:sz w:val="32"/>
          <w:szCs w:val="32"/>
          <w:highlight w:val="none"/>
          <w:u w:val="none"/>
          <w:lang w:val="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蔬菜基地的生产经营主体。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补助标准为面积100亩及以下的基地补助1万元，面积100亩至750亩的基地补助100元/亩，面积750亩以上的基地补助7.5万元（基地内一季叶菜种植面积达到50%及以上的，补助资金上浮100%）。</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具体补助资金</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以所在地农业农村部门考核得分为依据，考核得分</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为</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100分的按标准补助；得分</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小于100分的，按比例相应扣减；得分低于70分的，</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考核不通过，</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取消补助。</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基地补助面积由所在地农业农村部门会同</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乡镇</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（街道）结合日常监管，在基地认定面积基础上进行审定，对抛荒、常年未种蔬菜及与果树花木套种蔬菜的面积要予以核减</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一季叶菜种植面积指在基地内种植速生叶菜的面积（不含复种面积），以当年基地种植速生叶菜面积较多的一个阶段作为认定时间点，由基地向所在地农业农村部门提出申请，所在地农业农村部门会同</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乡镇</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（街道）进行认定。</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（1）申请表（附表</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3</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（2）基地管理考评表（附表</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4</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3</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spacing w:val="-11"/>
          <w:w w:val="100"/>
          <w:kern w:val="0"/>
          <w:sz w:val="32"/>
          <w:szCs w:val="32"/>
          <w:highlight w:val="none"/>
          <w14:textFill>
            <w14:solidFill>
              <w14:schemeClr w14:val="tx1"/>
            </w14:solidFill>
          </w14:textFill>
        </w:rPr>
        <w:t>一季叶菜种植面积认定表</w:t>
      </w:r>
      <w:r>
        <w:rPr>
          <w:rFonts w:hint="default" w:ascii="Times New Roman" w:hAnsi="Times New Roman" w:eastAsia="仿宋_GB2312" w:cs="Times New Roman"/>
          <w:bCs/>
          <w:color w:val="000000" w:themeColor="text1"/>
          <w:spacing w:val="-11"/>
          <w:w w:val="100"/>
          <w:kern w:val="0"/>
          <w:sz w:val="32"/>
          <w:szCs w:val="32"/>
          <w:highlight w:val="none"/>
          <w:lang w:eastAsia="zh-CN"/>
          <w14:textFill>
            <w14:solidFill>
              <w14:schemeClr w14:val="tx1"/>
            </w14:solidFill>
          </w14:textFill>
        </w:rPr>
        <w:t>及</w:t>
      </w:r>
      <w:r>
        <w:rPr>
          <w:rFonts w:hint="default" w:ascii="Times New Roman" w:hAnsi="Times New Roman" w:eastAsia="仿宋_GB2312" w:cs="Times New Roman"/>
          <w:bCs/>
          <w:color w:val="000000" w:themeColor="text1"/>
          <w:spacing w:val="-11"/>
          <w:w w:val="100"/>
          <w:kern w:val="0"/>
          <w:sz w:val="32"/>
          <w:szCs w:val="32"/>
          <w:highlight w:val="none"/>
          <w14:textFill>
            <w14:solidFill>
              <w14:schemeClr w14:val="tx1"/>
            </w14:solidFill>
          </w14:textFill>
        </w:rPr>
        <w:t>清册等相关材料（附表</w:t>
      </w:r>
      <w:r>
        <w:rPr>
          <w:rFonts w:hint="eastAsia" w:ascii="Times New Roman" w:hAnsi="Times New Roman" w:eastAsia="仿宋_GB2312" w:cs="Times New Roman"/>
          <w:bCs/>
          <w:color w:val="000000" w:themeColor="text1"/>
          <w:spacing w:val="-11"/>
          <w:w w:val="100"/>
          <w:kern w:val="0"/>
          <w:sz w:val="32"/>
          <w:szCs w:val="32"/>
          <w:highlight w:val="none"/>
          <w:lang w:val="en-US" w:eastAsia="zh-CN"/>
          <w14:textFill>
            <w14:solidFill>
              <w14:schemeClr w14:val="tx1"/>
            </w14:solidFill>
          </w14:textFill>
        </w:rPr>
        <w:t>5</w:t>
      </w:r>
      <w:r>
        <w:rPr>
          <w:rFonts w:hint="default" w:ascii="Times New Roman" w:hAnsi="Times New Roman" w:eastAsia="仿宋_GB2312" w:cs="Times New Roman"/>
          <w:bCs/>
          <w:color w:val="000000" w:themeColor="text1"/>
          <w:spacing w:val="-11"/>
          <w:w w:val="100"/>
          <w:kern w:val="0"/>
          <w:sz w:val="32"/>
          <w:szCs w:val="32"/>
          <w:highlight w:val="none"/>
          <w14:textFill>
            <w14:solidFill>
              <w14:schemeClr w14:val="tx1"/>
            </w14:solidFill>
          </w14:textFill>
        </w:rPr>
        <w:t>、</w:t>
      </w:r>
      <w:r>
        <w:rPr>
          <w:rFonts w:hint="eastAsia" w:ascii="Times New Roman" w:hAnsi="Times New Roman" w:eastAsia="仿宋_GB2312" w:cs="Times New Roman"/>
          <w:bCs/>
          <w:color w:val="000000" w:themeColor="text1"/>
          <w:spacing w:val="-11"/>
          <w:w w:val="100"/>
          <w:kern w:val="0"/>
          <w:sz w:val="32"/>
          <w:szCs w:val="32"/>
          <w:highlight w:val="none"/>
          <w:lang w:val="en-US" w:eastAsia="zh-CN"/>
          <w14:textFill>
            <w14:solidFill>
              <w14:schemeClr w14:val="tx1"/>
            </w14:solidFill>
          </w14:textFill>
        </w:rPr>
        <w:t>6</w:t>
      </w:r>
      <w:r>
        <w:rPr>
          <w:rFonts w:hint="default" w:ascii="Times New Roman" w:hAnsi="Times New Roman" w:eastAsia="仿宋_GB2312" w:cs="Times New Roman"/>
          <w:bCs/>
          <w:color w:val="000000" w:themeColor="text1"/>
          <w:spacing w:val="-11"/>
          <w:w w:val="100"/>
          <w:kern w:val="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（1）主体申报。蔬菜基地向所在地农业农村部门提出申请</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（2）县级审核。所在地农业农村部门对基地自评及申报材料进行初审，并结合日常监管组织开展现场考核，审核意见及考核结果上报市农业农村局</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（3）市级审定。</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市农业农村局对上报材料进行审定</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（4）资金兑现。</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向符合条件的</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主体拨付</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资金</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spacing w:val="0"/>
          <w:kern w:val="32"/>
          <w:sz w:val="32"/>
          <w:szCs w:val="32"/>
          <w:highlight w:val="none"/>
          <w:u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九</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对通过管理及绿色防控考核的市级</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菜篮子</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蔬菜基地，当年新增生产性贷款</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按当期LPR的50%给予贴息，每亩贴息不超过200元</w:t>
      </w:r>
      <w:r>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列入绍兴市级</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菜篮子</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蔬菜基地的生产经营主体。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t>对通过管理及绿色防控考核的市级“菜篮子”蔬菜基地，当</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年新增生产性贷款按</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当期</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LPR</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的</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50%给予贴息，每亩贴息最高不超过200元</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生产性贷款主要指贷款用于基地基础设施建设、生产设备投入、农资农机购买、用工支出等。</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（1）申报表（附表</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7</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）贷款合同</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及</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借据凭证、贷款利息支付明细表等复印件</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）贷款用途</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佐证</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资料</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（1）主体申报。</w:t>
      </w:r>
      <w:r>
        <w:rPr>
          <w:rFonts w:hint="default" w:ascii="Times New Roman" w:hAnsi="Times New Roman" w:eastAsia="仿宋_GB2312" w:cs="Times New Roman"/>
          <w:snapToGrid w:val="0"/>
          <w:color w:val="000000" w:themeColor="text1"/>
          <w:w w:val="100"/>
          <w:kern w:val="0"/>
          <w:sz w:val="32"/>
          <w:szCs w:val="32"/>
          <w:highlight w:val="none"/>
          <w14:textFill>
            <w14:solidFill>
              <w14:schemeClr w14:val="tx1"/>
            </w14:solidFill>
          </w14:textFill>
        </w:rPr>
        <w:t>符合条件的主体向</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所在地农业农村部门提出申请</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（2）县级初审。所在地农业农村部门对申报材料进行审核（包括现场核实），提出审核意见后上报市农业农村局</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（3）市级审定。</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市农业农村局对上报材料进行审定</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（4）资金兑现。</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向符合条件的</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主体拨付</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资金</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对建立国家级、市级生猪产能调控基地，且完成能繁母猪考核任务的，产能在1万头以上，分别给予每家每年5万元、3万元奖励；产能在5万头以上，分别给予每家每年10万元、6万元奖励</w:t>
      </w:r>
      <w:r>
        <w:rPr>
          <w:rFonts w:hint="default" w:ascii="Times New Roman" w:hAnsi="Times New Roman" w:eastAsia="仿宋_GB2312" w:cs="Times New Roman"/>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w w:val="100"/>
          <w:kern w:val="0"/>
          <w:sz w:val="32"/>
          <w:szCs w:val="32"/>
          <w:highlight w:val="none"/>
          <w14:textFill>
            <w14:solidFill>
              <w14:schemeClr w14:val="tx1"/>
            </w14:solidFill>
          </w14:textFill>
        </w:rPr>
        <w:t>1.</w:t>
      </w: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扶持对象</w:t>
      </w:r>
    </w:p>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kern w:val="0"/>
          <w:sz w:val="32"/>
          <w:szCs w:val="32"/>
          <w:highlight w:val="none"/>
          <w:lang w:eastAsia="zh"/>
          <w14:textFill>
            <w14:solidFill>
              <w14:schemeClr w14:val="tx1"/>
            </w14:solidFill>
          </w14:textFill>
        </w:rPr>
        <w:t>被确认为</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国家级、市级生猪产能调控基地</w:t>
      </w:r>
      <w:r>
        <w:rPr>
          <w:rFonts w:hint="default" w:ascii="Times New Roman" w:hAnsi="Times New Roman" w:eastAsia="仿宋_GB2312" w:cs="Times New Roman"/>
          <w:color w:val="000000" w:themeColor="text1"/>
          <w:w w:val="100"/>
          <w:kern w:val="0"/>
          <w:sz w:val="32"/>
          <w:szCs w:val="32"/>
          <w:highlight w:val="none"/>
          <w:lang w:eastAsia="zh"/>
          <w14:textFill>
            <w14:solidFill>
              <w14:schemeClr w14:val="tx1"/>
            </w14:solidFill>
          </w14:textFill>
        </w:rPr>
        <w:t>，</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且完成能繁母猪考核任务的</w:t>
      </w:r>
      <w:r>
        <w:rPr>
          <w:rFonts w:hint="default" w:ascii="Times New Roman" w:hAnsi="Times New Roman" w:eastAsia="仿宋_GB2312" w:cs="Times New Roman"/>
          <w:color w:val="000000" w:themeColor="text1"/>
          <w:w w:val="100"/>
          <w:kern w:val="0"/>
          <w:sz w:val="32"/>
          <w:szCs w:val="32"/>
          <w:highlight w:val="none"/>
          <w:lang w:eastAsia="zh"/>
          <w14:textFill>
            <w14:solidFill>
              <w14:schemeClr w14:val="tx1"/>
            </w14:solidFill>
          </w14:textFill>
        </w:rPr>
        <w:t>养殖主体</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Cs/>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t>2.</w:t>
      </w: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扶持标准</w:t>
      </w:r>
    </w:p>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80" w:lineRule="exact"/>
        <w:ind w:left="0" w:leftChars="0" w:right="0" w:rightChars="0" w:firstLine="616" w:firstLineChars="200"/>
        <w:jc w:val="both"/>
        <w:textAlignment w:val="auto"/>
        <w:rPr>
          <w:rFonts w:hint="default" w:ascii="Times New Roman" w:hAnsi="Times New Roman" w:eastAsia="仿宋_GB2312" w:cs="Times New Roman"/>
          <w:color w:val="000000" w:themeColor="text1"/>
          <w:spacing w:val="-6"/>
          <w:w w:val="100"/>
          <w:kern w:val="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6"/>
          <w:kern w:val="32"/>
          <w:sz w:val="32"/>
          <w:szCs w:val="32"/>
          <w:highlight w:val="none"/>
          <w:u w:val="none"/>
          <w14:textFill>
            <w14:solidFill>
              <w14:schemeClr w14:val="tx1"/>
            </w14:solidFill>
          </w14:textFill>
        </w:rPr>
        <w:t>产能在1万头以上，分别给予每家每年5万元、</w:t>
      </w:r>
      <w:r>
        <w:rPr>
          <w:rFonts w:hint="default" w:ascii="Times New Roman" w:hAnsi="Times New Roman" w:eastAsia="仿宋_GB2312" w:cs="Times New Roman"/>
          <w:color w:val="000000" w:themeColor="text1"/>
          <w:spacing w:val="-6"/>
          <w:kern w:val="32"/>
          <w:sz w:val="32"/>
          <w:szCs w:val="32"/>
          <w:highlight w:val="none"/>
          <w:u w:val="none"/>
          <w:lang w:val="en-US" w:eastAsia="zh-CN"/>
          <w14:textFill>
            <w14:solidFill>
              <w14:schemeClr w14:val="tx1"/>
            </w14:solidFill>
          </w14:textFill>
        </w:rPr>
        <w:t>3</w:t>
      </w:r>
      <w:r>
        <w:rPr>
          <w:rFonts w:hint="default" w:ascii="Times New Roman" w:hAnsi="Times New Roman" w:eastAsia="仿宋_GB2312" w:cs="Times New Roman"/>
          <w:color w:val="000000" w:themeColor="text1"/>
          <w:spacing w:val="-6"/>
          <w:kern w:val="32"/>
          <w:sz w:val="32"/>
          <w:szCs w:val="32"/>
          <w:highlight w:val="none"/>
          <w:u w:val="none"/>
          <w14:textFill>
            <w14:solidFill>
              <w14:schemeClr w14:val="tx1"/>
            </w14:solidFill>
          </w14:textFill>
        </w:rPr>
        <w:t>万元的奖励;产能在5万头以上，分别给予每家每年10万元、</w:t>
      </w:r>
      <w:r>
        <w:rPr>
          <w:rFonts w:hint="default" w:ascii="Times New Roman" w:hAnsi="Times New Roman" w:eastAsia="仿宋_GB2312" w:cs="Times New Roman"/>
          <w:color w:val="000000" w:themeColor="text1"/>
          <w:spacing w:val="-6"/>
          <w:kern w:val="32"/>
          <w:sz w:val="32"/>
          <w:szCs w:val="32"/>
          <w:highlight w:val="none"/>
          <w:u w:val="none"/>
          <w:lang w:val="en-US" w:eastAsia="zh-CN"/>
          <w14:textFill>
            <w14:solidFill>
              <w14:schemeClr w14:val="tx1"/>
            </w14:solidFill>
          </w14:textFill>
        </w:rPr>
        <w:t>6</w:t>
      </w:r>
      <w:r>
        <w:rPr>
          <w:rFonts w:hint="default" w:ascii="Times New Roman" w:hAnsi="Times New Roman" w:eastAsia="仿宋_GB2312" w:cs="Times New Roman"/>
          <w:color w:val="000000" w:themeColor="text1"/>
          <w:spacing w:val="-6"/>
          <w:kern w:val="32"/>
          <w:sz w:val="32"/>
          <w:szCs w:val="32"/>
          <w:highlight w:val="none"/>
          <w:u w:val="none"/>
          <w14:textFill>
            <w14:solidFill>
              <w14:schemeClr w14:val="tx1"/>
            </w14:solidFill>
          </w14:textFill>
        </w:rPr>
        <w:t>万元的奖励。</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（1）申请</w:t>
      </w:r>
      <w:r>
        <w:rPr>
          <w:rFonts w:hint="default" w:ascii="Times New Roman" w:hAnsi="Times New Roman" w:eastAsia="仿宋_GB2312" w:cs="Times New Roman"/>
          <w:bCs/>
          <w:color w:val="000000" w:themeColor="text1"/>
          <w:w w:val="100"/>
          <w:kern w:val="0"/>
          <w:sz w:val="32"/>
          <w:szCs w:val="32"/>
          <w:highlight w:val="none"/>
          <w:lang w:eastAsia="zh"/>
          <w14:textFill>
            <w14:solidFill>
              <w14:schemeClr w14:val="tx1"/>
            </w14:solidFill>
          </w14:textFill>
        </w:rPr>
        <w:t>表</w:t>
      </w:r>
      <w:r>
        <w:rPr>
          <w:rFonts w:hint="default" w:ascii="Times New Roman" w:hAnsi="Times New Roman" w:eastAsia="仿宋_GB2312" w:cs="Times New Roman"/>
          <w:bCs/>
          <w:color w:val="000000" w:themeColor="text1"/>
          <w:w w:val="100"/>
          <w:kern w:val="0"/>
          <w:sz w:val="32"/>
          <w:szCs w:val="32"/>
          <w:highlight w:val="none"/>
          <w:lang w:val="en-US" w:eastAsia="zh"/>
          <w14:textFill>
            <w14:solidFill>
              <w14:schemeClr w14:val="tx1"/>
            </w14:solidFill>
          </w14:textFill>
        </w:rPr>
        <w:t>（附表</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8</w:t>
      </w:r>
      <w:r>
        <w:rPr>
          <w:rFonts w:hint="default" w:ascii="Times New Roman" w:hAnsi="Times New Roman" w:eastAsia="仿宋_GB2312" w:cs="Times New Roman"/>
          <w:bCs/>
          <w:color w:val="000000" w:themeColor="text1"/>
          <w:w w:val="100"/>
          <w:kern w:val="0"/>
          <w:sz w:val="32"/>
          <w:szCs w:val="32"/>
          <w:highlight w:val="none"/>
          <w:lang w:val="en-US" w:eastAsia="zh"/>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（2）认定文件等</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佐证</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材料复印件。</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（1）主体申报。符合条件的主体向所在地农业农村部门提出申请</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（2）县级审核。所在地农业农村部门对申报材料进行审核，提出审核意见后行文上报市农业农村局</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（3）市级审定。市农业农村局对上报材料进行审定</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（4）资金兑现</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向符合条件的</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主体拨付</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资金</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一</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当年新发展稻渔综合种养面积集中连片50亩及以上，经各区、县</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市</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农业农村部门同意并报市农业农村部门竞争性评定后，按新发展的稻渔综合种养面积</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每亩奖补400元。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snapToGrid w:val="0"/>
          <w:color w:val="000000"/>
          <w:w w:val="100"/>
          <w:kern w:val="0"/>
          <w:sz w:val="32"/>
          <w:szCs w:val="32"/>
          <w:highlight w:val="none"/>
        </w:rPr>
      </w:pPr>
      <w:r>
        <w:rPr>
          <w:rFonts w:hint="default" w:ascii="Times New Roman" w:hAnsi="Times New Roman" w:eastAsia="仿宋_GB2312" w:cs="Times New Roman"/>
          <w:b/>
          <w:snapToGrid w:val="0"/>
          <w:color w:val="000000"/>
          <w:w w:val="100"/>
          <w:kern w:val="0"/>
          <w:sz w:val="32"/>
          <w:szCs w:val="32"/>
          <w:highlight w:val="none"/>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w w:val="100"/>
          <w:kern w:val="0"/>
          <w:sz w:val="32"/>
          <w:szCs w:val="32"/>
          <w:highlight w:val="none"/>
        </w:rPr>
      </w:pPr>
      <w:r>
        <w:rPr>
          <w:rFonts w:hint="eastAsia" w:eastAsia="仿宋_GB2312" w:cs="仿宋_GB2312"/>
          <w:snapToGrid w:val="0"/>
          <w:kern w:val="32"/>
          <w:sz w:val="32"/>
          <w:szCs w:val="32"/>
        </w:rPr>
        <w:t>经市农业农村</w:t>
      </w:r>
      <w:r>
        <w:rPr>
          <w:rFonts w:hint="eastAsia" w:eastAsia="仿宋_GB2312" w:cs="仿宋_GB2312"/>
          <w:snapToGrid w:val="0"/>
          <w:kern w:val="32"/>
          <w:sz w:val="32"/>
          <w:szCs w:val="32"/>
          <w:lang w:eastAsia="zh-CN"/>
        </w:rPr>
        <w:t>部门</w:t>
      </w:r>
      <w:r>
        <w:rPr>
          <w:rFonts w:hint="eastAsia" w:eastAsia="仿宋_GB2312" w:cs="仿宋_GB2312"/>
          <w:snapToGrid w:val="0"/>
          <w:kern w:val="32"/>
          <w:sz w:val="32"/>
          <w:szCs w:val="32"/>
        </w:rPr>
        <w:t>竞争性评定后</w:t>
      </w:r>
      <w:r>
        <w:rPr>
          <w:rFonts w:hint="default" w:ascii="Times New Roman" w:hAnsi="Times New Roman" w:eastAsia="仿宋_GB2312" w:cs="Times New Roman"/>
          <w:snapToGrid w:val="0"/>
          <w:color w:val="000000"/>
          <w:w w:val="100"/>
          <w:kern w:val="0"/>
          <w:sz w:val="32"/>
          <w:szCs w:val="32"/>
          <w:highlight w:val="none"/>
        </w:rPr>
        <w:t>，</w:t>
      </w:r>
      <w:r>
        <w:rPr>
          <w:rFonts w:hint="eastAsia" w:ascii="Times New Roman" w:hAnsi="Times New Roman" w:eastAsia="仿宋_GB2312" w:cs="Times New Roman"/>
          <w:snapToGrid w:val="0"/>
          <w:color w:val="000000"/>
          <w:w w:val="100"/>
          <w:kern w:val="0"/>
          <w:sz w:val="32"/>
          <w:szCs w:val="32"/>
          <w:highlight w:val="none"/>
          <w:lang w:eastAsia="zh-CN"/>
        </w:rPr>
        <w:t>当年新发展稻渔综合种养面积集中连片</w:t>
      </w:r>
      <w:r>
        <w:rPr>
          <w:rFonts w:hint="eastAsia" w:ascii="Times New Roman" w:hAnsi="Times New Roman" w:eastAsia="仿宋_GB2312" w:cs="Times New Roman"/>
          <w:snapToGrid w:val="0"/>
          <w:color w:val="000000"/>
          <w:w w:val="100"/>
          <w:kern w:val="0"/>
          <w:sz w:val="32"/>
          <w:szCs w:val="32"/>
          <w:highlight w:val="none"/>
          <w:lang w:val="en-US" w:eastAsia="zh-CN"/>
        </w:rPr>
        <w:t>50亩及以上</w:t>
      </w:r>
      <w:r>
        <w:rPr>
          <w:rFonts w:hint="eastAsia" w:ascii="Times New Roman" w:hAnsi="Times New Roman" w:eastAsia="仿宋_GB2312" w:cs="Times New Roman"/>
          <w:snapToGrid w:val="0"/>
          <w:color w:val="000000"/>
          <w:w w:val="100"/>
          <w:kern w:val="0"/>
          <w:sz w:val="32"/>
          <w:szCs w:val="32"/>
          <w:highlight w:val="none"/>
          <w:lang w:eastAsia="zh-CN"/>
        </w:rPr>
        <w:t>的</w:t>
      </w:r>
      <w:r>
        <w:rPr>
          <w:rFonts w:hint="default" w:ascii="Times New Roman" w:hAnsi="Times New Roman" w:eastAsia="仿宋_GB2312" w:cs="Times New Roman"/>
          <w:snapToGrid w:val="0"/>
          <w:color w:val="000000"/>
          <w:w w:val="100"/>
          <w:kern w:val="0"/>
          <w:sz w:val="32"/>
          <w:szCs w:val="32"/>
          <w:highlight w:val="none"/>
        </w:rPr>
        <w:t>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snapToGrid w:val="0"/>
          <w:color w:val="000000"/>
          <w:w w:val="100"/>
          <w:kern w:val="0"/>
          <w:sz w:val="32"/>
          <w:szCs w:val="32"/>
          <w:highlight w:val="none"/>
        </w:rPr>
      </w:pPr>
      <w:r>
        <w:rPr>
          <w:rFonts w:hint="default" w:ascii="Times New Roman" w:hAnsi="Times New Roman" w:eastAsia="仿宋_GB2312" w:cs="Times New Roman"/>
          <w:b/>
          <w:snapToGrid w:val="0"/>
          <w:color w:val="000000"/>
          <w:w w:val="100"/>
          <w:kern w:val="0"/>
          <w:sz w:val="32"/>
          <w:szCs w:val="32"/>
          <w:highlight w:val="none"/>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eastAsia="仿宋_GB2312" w:cs="仿宋_GB2312"/>
          <w:snapToGrid w:val="0"/>
          <w:kern w:val="32"/>
          <w:sz w:val="32"/>
          <w:szCs w:val="32"/>
        </w:rPr>
      </w:pPr>
      <w:r>
        <w:rPr>
          <w:rFonts w:hint="eastAsia" w:eastAsia="仿宋_GB2312" w:cs="仿宋_GB2312"/>
          <w:snapToGrid w:val="0"/>
          <w:kern w:val="32"/>
          <w:sz w:val="32"/>
          <w:szCs w:val="32"/>
        </w:rPr>
        <w:t>按新发展的稻渔综合种养面积每亩奖补400元</w:t>
      </w:r>
      <w:r>
        <w:rPr>
          <w:rFonts w:hint="eastAsia" w:ascii="Times New Roman" w:hAnsi="Times New Roman" w:eastAsia="仿宋_GB2312" w:cs="Times New Roman"/>
          <w:snapToGrid w:val="0"/>
          <w:color w:val="000000"/>
          <w:w w:val="100"/>
          <w:kern w:val="0"/>
          <w:sz w:val="32"/>
          <w:szCs w:val="32"/>
          <w:highlight w:val="none"/>
          <w:lang w:eastAsia="zh-CN"/>
        </w:rPr>
        <w:t>；</w:t>
      </w:r>
      <w:r>
        <w:rPr>
          <w:rFonts w:hint="eastAsia" w:eastAsia="仿宋_GB2312" w:cs="仿宋_GB2312"/>
          <w:snapToGrid w:val="0"/>
          <w:kern w:val="32"/>
          <w:sz w:val="32"/>
          <w:szCs w:val="32"/>
        </w:rPr>
        <w:t>鼓励区、县（市）级财政配套奖补。</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snapToGrid w:val="0"/>
          <w:color w:val="000000"/>
          <w:w w:val="100"/>
          <w:kern w:val="0"/>
          <w:sz w:val="32"/>
          <w:szCs w:val="32"/>
          <w:highlight w:val="none"/>
        </w:rPr>
      </w:pPr>
      <w:r>
        <w:rPr>
          <w:rFonts w:hint="default" w:ascii="Times New Roman" w:hAnsi="Times New Roman" w:eastAsia="仿宋_GB2312" w:cs="Times New Roman"/>
          <w:b/>
          <w:snapToGrid w:val="0"/>
          <w:color w:val="000000"/>
          <w:w w:val="100"/>
          <w:kern w:val="0"/>
          <w:sz w:val="32"/>
          <w:szCs w:val="32"/>
          <w:highlight w:val="none"/>
        </w:rPr>
        <w:t>3、申</w:t>
      </w:r>
      <w:r>
        <w:rPr>
          <w:rFonts w:hint="eastAsia" w:ascii="Times New Roman" w:hAnsi="Times New Roman" w:eastAsia="仿宋_GB2312" w:cs="Times New Roman"/>
          <w:b/>
          <w:snapToGrid w:val="0"/>
          <w:color w:val="000000"/>
          <w:w w:val="100"/>
          <w:kern w:val="0"/>
          <w:sz w:val="32"/>
          <w:szCs w:val="32"/>
          <w:highlight w:val="none"/>
          <w:lang w:eastAsia="zh-CN"/>
        </w:rPr>
        <w:t>报</w:t>
      </w:r>
      <w:r>
        <w:rPr>
          <w:rFonts w:hint="default" w:ascii="Times New Roman" w:hAnsi="Times New Roman" w:eastAsia="仿宋_GB2312" w:cs="Times New Roman"/>
          <w:b/>
          <w:snapToGrid w:val="0"/>
          <w:color w:val="000000"/>
          <w:w w:val="100"/>
          <w:kern w:val="0"/>
          <w:sz w:val="32"/>
          <w:szCs w:val="32"/>
          <w:highlight w:val="none"/>
        </w:rPr>
        <w:t>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w w:val="100"/>
          <w:kern w:val="0"/>
          <w:sz w:val="32"/>
          <w:szCs w:val="32"/>
          <w:highlight w:val="none"/>
          <w:lang w:eastAsia="zh-CN"/>
        </w:rPr>
      </w:pPr>
      <w:r>
        <w:rPr>
          <w:rFonts w:hint="default" w:ascii="Times New Roman" w:hAnsi="Times New Roman" w:eastAsia="仿宋_GB2312" w:cs="Times New Roman"/>
          <w:snapToGrid w:val="0"/>
          <w:color w:val="000000"/>
          <w:w w:val="100"/>
          <w:kern w:val="0"/>
          <w:sz w:val="32"/>
          <w:szCs w:val="32"/>
          <w:highlight w:val="none"/>
        </w:rPr>
        <w:t>（1）申请表</w:t>
      </w:r>
      <w:r>
        <w:rPr>
          <w:rFonts w:hint="default" w:ascii="Times New Roman" w:hAnsi="Times New Roman" w:eastAsia="仿宋_GB2312" w:cs="Times New Roman"/>
          <w:snapToGrid w:val="0"/>
          <w:color w:val="000000"/>
          <w:w w:val="100"/>
          <w:kern w:val="0"/>
          <w:sz w:val="32"/>
          <w:szCs w:val="32"/>
          <w:highlight w:val="none"/>
          <w:lang w:eastAsia="zh-CN"/>
        </w:rPr>
        <w:t>（附</w:t>
      </w:r>
      <w:r>
        <w:rPr>
          <w:rFonts w:hint="eastAsia" w:ascii="Times New Roman" w:hAnsi="Times New Roman" w:eastAsia="仿宋_GB2312" w:cs="Times New Roman"/>
          <w:snapToGrid w:val="0"/>
          <w:color w:val="000000"/>
          <w:w w:val="100"/>
          <w:kern w:val="0"/>
          <w:sz w:val="32"/>
          <w:szCs w:val="32"/>
          <w:highlight w:val="none"/>
          <w:lang w:eastAsia="zh-CN"/>
        </w:rPr>
        <w:t>表</w:t>
      </w:r>
      <w:r>
        <w:rPr>
          <w:rFonts w:hint="eastAsia" w:ascii="Times New Roman" w:hAnsi="Times New Roman" w:eastAsia="仿宋_GB2312" w:cs="Times New Roman"/>
          <w:snapToGrid w:val="0"/>
          <w:color w:val="000000"/>
          <w:w w:val="100"/>
          <w:kern w:val="0"/>
          <w:sz w:val="32"/>
          <w:szCs w:val="32"/>
          <w:highlight w:val="none"/>
          <w:lang w:val="en-US" w:eastAsia="zh-CN"/>
        </w:rPr>
        <w:t>9</w:t>
      </w:r>
      <w:r>
        <w:rPr>
          <w:rFonts w:hint="default" w:ascii="Times New Roman" w:hAnsi="Times New Roman" w:eastAsia="仿宋_GB2312" w:cs="Times New Roman"/>
          <w:snapToGrid w:val="0"/>
          <w:color w:val="000000"/>
          <w:w w:val="100"/>
          <w:kern w:val="0"/>
          <w:sz w:val="32"/>
          <w:szCs w:val="32"/>
          <w:highlight w:val="none"/>
          <w:lang w:val="en-US" w:eastAsia="zh-CN"/>
        </w:rPr>
        <w:t>）</w:t>
      </w:r>
      <w:r>
        <w:rPr>
          <w:rFonts w:hint="default" w:ascii="Times New Roman" w:hAnsi="Times New Roman" w:eastAsia="仿宋_GB2312" w:cs="Times New Roman"/>
          <w:snapToGrid w:val="0"/>
          <w:color w:val="000000"/>
          <w:w w:val="1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w w:val="100"/>
          <w:kern w:val="0"/>
          <w:sz w:val="32"/>
          <w:szCs w:val="32"/>
          <w:highlight w:val="none"/>
          <w:lang w:eastAsia="zh-CN"/>
        </w:rPr>
      </w:pPr>
      <w:r>
        <w:rPr>
          <w:rFonts w:hint="default" w:ascii="Times New Roman" w:hAnsi="Times New Roman" w:eastAsia="仿宋_GB2312" w:cs="Times New Roman"/>
          <w:snapToGrid w:val="0"/>
          <w:color w:val="000000"/>
          <w:w w:val="100"/>
          <w:kern w:val="0"/>
          <w:sz w:val="32"/>
          <w:szCs w:val="32"/>
          <w:highlight w:val="none"/>
        </w:rPr>
        <w:t>（2）</w:t>
      </w:r>
      <w:r>
        <w:rPr>
          <w:rFonts w:hint="eastAsia" w:ascii="Times New Roman" w:hAnsi="Times New Roman" w:eastAsia="仿宋_GB2312" w:cs="Times New Roman"/>
          <w:snapToGrid w:val="0"/>
          <w:color w:val="000000"/>
          <w:w w:val="100"/>
          <w:kern w:val="0"/>
          <w:sz w:val="32"/>
          <w:szCs w:val="32"/>
          <w:highlight w:val="none"/>
          <w:lang w:eastAsia="zh-CN"/>
        </w:rPr>
        <w:t>基地土地承包（流转）合同复印件或相关材料</w:t>
      </w:r>
      <w:r>
        <w:rPr>
          <w:rFonts w:hint="default" w:ascii="Times New Roman" w:hAnsi="Times New Roman" w:eastAsia="仿宋_GB2312" w:cs="Times New Roman"/>
          <w:snapToGrid w:val="0"/>
          <w:color w:val="000000"/>
          <w:w w:val="1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snapToGrid w:val="0"/>
          <w:color w:val="000000"/>
          <w:w w:val="100"/>
          <w:kern w:val="0"/>
          <w:sz w:val="32"/>
          <w:szCs w:val="32"/>
          <w:highlight w:val="none"/>
          <w:lang w:eastAsia="zh-CN"/>
        </w:rPr>
      </w:pPr>
      <w:r>
        <w:rPr>
          <w:rFonts w:hint="default" w:ascii="Times New Roman" w:hAnsi="Times New Roman" w:eastAsia="仿宋_GB2312" w:cs="Times New Roman"/>
          <w:snapToGrid w:val="0"/>
          <w:color w:val="000000"/>
          <w:w w:val="100"/>
          <w:kern w:val="0"/>
          <w:sz w:val="32"/>
          <w:szCs w:val="32"/>
          <w:highlight w:val="none"/>
        </w:rPr>
        <w:t>（3）</w:t>
      </w:r>
      <w:r>
        <w:rPr>
          <w:rFonts w:hint="eastAsia" w:ascii="Times New Roman" w:hAnsi="Times New Roman" w:eastAsia="仿宋_GB2312" w:cs="Times New Roman"/>
          <w:snapToGrid w:val="0"/>
          <w:color w:val="000000"/>
          <w:w w:val="100"/>
          <w:kern w:val="0"/>
          <w:sz w:val="32"/>
          <w:szCs w:val="32"/>
          <w:highlight w:val="none"/>
          <w:lang w:eastAsia="zh-CN"/>
        </w:rPr>
        <w:t>所在地农业农村部门出具的新建基地面积说明、验收评分表（附表</w:t>
      </w:r>
      <w:r>
        <w:rPr>
          <w:rFonts w:hint="eastAsia" w:ascii="Times New Roman" w:hAnsi="Times New Roman" w:eastAsia="仿宋_GB2312" w:cs="Times New Roman"/>
          <w:snapToGrid w:val="0"/>
          <w:color w:val="000000"/>
          <w:w w:val="100"/>
          <w:kern w:val="0"/>
          <w:sz w:val="32"/>
          <w:szCs w:val="32"/>
          <w:highlight w:val="none"/>
          <w:lang w:val="en-US" w:eastAsia="zh-CN"/>
        </w:rPr>
        <w:t>10</w:t>
      </w:r>
      <w:r>
        <w:rPr>
          <w:rFonts w:hint="eastAsia" w:ascii="Times New Roman" w:hAnsi="Times New Roman" w:eastAsia="仿宋_GB2312" w:cs="Times New Roman"/>
          <w:snapToGrid w:val="0"/>
          <w:color w:val="000000"/>
          <w:w w:val="100"/>
          <w:kern w:val="0"/>
          <w:sz w:val="32"/>
          <w:szCs w:val="32"/>
          <w:highlight w:val="none"/>
          <w:lang w:eastAsia="zh-CN"/>
        </w:rPr>
        <w:t>）及佐证材料等。</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snapToGrid w:val="0"/>
          <w:color w:val="000000"/>
          <w:w w:val="100"/>
          <w:kern w:val="0"/>
          <w:sz w:val="32"/>
          <w:szCs w:val="32"/>
          <w:highlight w:val="none"/>
        </w:rPr>
      </w:pPr>
      <w:r>
        <w:rPr>
          <w:rFonts w:hint="default" w:ascii="Times New Roman" w:hAnsi="Times New Roman" w:eastAsia="仿宋_GB2312" w:cs="Times New Roman"/>
          <w:b/>
          <w:snapToGrid w:val="0"/>
          <w:color w:val="000000"/>
          <w:w w:val="100"/>
          <w:kern w:val="0"/>
          <w:sz w:val="32"/>
          <w:szCs w:val="32"/>
          <w:highlight w:val="none"/>
          <w:lang w:val="en-US" w:eastAsia="zh-CN"/>
        </w:rPr>
        <w:t>4、</w:t>
      </w:r>
      <w:r>
        <w:rPr>
          <w:rFonts w:hint="default" w:ascii="Times New Roman" w:hAnsi="Times New Roman" w:eastAsia="仿宋_GB2312" w:cs="Times New Roman"/>
          <w:b/>
          <w:snapToGrid w:val="0"/>
          <w:color w:val="000000"/>
          <w:w w:val="100"/>
          <w:kern w:val="0"/>
          <w:sz w:val="32"/>
          <w:szCs w:val="32"/>
          <w:highlight w:val="none"/>
        </w:rPr>
        <w:t>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（1）主体申</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请</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。主体</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在</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4月20日前</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向所在地农业农村部门提出申请</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（2）县级审核。所在地农业农村部门对</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主体申请进行审核，在</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5月10日前上报拟新建基地名单；11月20日前，对主体自评情况进行审核。</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（3）市级</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评定</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12月20日前，</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市农业农村</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部门组织验收组对各基地实地验收，对照验收评分表打分，根据评分高低确定奖补主体。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4</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）奖补申报。申报主体按要求准备材料提出奖补申请。</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spacing w:val="0"/>
          <w:kern w:val="32"/>
          <w:sz w:val="32"/>
          <w:szCs w:val="32"/>
          <w:highlight w:val="none"/>
          <w:u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5</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）资金兑现。</w:t>
      </w:r>
      <w:r>
        <w:rPr>
          <w:rFonts w:hint="default" w:ascii="Times New Roman" w:hAnsi="Times New Roman" w:eastAsia="仿宋_GB2312" w:cs="Times New Roman"/>
          <w:snapToGrid w:val="0"/>
          <w:color w:val="000000"/>
          <w:w w:val="100"/>
          <w:kern w:val="0"/>
          <w:sz w:val="32"/>
          <w:szCs w:val="32"/>
          <w:highlight w:val="none"/>
        </w:rPr>
        <w:t>市农业农村</w:t>
      </w:r>
      <w:r>
        <w:rPr>
          <w:rFonts w:hint="eastAsia" w:ascii="Times New Roman" w:hAnsi="Times New Roman" w:eastAsia="仿宋_GB2312" w:cs="Times New Roman"/>
          <w:snapToGrid w:val="0"/>
          <w:color w:val="000000"/>
          <w:w w:val="100"/>
          <w:kern w:val="0"/>
          <w:sz w:val="32"/>
          <w:szCs w:val="32"/>
          <w:highlight w:val="none"/>
          <w:lang w:eastAsia="zh-CN"/>
        </w:rPr>
        <w:t>部门审核后</w:t>
      </w:r>
      <w:r>
        <w:rPr>
          <w:rFonts w:hint="default" w:ascii="Times New Roman" w:hAnsi="Times New Roman" w:eastAsia="仿宋_GB2312" w:cs="Times New Roman"/>
          <w:snapToGrid w:val="0"/>
          <w:color w:val="000000"/>
          <w:w w:val="100"/>
          <w:kern w:val="0"/>
          <w:sz w:val="32"/>
          <w:szCs w:val="32"/>
          <w:highlight w:val="none"/>
        </w:rPr>
        <w:t>向符合条件的主体拨付资金。</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spacing w:val="0"/>
          <w:kern w:val="32"/>
          <w:sz w:val="32"/>
          <w:szCs w:val="32"/>
          <w:highlight w:val="none"/>
          <w:u w:val="none"/>
          <w:lang w:eastAsia="zh-CN"/>
          <w14:textFill>
            <w14:solidFill>
              <w14:schemeClr w14:val="tx1"/>
            </w14:solidFill>
          </w14:textFill>
        </w:rPr>
      </w:pPr>
      <w:r>
        <w:rPr>
          <w:rFonts w:hint="default" w:ascii="Times New Roman" w:hAnsi="Times New Roman" w:eastAsia="黑体" w:cs="Times New Roman"/>
          <w:color w:val="000000" w:themeColor="text1"/>
          <w:spacing w:val="0"/>
          <w:kern w:val="32"/>
          <w:sz w:val="32"/>
          <w:szCs w:val="32"/>
          <w:highlight w:val="none"/>
          <w:u w:val="none"/>
          <w:lang w:eastAsia="zh-CN"/>
          <w14:textFill>
            <w14:solidFill>
              <w14:schemeClr w14:val="tx1"/>
            </w14:solidFill>
          </w14:textFill>
        </w:rPr>
        <w:t>二、</w:t>
      </w:r>
      <w:r>
        <w:rPr>
          <w:rFonts w:hint="eastAsia" w:ascii="Times New Roman" w:hAnsi="Times New Roman" w:eastAsia="黑体" w:cs="Times New Roman"/>
          <w:color w:val="000000" w:themeColor="text1"/>
          <w:spacing w:val="0"/>
          <w:kern w:val="32"/>
          <w:sz w:val="32"/>
          <w:szCs w:val="32"/>
          <w:highlight w:val="none"/>
          <w:u w:val="none"/>
          <w:lang w:eastAsia="zh-CN"/>
          <w14:textFill>
            <w14:solidFill>
              <w14:schemeClr w14:val="tx1"/>
            </w14:solidFill>
          </w14:textFill>
        </w:rPr>
        <w:t>持续</w:t>
      </w:r>
      <w:r>
        <w:rPr>
          <w:rFonts w:hint="default" w:ascii="Times New Roman" w:hAnsi="Times New Roman" w:eastAsia="黑体" w:cs="Times New Roman"/>
          <w:color w:val="000000" w:themeColor="text1"/>
          <w:spacing w:val="0"/>
          <w:kern w:val="32"/>
          <w:sz w:val="32"/>
          <w:szCs w:val="32"/>
          <w:highlight w:val="none"/>
          <w:u w:val="none"/>
          <w:lang w:eastAsia="zh-CN"/>
          <w14:textFill>
            <w14:solidFill>
              <w14:schemeClr w14:val="tx1"/>
            </w14:solidFill>
          </w14:textFill>
        </w:rPr>
        <w:t>实施农业</w:t>
      </w:r>
      <w:r>
        <w:rPr>
          <w:rFonts w:hint="eastAsia" w:ascii="Times New Roman" w:hAnsi="Times New Roman" w:eastAsia="黑体" w:cs="黑体"/>
          <w:color w:val="auto"/>
          <w:spacing w:val="0"/>
          <w:kern w:val="0"/>
          <w:sz w:val="32"/>
          <w:szCs w:val="32"/>
          <w:highlight w:val="none"/>
          <w:u w:val="none"/>
          <w:lang w:eastAsia="zh-CN"/>
        </w:rPr>
        <w:t>“</w:t>
      </w:r>
      <w:r>
        <w:rPr>
          <w:rFonts w:hint="eastAsia" w:ascii="Times New Roman" w:hAnsi="Times New Roman" w:eastAsia="黑体" w:cs="黑体"/>
          <w:color w:val="auto"/>
          <w:spacing w:val="0"/>
          <w:kern w:val="0"/>
          <w:sz w:val="32"/>
          <w:szCs w:val="32"/>
          <w:highlight w:val="none"/>
          <w:u w:val="none"/>
        </w:rPr>
        <w:t>双强</w:t>
      </w:r>
      <w:r>
        <w:rPr>
          <w:rFonts w:hint="eastAsia" w:ascii="Times New Roman" w:hAnsi="Times New Roman" w:eastAsia="黑体" w:cs="黑体"/>
          <w:color w:val="auto"/>
          <w:spacing w:val="0"/>
          <w:kern w:val="0"/>
          <w:sz w:val="32"/>
          <w:szCs w:val="32"/>
          <w:highlight w:val="none"/>
          <w:u w:val="none"/>
          <w:lang w:eastAsia="zh-CN"/>
        </w:rPr>
        <w:t>”</w:t>
      </w:r>
      <w:r>
        <w:rPr>
          <w:rFonts w:hint="default" w:ascii="Times New Roman" w:hAnsi="Times New Roman" w:eastAsia="黑体" w:cs="Times New Roman"/>
          <w:color w:val="000000" w:themeColor="text1"/>
          <w:spacing w:val="0"/>
          <w:kern w:val="32"/>
          <w:sz w:val="32"/>
          <w:szCs w:val="32"/>
          <w:highlight w:val="none"/>
          <w:u w:val="none"/>
          <w:lang w:eastAsia="zh-CN"/>
          <w14:textFill>
            <w14:solidFill>
              <w14:schemeClr w14:val="tx1"/>
            </w14:solidFill>
          </w14:textFill>
        </w:rPr>
        <w:t>行动</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一</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支持粮食生产全程机械化和社会化服务体系建设，对秸秆综合利用、高效植保、侧深施肥、履带式拖拉机、农用北斗终端</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包含北斗智能信息农机终端、北斗自动导航驾驶系统</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等重点农业机械，在中央、省补贴基础上，可实行地方定额追加补贴，机具类型和追加补贴额度由各区、县</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市</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确定</w:t>
      </w:r>
      <w:r>
        <w:rPr>
          <w:rFonts w:hint="default" w:ascii="Times New Roman" w:hAnsi="Times New Roman" w:eastAsia="仿宋_GB2312" w:cs="Times New Roman"/>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绍兴市行政区域内从事农业生产的个人和农业生产经营组织，其中农业生产经营组织包括村集体经济组织、农民专业合作社、农业企业和其他从事农业生产经营的组织。</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具体机具类型和追加补贴额度由各区、县（市）确定。</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（1）申请表（由所在地农业农村部门提供）</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（2）相关证件复印件（身份证或营业执照等）</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（3）补贴机具的购置发票。</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根据各区、县（市）购机补贴政策实施方案确定。</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二</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加快粮食烘干清洁能源替代，全面淘汰燃煤热风炉，对相关主体报废燃煤热风炉、报废后更新生物质热风炉的分别予以奖补，奖补标准由各区、县</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市</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确定</w:t>
      </w:r>
      <w:r>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rPr>
      </w:pPr>
      <w:r>
        <w:rPr>
          <w:rFonts w:hint="default" w:ascii="Times New Roman" w:hAnsi="Times New Roman" w:eastAsia="仿宋_GB2312" w:cs="Times New Roman"/>
          <w:b/>
          <w:bCs/>
          <w:color w:val="000000"/>
          <w:w w:val="100"/>
          <w:kern w:val="0"/>
          <w:sz w:val="32"/>
          <w:szCs w:val="32"/>
          <w:highlight w:val="none"/>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rPr>
      </w:pPr>
      <w:r>
        <w:rPr>
          <w:rFonts w:hint="default" w:ascii="Times New Roman" w:hAnsi="Times New Roman" w:eastAsia="仿宋_GB2312" w:cs="Times New Roman"/>
          <w:bCs/>
          <w:color w:val="000000"/>
          <w:w w:val="100"/>
          <w:kern w:val="0"/>
          <w:sz w:val="32"/>
          <w:szCs w:val="32"/>
          <w:highlight w:val="none"/>
        </w:rPr>
        <w:t>绍兴市行政区域内从事农业生产的个人和农业生产经营组织，其中农业生产经营组织包括村集体经济组织、农民专业合作社、农业企业和其他从事农业生产经营的组织。</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rPr>
      </w:pPr>
      <w:r>
        <w:rPr>
          <w:rFonts w:hint="default" w:ascii="Times New Roman" w:hAnsi="Times New Roman" w:eastAsia="仿宋_GB2312" w:cs="Times New Roman"/>
          <w:b/>
          <w:bCs/>
          <w:color w:val="000000"/>
          <w:w w:val="100"/>
          <w:kern w:val="0"/>
          <w:sz w:val="32"/>
          <w:szCs w:val="32"/>
          <w:highlight w:val="none"/>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rPr>
      </w:pPr>
      <w:r>
        <w:rPr>
          <w:rFonts w:hint="default" w:ascii="Times New Roman" w:hAnsi="Times New Roman" w:eastAsia="仿宋_GB2312" w:cs="Times New Roman"/>
          <w:bCs/>
          <w:color w:val="000000"/>
          <w:w w:val="100"/>
          <w:kern w:val="0"/>
          <w:sz w:val="32"/>
          <w:szCs w:val="32"/>
          <w:highlight w:val="none"/>
        </w:rPr>
        <w:t>具体机具类型和追加补贴额度由各区、县（市）确定。</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rPr>
      </w:pPr>
      <w:r>
        <w:rPr>
          <w:rFonts w:hint="default" w:ascii="Times New Roman" w:hAnsi="Times New Roman" w:eastAsia="仿宋_GB2312" w:cs="Times New Roman"/>
          <w:b/>
          <w:bCs/>
          <w:color w:val="000000"/>
          <w:w w:val="100"/>
          <w:kern w:val="0"/>
          <w:sz w:val="32"/>
          <w:szCs w:val="32"/>
          <w:highlight w:val="none"/>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lang w:eastAsia="zh-CN"/>
        </w:rPr>
      </w:pPr>
      <w:r>
        <w:rPr>
          <w:rFonts w:hint="default" w:ascii="Times New Roman" w:hAnsi="Times New Roman" w:eastAsia="仿宋_GB2312" w:cs="Times New Roman"/>
          <w:bCs/>
          <w:color w:val="000000"/>
          <w:w w:val="100"/>
          <w:kern w:val="0"/>
          <w:sz w:val="32"/>
          <w:szCs w:val="32"/>
          <w:highlight w:val="none"/>
        </w:rPr>
        <w:t>（1）申请表（由所在地农业农村部门提供）</w:t>
      </w:r>
      <w:r>
        <w:rPr>
          <w:rFonts w:hint="default" w:ascii="Times New Roman" w:hAnsi="Times New Roman" w:eastAsia="仿宋_GB2312" w:cs="Times New Roman"/>
          <w:bCs/>
          <w:color w:val="000000"/>
          <w:w w:val="1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lang w:eastAsia="zh-CN"/>
        </w:rPr>
      </w:pPr>
      <w:r>
        <w:rPr>
          <w:rFonts w:hint="default" w:ascii="Times New Roman" w:hAnsi="Times New Roman" w:eastAsia="仿宋_GB2312" w:cs="Times New Roman"/>
          <w:bCs/>
          <w:color w:val="000000"/>
          <w:w w:val="100"/>
          <w:kern w:val="0"/>
          <w:sz w:val="32"/>
          <w:szCs w:val="32"/>
          <w:highlight w:val="none"/>
        </w:rPr>
        <w:t>（2）相关证件复印件（身份证或营业执照等）</w:t>
      </w:r>
      <w:r>
        <w:rPr>
          <w:rFonts w:hint="default" w:ascii="Times New Roman" w:hAnsi="Times New Roman" w:eastAsia="仿宋_GB2312" w:cs="Times New Roman"/>
          <w:bCs/>
          <w:color w:val="000000"/>
          <w:w w:val="1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rPr>
      </w:pPr>
      <w:r>
        <w:rPr>
          <w:rFonts w:hint="default" w:ascii="Times New Roman" w:hAnsi="Times New Roman" w:eastAsia="仿宋_GB2312" w:cs="Times New Roman"/>
          <w:bCs/>
          <w:color w:val="000000"/>
          <w:w w:val="100"/>
          <w:kern w:val="0"/>
          <w:sz w:val="32"/>
          <w:szCs w:val="32"/>
          <w:highlight w:val="none"/>
        </w:rPr>
        <w:t>（3）补贴机具的购置发票。</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rPr>
      </w:pPr>
      <w:r>
        <w:rPr>
          <w:rFonts w:hint="default" w:ascii="Times New Roman" w:hAnsi="Times New Roman" w:eastAsia="仿宋_GB2312" w:cs="Times New Roman"/>
          <w:b/>
          <w:bCs/>
          <w:color w:val="000000"/>
          <w:w w:val="100"/>
          <w:kern w:val="0"/>
          <w:sz w:val="32"/>
          <w:szCs w:val="32"/>
          <w:highlight w:val="none"/>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rPr>
      </w:pPr>
      <w:r>
        <w:rPr>
          <w:rFonts w:hint="default" w:ascii="Times New Roman" w:hAnsi="Times New Roman" w:eastAsia="仿宋_GB2312" w:cs="Times New Roman"/>
          <w:snapToGrid w:val="0"/>
          <w:color w:val="000000"/>
          <w:spacing w:val="0"/>
          <w:kern w:val="32"/>
          <w:sz w:val="32"/>
          <w:szCs w:val="32"/>
          <w:highlight w:val="none"/>
          <w:u w:val="none"/>
        </w:rPr>
        <w:t>追加补贴</w:t>
      </w:r>
      <w:r>
        <w:rPr>
          <w:rFonts w:hint="eastAsia" w:ascii="Times New Roman" w:hAnsi="Times New Roman" w:eastAsia="仿宋_GB2312" w:cs="Times New Roman"/>
          <w:snapToGrid w:val="0"/>
          <w:color w:val="000000"/>
          <w:spacing w:val="0"/>
          <w:kern w:val="32"/>
          <w:sz w:val="32"/>
          <w:szCs w:val="32"/>
          <w:highlight w:val="none"/>
          <w:u w:val="none"/>
          <w:lang w:eastAsia="zh-CN"/>
        </w:rPr>
        <w:t>按</w:t>
      </w:r>
      <w:r>
        <w:rPr>
          <w:rFonts w:hint="default" w:ascii="Times New Roman" w:hAnsi="Times New Roman" w:eastAsia="仿宋_GB2312" w:cs="Times New Roman"/>
          <w:bCs/>
          <w:color w:val="000000"/>
          <w:w w:val="100"/>
          <w:kern w:val="0"/>
          <w:sz w:val="32"/>
          <w:szCs w:val="32"/>
          <w:highlight w:val="none"/>
        </w:rPr>
        <w:t>各区、县（市）购机补贴政策实施方案确定</w:t>
      </w:r>
      <w:r>
        <w:rPr>
          <w:rFonts w:hint="eastAsia" w:ascii="Times New Roman" w:hAnsi="Times New Roman" w:eastAsia="仿宋_GB2312" w:cs="Times New Roman"/>
          <w:bCs/>
          <w:color w:val="000000"/>
          <w:w w:val="100"/>
          <w:kern w:val="0"/>
          <w:sz w:val="32"/>
          <w:szCs w:val="32"/>
          <w:highlight w:val="none"/>
          <w:lang w:eastAsia="zh-CN"/>
        </w:rPr>
        <w:t>；报废奖补由</w:t>
      </w:r>
      <w:r>
        <w:rPr>
          <w:rFonts w:hint="default" w:ascii="Times New Roman" w:hAnsi="Times New Roman" w:eastAsia="仿宋_GB2312" w:cs="Times New Roman"/>
          <w:bCs/>
          <w:color w:val="000000"/>
          <w:w w:val="100"/>
          <w:kern w:val="0"/>
          <w:sz w:val="32"/>
          <w:szCs w:val="32"/>
          <w:highlight w:val="none"/>
        </w:rPr>
        <w:t>各区、县（市）根据</w:t>
      </w:r>
      <w:r>
        <w:rPr>
          <w:rFonts w:hint="eastAsia" w:ascii="Times New Roman" w:hAnsi="Times New Roman" w:eastAsia="仿宋_GB2312" w:cs="Times New Roman"/>
          <w:bCs/>
          <w:color w:val="000000"/>
          <w:w w:val="100"/>
          <w:kern w:val="0"/>
          <w:sz w:val="32"/>
          <w:szCs w:val="32"/>
          <w:highlight w:val="none"/>
          <w:lang w:eastAsia="zh-CN"/>
        </w:rPr>
        <w:t>浙江省高耗能农业机械报废补偿实施细则确定</w:t>
      </w:r>
      <w:r>
        <w:rPr>
          <w:rFonts w:hint="default" w:ascii="Times New Roman" w:hAnsi="Times New Roman" w:eastAsia="仿宋_GB2312" w:cs="Times New Roman"/>
          <w:bCs/>
          <w:color w:val="000000"/>
          <w:w w:val="100"/>
          <w:kern w:val="0"/>
          <w:sz w:val="32"/>
          <w:szCs w:val="32"/>
          <w:highlight w:val="none"/>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三</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对用列入省农机购置补贴产品的农用无人机开展飞防服务，服务面积超过5000亩次的经营主体，由各区、县</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市</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给予不低于每亩2.5元作业奖励</w:t>
      </w:r>
      <w:r>
        <w:rPr>
          <w:rFonts w:hint="default" w:ascii="Times New Roman" w:hAnsi="Times New Roman" w:eastAsia="仿宋_GB2312" w:cs="Times New Roman"/>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rPr>
      </w:pPr>
      <w:r>
        <w:rPr>
          <w:rFonts w:hint="default" w:ascii="Times New Roman" w:hAnsi="Times New Roman" w:eastAsia="仿宋_GB2312" w:cs="Times New Roman"/>
          <w:b/>
          <w:bCs/>
          <w:color w:val="000000"/>
          <w:w w:val="100"/>
          <w:kern w:val="0"/>
          <w:sz w:val="32"/>
          <w:szCs w:val="32"/>
          <w:highlight w:val="none"/>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rPr>
      </w:pPr>
      <w:r>
        <w:rPr>
          <w:rFonts w:hint="default" w:ascii="Times New Roman" w:hAnsi="Times New Roman" w:eastAsia="仿宋_GB2312" w:cs="Times New Roman"/>
          <w:bCs/>
          <w:color w:val="000000"/>
          <w:w w:val="100"/>
          <w:kern w:val="0"/>
          <w:sz w:val="32"/>
          <w:szCs w:val="32"/>
          <w:highlight w:val="none"/>
        </w:rPr>
        <w:t xml:space="preserve">使用列入省农机购置补贴植保无人飞机产品，在绍兴市行政区域内开展飞防植保服务并超过 </w:t>
      </w:r>
      <w:r>
        <w:rPr>
          <w:rFonts w:hint="eastAsia" w:ascii="Times New Roman" w:hAnsi="Times New Roman" w:eastAsia="仿宋_GB2312" w:cs="Times New Roman"/>
          <w:bCs/>
          <w:color w:val="000000"/>
          <w:w w:val="100"/>
          <w:kern w:val="0"/>
          <w:sz w:val="32"/>
          <w:szCs w:val="32"/>
          <w:highlight w:val="none"/>
          <w:lang w:val="en-US" w:eastAsia="zh-CN"/>
        </w:rPr>
        <w:t>5</w:t>
      </w:r>
      <w:r>
        <w:rPr>
          <w:rFonts w:hint="default" w:ascii="Times New Roman" w:hAnsi="Times New Roman" w:eastAsia="仿宋_GB2312" w:cs="Times New Roman"/>
          <w:bCs/>
          <w:color w:val="000000"/>
          <w:w w:val="100"/>
          <w:kern w:val="0"/>
          <w:sz w:val="32"/>
          <w:szCs w:val="32"/>
          <w:highlight w:val="none"/>
        </w:rPr>
        <w:t>000 亩次的飞防服务组织。</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rPr>
      </w:pPr>
      <w:r>
        <w:rPr>
          <w:rFonts w:hint="default" w:ascii="Times New Roman" w:hAnsi="Times New Roman" w:eastAsia="仿宋_GB2312" w:cs="Times New Roman"/>
          <w:b/>
          <w:bCs/>
          <w:color w:val="000000"/>
          <w:w w:val="100"/>
          <w:kern w:val="0"/>
          <w:sz w:val="32"/>
          <w:szCs w:val="32"/>
          <w:highlight w:val="none"/>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rPr>
      </w:pPr>
      <w:r>
        <w:rPr>
          <w:rFonts w:hint="default" w:ascii="Times New Roman" w:hAnsi="Times New Roman" w:eastAsia="仿宋_GB2312" w:cs="Times New Roman"/>
          <w:bCs/>
          <w:color w:val="000000"/>
          <w:w w:val="100"/>
          <w:kern w:val="0"/>
          <w:sz w:val="32"/>
          <w:szCs w:val="32"/>
          <w:highlight w:val="none"/>
        </w:rPr>
        <w:t>以无人机后台管理平台数据为准，单次单个服务对象面积经四舍五入取整后，每亩次给予不低于2.5 元的作业服务奖励。</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rPr>
      </w:pPr>
      <w:r>
        <w:rPr>
          <w:rFonts w:hint="default" w:ascii="Times New Roman" w:hAnsi="Times New Roman" w:eastAsia="仿宋_GB2312" w:cs="Times New Roman"/>
          <w:b/>
          <w:bCs/>
          <w:color w:val="000000"/>
          <w:w w:val="100"/>
          <w:kern w:val="0"/>
          <w:sz w:val="32"/>
          <w:szCs w:val="32"/>
          <w:highlight w:val="none"/>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lang w:eastAsia="zh-CN"/>
        </w:rPr>
      </w:pPr>
      <w:r>
        <w:rPr>
          <w:rFonts w:hint="default" w:ascii="Times New Roman" w:hAnsi="Times New Roman" w:eastAsia="仿宋_GB2312" w:cs="Times New Roman"/>
          <w:bCs/>
          <w:color w:val="000000"/>
          <w:w w:val="100"/>
          <w:kern w:val="0"/>
          <w:sz w:val="32"/>
          <w:szCs w:val="32"/>
          <w:highlight w:val="none"/>
        </w:rPr>
        <w:t>（1）飞防作业服务奖励申请表、服务情况汇总登记表（由所在地农业农村部门提供）</w:t>
      </w:r>
      <w:r>
        <w:rPr>
          <w:rFonts w:hint="default" w:ascii="Times New Roman" w:hAnsi="Times New Roman" w:eastAsia="仿宋_GB2312" w:cs="Times New Roman"/>
          <w:bCs/>
          <w:color w:val="000000"/>
          <w:w w:val="1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lang w:eastAsia="zh-CN"/>
        </w:rPr>
      </w:pPr>
      <w:r>
        <w:rPr>
          <w:rFonts w:hint="default" w:ascii="Times New Roman" w:hAnsi="Times New Roman" w:eastAsia="仿宋_GB2312" w:cs="Times New Roman"/>
          <w:bCs/>
          <w:color w:val="000000"/>
          <w:w w:val="100"/>
          <w:kern w:val="0"/>
          <w:sz w:val="32"/>
          <w:szCs w:val="32"/>
          <w:highlight w:val="none"/>
        </w:rPr>
        <w:t>（2）飞防作业服务协议</w:t>
      </w:r>
      <w:r>
        <w:rPr>
          <w:rFonts w:hint="default" w:ascii="Times New Roman" w:hAnsi="Times New Roman" w:eastAsia="仿宋_GB2312" w:cs="Times New Roman"/>
          <w:bCs/>
          <w:color w:val="000000"/>
          <w:w w:val="1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lang w:eastAsia="zh-CN"/>
        </w:rPr>
      </w:pPr>
      <w:r>
        <w:rPr>
          <w:rFonts w:hint="default" w:ascii="Times New Roman" w:hAnsi="Times New Roman" w:eastAsia="仿宋_GB2312" w:cs="Times New Roman"/>
          <w:bCs/>
          <w:color w:val="000000"/>
          <w:w w:val="100"/>
          <w:kern w:val="0"/>
          <w:sz w:val="32"/>
          <w:szCs w:val="32"/>
          <w:highlight w:val="none"/>
        </w:rPr>
        <w:t>（3）无人机数据管理后台作业数据（必须包括作业所在地区位图、服务面积、服务时间、机手真实姓名、飞机编号等信息）</w:t>
      </w:r>
      <w:r>
        <w:rPr>
          <w:rFonts w:hint="default" w:ascii="Times New Roman" w:hAnsi="Times New Roman" w:eastAsia="仿宋_GB2312" w:cs="Times New Roman"/>
          <w:bCs/>
          <w:color w:val="000000"/>
          <w:w w:val="1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rPr>
      </w:pPr>
      <w:r>
        <w:rPr>
          <w:rFonts w:hint="default" w:ascii="Times New Roman" w:hAnsi="Times New Roman" w:eastAsia="仿宋_GB2312" w:cs="Times New Roman"/>
          <w:bCs/>
          <w:color w:val="000000"/>
          <w:w w:val="100"/>
          <w:kern w:val="0"/>
          <w:sz w:val="32"/>
          <w:szCs w:val="32"/>
          <w:highlight w:val="none"/>
        </w:rPr>
        <w:t>（4）企业相关证照（营业执照、银行开户许可证）复印件、机手及服务对象确认件。</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Cs/>
          <w:color w:val="000000"/>
          <w:w w:val="100"/>
          <w:kern w:val="0"/>
          <w:sz w:val="32"/>
          <w:szCs w:val="32"/>
          <w:highlight w:val="none"/>
        </w:rPr>
      </w:pPr>
      <w:r>
        <w:rPr>
          <w:rFonts w:hint="default" w:ascii="Times New Roman" w:hAnsi="Times New Roman" w:eastAsia="仿宋_GB2312" w:cs="Times New Roman"/>
          <w:b/>
          <w:bCs/>
          <w:color w:val="000000"/>
          <w:w w:val="100"/>
          <w:kern w:val="0"/>
          <w:sz w:val="32"/>
          <w:szCs w:val="32"/>
          <w:highlight w:val="none"/>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lang w:eastAsia="zh-CN"/>
        </w:rPr>
      </w:pPr>
      <w:r>
        <w:rPr>
          <w:rFonts w:hint="default" w:ascii="Times New Roman" w:hAnsi="Times New Roman" w:eastAsia="仿宋_GB2312" w:cs="Times New Roman"/>
          <w:bCs/>
          <w:color w:val="000000"/>
          <w:w w:val="100"/>
          <w:kern w:val="0"/>
          <w:sz w:val="32"/>
          <w:szCs w:val="32"/>
          <w:highlight w:val="none"/>
        </w:rPr>
        <w:t>（1）主体申报。飞防服务组织向服务所在地</w:t>
      </w:r>
      <w:r>
        <w:rPr>
          <w:rFonts w:hint="default" w:ascii="Times New Roman" w:hAnsi="Times New Roman" w:eastAsia="仿宋_GB2312" w:cs="Times New Roman"/>
          <w:bCs/>
          <w:color w:val="000000"/>
          <w:w w:val="100"/>
          <w:kern w:val="0"/>
          <w:sz w:val="32"/>
          <w:szCs w:val="32"/>
          <w:highlight w:val="none"/>
          <w:lang w:eastAsia="zh-CN"/>
        </w:rPr>
        <w:t>乡镇</w:t>
      </w:r>
      <w:r>
        <w:rPr>
          <w:rFonts w:hint="default" w:ascii="Times New Roman" w:hAnsi="Times New Roman" w:eastAsia="仿宋_GB2312" w:cs="Times New Roman"/>
          <w:bCs/>
          <w:color w:val="000000"/>
          <w:w w:val="100"/>
          <w:kern w:val="0"/>
          <w:sz w:val="32"/>
          <w:szCs w:val="32"/>
          <w:highlight w:val="none"/>
        </w:rPr>
        <w:t>（街道）提出申请</w:t>
      </w:r>
      <w:r>
        <w:rPr>
          <w:rFonts w:hint="default" w:ascii="Times New Roman" w:hAnsi="Times New Roman" w:eastAsia="仿宋_GB2312" w:cs="Times New Roman"/>
          <w:bCs/>
          <w:color w:val="000000"/>
          <w:w w:val="1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lang w:eastAsia="zh-CN"/>
        </w:rPr>
      </w:pPr>
      <w:r>
        <w:rPr>
          <w:rFonts w:hint="default" w:ascii="Times New Roman" w:hAnsi="Times New Roman" w:eastAsia="仿宋_GB2312" w:cs="Times New Roman"/>
          <w:bCs/>
          <w:color w:val="000000"/>
          <w:w w:val="100"/>
          <w:kern w:val="0"/>
          <w:sz w:val="32"/>
          <w:szCs w:val="32"/>
          <w:highlight w:val="none"/>
        </w:rPr>
        <w:t>（2）</w:t>
      </w:r>
      <w:r>
        <w:rPr>
          <w:rFonts w:hint="default" w:ascii="Times New Roman" w:hAnsi="Times New Roman" w:eastAsia="仿宋_GB2312" w:cs="Times New Roman"/>
          <w:bCs/>
          <w:color w:val="000000"/>
          <w:w w:val="100"/>
          <w:kern w:val="0"/>
          <w:sz w:val="32"/>
          <w:szCs w:val="32"/>
          <w:highlight w:val="none"/>
          <w:lang w:eastAsia="zh-CN"/>
        </w:rPr>
        <w:t>乡镇</w:t>
      </w:r>
      <w:r>
        <w:rPr>
          <w:rFonts w:hint="default" w:ascii="Times New Roman" w:hAnsi="Times New Roman" w:eastAsia="仿宋_GB2312" w:cs="Times New Roman"/>
          <w:bCs/>
          <w:color w:val="000000"/>
          <w:w w:val="100"/>
          <w:kern w:val="0"/>
          <w:sz w:val="32"/>
          <w:szCs w:val="32"/>
          <w:highlight w:val="none"/>
        </w:rPr>
        <w:t>审核。</w:t>
      </w:r>
      <w:r>
        <w:rPr>
          <w:rFonts w:hint="default" w:ascii="Times New Roman" w:hAnsi="Times New Roman" w:eastAsia="仿宋_GB2312" w:cs="Times New Roman"/>
          <w:bCs/>
          <w:color w:val="000000"/>
          <w:w w:val="100"/>
          <w:kern w:val="0"/>
          <w:sz w:val="32"/>
          <w:szCs w:val="32"/>
          <w:highlight w:val="none"/>
          <w:lang w:eastAsia="zh-CN"/>
        </w:rPr>
        <w:t>乡镇</w:t>
      </w:r>
      <w:r>
        <w:rPr>
          <w:rFonts w:hint="default" w:ascii="Times New Roman" w:hAnsi="Times New Roman" w:eastAsia="仿宋_GB2312" w:cs="Times New Roman"/>
          <w:bCs/>
          <w:color w:val="000000"/>
          <w:w w:val="100"/>
          <w:kern w:val="0"/>
          <w:sz w:val="32"/>
          <w:szCs w:val="32"/>
          <w:highlight w:val="none"/>
        </w:rPr>
        <w:t>（街道）审核并公示无异议后，将汇总表连同申报资料报所在地农业农村部门</w:t>
      </w:r>
      <w:r>
        <w:rPr>
          <w:rFonts w:hint="default" w:ascii="Times New Roman" w:hAnsi="Times New Roman" w:eastAsia="仿宋_GB2312" w:cs="Times New Roman"/>
          <w:bCs/>
          <w:color w:val="000000"/>
          <w:w w:val="1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lang w:eastAsia="zh-CN"/>
        </w:rPr>
      </w:pPr>
      <w:r>
        <w:rPr>
          <w:rFonts w:hint="default" w:ascii="Times New Roman" w:hAnsi="Times New Roman" w:eastAsia="仿宋_GB2312" w:cs="Times New Roman"/>
          <w:bCs/>
          <w:color w:val="000000"/>
          <w:w w:val="100"/>
          <w:kern w:val="0"/>
          <w:sz w:val="32"/>
          <w:szCs w:val="32"/>
          <w:highlight w:val="none"/>
        </w:rPr>
        <w:t>（3）县级审定。所在地农业农村部门审定同意后，将结算意见报同级财政部门</w:t>
      </w:r>
      <w:r>
        <w:rPr>
          <w:rFonts w:hint="default" w:ascii="Times New Roman" w:hAnsi="Times New Roman" w:eastAsia="仿宋_GB2312" w:cs="Times New Roman"/>
          <w:bCs/>
          <w:color w:val="000000"/>
          <w:w w:val="1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rPr>
      </w:pPr>
      <w:r>
        <w:rPr>
          <w:rFonts w:hint="default" w:ascii="Times New Roman" w:hAnsi="Times New Roman" w:eastAsia="仿宋_GB2312" w:cs="Times New Roman"/>
          <w:bCs/>
          <w:color w:val="000000"/>
          <w:w w:val="100"/>
          <w:kern w:val="0"/>
          <w:sz w:val="32"/>
          <w:szCs w:val="32"/>
          <w:highlight w:val="none"/>
        </w:rPr>
        <w:t>（4）资金兑现。所在地财政部门负责兑现</w:t>
      </w:r>
      <w:r>
        <w:rPr>
          <w:rFonts w:hint="default" w:ascii="Times New Roman" w:hAnsi="Times New Roman" w:eastAsia="仿宋_GB2312" w:cs="Times New Roman"/>
          <w:bCs/>
          <w:color w:val="000000"/>
          <w:w w:val="1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四</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加快推进农业</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机器换人</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，对具有一定规模的蔬菜、水果、茶叶、水产养殖、畜禽养殖等农业经营主体</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新购置具有先进性的特色农机</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列入中央、省级补贴目录的产品除外</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，按实际购置额30%补助，单个主体补助不超过10万元</w:t>
      </w:r>
      <w:r>
        <w:rPr>
          <w:rFonts w:hint="default" w:ascii="Times New Roman" w:hAnsi="Times New Roman" w:eastAsia="仿宋_GB2312" w:cs="Times New Roman"/>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auto"/>
          <w:w w:val="100"/>
          <w:kern w:val="0"/>
          <w:sz w:val="32"/>
          <w:szCs w:val="32"/>
          <w:highlight w:val="none"/>
        </w:rPr>
      </w:pPr>
      <w:r>
        <w:rPr>
          <w:rFonts w:hint="default" w:ascii="Times New Roman" w:hAnsi="Times New Roman" w:eastAsia="仿宋_GB2312" w:cs="Times New Roman"/>
          <w:b/>
          <w:bCs/>
          <w:color w:val="auto"/>
          <w:w w:val="100"/>
          <w:kern w:val="0"/>
          <w:sz w:val="32"/>
          <w:szCs w:val="32"/>
          <w:highlight w:val="none"/>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 w:val="0"/>
          <w:bCs/>
          <w:color w:val="auto"/>
          <w:w w:val="100"/>
          <w:kern w:val="0"/>
          <w:sz w:val="32"/>
          <w:szCs w:val="32"/>
          <w:highlight w:val="none"/>
          <w:lang w:val="en-US" w:eastAsia="zh-CN"/>
        </w:rPr>
      </w:pPr>
      <w:r>
        <w:rPr>
          <w:rFonts w:hint="default" w:ascii="Times New Roman" w:hAnsi="Times New Roman" w:eastAsia="仿宋_GB2312" w:cs="Times New Roman"/>
          <w:bCs/>
          <w:color w:val="auto"/>
          <w:w w:val="100"/>
          <w:kern w:val="0"/>
          <w:sz w:val="32"/>
          <w:szCs w:val="32"/>
          <w:highlight w:val="none"/>
          <w:lang w:eastAsia="zh-CN"/>
        </w:rPr>
        <w:t>开展</w:t>
      </w:r>
      <w:r>
        <w:rPr>
          <w:rFonts w:hint="default" w:ascii="Times New Roman" w:hAnsi="Times New Roman" w:eastAsia="仿宋_GB2312" w:cs="Times New Roman"/>
          <w:bCs/>
          <w:color w:val="auto"/>
          <w:w w:val="100"/>
          <w:kern w:val="0"/>
          <w:sz w:val="32"/>
          <w:szCs w:val="32"/>
          <w:highlight w:val="none"/>
          <w:lang w:val="en-US" w:eastAsia="zh-CN"/>
        </w:rPr>
        <w:t>先进、特色农机试点示范推广，</w:t>
      </w:r>
      <w:r>
        <w:rPr>
          <w:rFonts w:hint="default" w:ascii="Times New Roman" w:hAnsi="Times New Roman" w:eastAsia="仿宋_GB2312" w:cs="Times New Roman"/>
          <w:bCs/>
          <w:color w:val="auto"/>
          <w:w w:val="100"/>
          <w:kern w:val="0"/>
          <w:sz w:val="32"/>
          <w:szCs w:val="32"/>
          <w:highlight w:val="none"/>
          <w:lang w:eastAsia="zh-CN"/>
        </w:rPr>
        <w:t>经</w:t>
      </w:r>
      <w:r>
        <w:rPr>
          <w:rFonts w:hint="default" w:ascii="Times New Roman" w:hAnsi="Times New Roman" w:eastAsia="仿宋_GB2312" w:cs="Times New Roman"/>
          <w:bCs/>
          <w:color w:val="auto"/>
          <w:w w:val="100"/>
          <w:kern w:val="0"/>
          <w:sz w:val="32"/>
          <w:szCs w:val="32"/>
          <w:highlight w:val="none"/>
          <w:lang w:val="en-US" w:eastAsia="zh-CN"/>
        </w:rPr>
        <w:t>区、县（市）</w:t>
      </w:r>
      <w:r>
        <w:rPr>
          <w:rFonts w:hint="eastAsia" w:ascii="Times New Roman" w:hAnsi="Times New Roman" w:eastAsia="仿宋_GB2312" w:cs="Times New Roman"/>
          <w:bCs/>
          <w:color w:val="auto"/>
          <w:w w:val="100"/>
          <w:kern w:val="0"/>
          <w:sz w:val="32"/>
          <w:szCs w:val="32"/>
          <w:highlight w:val="none"/>
          <w:lang w:val="en-US" w:eastAsia="zh-CN"/>
        </w:rPr>
        <w:t>初审</w:t>
      </w:r>
      <w:r>
        <w:rPr>
          <w:rFonts w:hint="default" w:ascii="Times New Roman" w:hAnsi="Times New Roman" w:eastAsia="仿宋_GB2312" w:cs="Times New Roman"/>
          <w:bCs/>
          <w:color w:val="auto"/>
          <w:w w:val="100"/>
          <w:kern w:val="0"/>
          <w:sz w:val="32"/>
          <w:szCs w:val="32"/>
          <w:highlight w:val="none"/>
          <w:lang w:val="en-US" w:eastAsia="zh-CN"/>
        </w:rPr>
        <w:t>，县域</w:t>
      </w:r>
      <w:r>
        <w:rPr>
          <w:rFonts w:hint="default" w:ascii="Times New Roman" w:hAnsi="Times New Roman" w:eastAsia="仿宋_GB2312" w:cs="Times New Roman"/>
          <w:bCs/>
          <w:color w:val="auto"/>
          <w:w w:val="100"/>
          <w:kern w:val="0"/>
          <w:sz w:val="32"/>
          <w:szCs w:val="32"/>
          <w:highlight w:val="none"/>
          <w:lang w:eastAsia="zh-CN"/>
        </w:rPr>
        <w:t>内符合如下条件的</w:t>
      </w:r>
      <w:r>
        <w:rPr>
          <w:rFonts w:hint="default" w:ascii="Times New Roman" w:hAnsi="Times New Roman" w:eastAsia="仿宋_GB2312" w:cs="Times New Roman"/>
          <w:bCs/>
          <w:color w:val="auto"/>
          <w:w w:val="100"/>
          <w:kern w:val="0"/>
          <w:sz w:val="32"/>
          <w:szCs w:val="32"/>
          <w:highlight w:val="none"/>
          <w:lang w:val="en-US" w:eastAsia="zh-CN"/>
        </w:rPr>
        <w:t>蔬菜、水果、茶叶、水产养殖、畜牧养殖等种养殖企业、专业合作社、家庭农场：（1）蔬菜：列入市级菜篮子蔬菜基地主体（含村股份经济合作社），补贴机具：耕整地、播种、移栽、采收、植保等机械；（2）水果：100亩及以上规模果园，补贴机具：耕整地、植保、山地运输等机械；（3）茶叶：100亩及以上规模茶园，补贴机具：耕整地、植保、采茶等机械；（4）水产养殖：主体达到30亩及以上，补贴机具：声纳探鱼器、控制物联网箱；（5）畜牧养殖：符合《浙江省畜禽养殖场规模标准》的畜禽养殖场，补贴机具：车辆洗消（烘干）设备、除臭减臭设备</w:t>
      </w:r>
      <w:r>
        <w:rPr>
          <w:rFonts w:hint="eastAsia" w:ascii="Times New Roman" w:hAnsi="Times New Roman" w:eastAsia="仿宋_GB2312" w:cs="Times New Roman"/>
          <w:bCs/>
          <w:color w:val="auto"/>
          <w:w w:val="100"/>
          <w:kern w:val="0"/>
          <w:sz w:val="32"/>
          <w:szCs w:val="32"/>
          <w:highlight w:val="none"/>
          <w:lang w:val="en-US" w:eastAsia="zh-CN"/>
        </w:rPr>
        <w:t>，巡检机器人，</w:t>
      </w:r>
      <w:r>
        <w:rPr>
          <w:rFonts w:hint="eastAsia" w:ascii="Times New Roman" w:hAnsi="Times New Roman" w:eastAsia="仿宋_GB2312" w:cs="Times New Roman"/>
          <w:b w:val="0"/>
          <w:bCs/>
          <w:color w:val="auto"/>
          <w:w w:val="100"/>
          <w:kern w:val="0"/>
          <w:sz w:val="32"/>
          <w:szCs w:val="32"/>
          <w:highlight w:val="none"/>
          <w:lang w:val="en-US" w:eastAsia="zh-CN"/>
        </w:rPr>
        <w:t>非洲猪瘟、布病等疫病检测所需设备（限生物安全柜、PCR仪、核酸提取仪、离心机四类）。</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auto"/>
          <w:w w:val="100"/>
          <w:kern w:val="0"/>
          <w:sz w:val="32"/>
          <w:szCs w:val="32"/>
          <w:highlight w:val="none"/>
        </w:rPr>
      </w:pPr>
      <w:r>
        <w:rPr>
          <w:rFonts w:hint="default" w:ascii="Times New Roman" w:hAnsi="Times New Roman" w:eastAsia="仿宋_GB2312" w:cs="Times New Roman"/>
          <w:b/>
          <w:bCs/>
          <w:color w:val="auto"/>
          <w:w w:val="100"/>
          <w:kern w:val="0"/>
          <w:sz w:val="32"/>
          <w:szCs w:val="32"/>
          <w:highlight w:val="none"/>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auto"/>
          <w:w w:val="100"/>
          <w:kern w:val="0"/>
          <w:sz w:val="32"/>
          <w:szCs w:val="32"/>
          <w:highlight w:val="none"/>
          <w:lang w:val="en-US" w:eastAsia="zh"/>
        </w:rPr>
      </w:pPr>
      <w:r>
        <w:rPr>
          <w:rFonts w:hint="default" w:ascii="Times New Roman" w:hAnsi="Times New Roman" w:eastAsia="仿宋_GB2312" w:cs="Times New Roman"/>
          <w:bCs/>
          <w:color w:val="auto"/>
          <w:w w:val="100"/>
          <w:kern w:val="0"/>
          <w:sz w:val="32"/>
          <w:szCs w:val="32"/>
          <w:highlight w:val="none"/>
          <w:lang w:val="en-US" w:eastAsia="zh-CN"/>
        </w:rPr>
        <w:t>新购置具有先进性的特色农机（列入中央、省级补贴目录的产品除外），按实际购置额的30%补助，单个企业最高补助不超过10万元。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auto"/>
          <w:w w:val="100"/>
          <w:kern w:val="0"/>
          <w:sz w:val="32"/>
          <w:szCs w:val="32"/>
          <w:highlight w:val="none"/>
        </w:rPr>
      </w:pPr>
      <w:r>
        <w:rPr>
          <w:rFonts w:hint="default" w:ascii="Times New Roman" w:hAnsi="Times New Roman" w:eastAsia="仿宋_GB2312" w:cs="Times New Roman"/>
          <w:b/>
          <w:bCs/>
          <w:color w:val="auto"/>
          <w:w w:val="100"/>
          <w:kern w:val="0"/>
          <w:sz w:val="32"/>
          <w:szCs w:val="32"/>
          <w:highlight w:val="none"/>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auto"/>
          <w:w w:val="100"/>
          <w:kern w:val="0"/>
          <w:sz w:val="32"/>
          <w:szCs w:val="32"/>
          <w:highlight w:val="none"/>
          <w:lang w:eastAsia="zh-CN"/>
        </w:rPr>
      </w:pPr>
      <w:r>
        <w:rPr>
          <w:rFonts w:hint="default" w:ascii="Times New Roman" w:hAnsi="Times New Roman" w:eastAsia="仿宋_GB2312" w:cs="Times New Roman"/>
          <w:bCs/>
          <w:color w:val="auto"/>
          <w:w w:val="100"/>
          <w:kern w:val="0"/>
          <w:sz w:val="32"/>
          <w:szCs w:val="32"/>
          <w:highlight w:val="none"/>
        </w:rPr>
        <w:t>（1）申请表（附表</w:t>
      </w:r>
      <w:r>
        <w:rPr>
          <w:rFonts w:hint="default" w:ascii="Times New Roman" w:hAnsi="Times New Roman" w:eastAsia="仿宋_GB2312" w:cs="Times New Roman"/>
          <w:bCs/>
          <w:color w:val="auto"/>
          <w:w w:val="100"/>
          <w:kern w:val="0"/>
          <w:sz w:val="32"/>
          <w:szCs w:val="32"/>
          <w:highlight w:val="none"/>
          <w:lang w:val="en-US" w:eastAsia="zh-CN"/>
        </w:rPr>
        <w:t>11</w:t>
      </w:r>
      <w:r>
        <w:rPr>
          <w:rFonts w:hint="default" w:ascii="Times New Roman" w:hAnsi="Times New Roman" w:eastAsia="仿宋_GB2312" w:cs="Times New Roman"/>
          <w:bCs/>
          <w:color w:val="auto"/>
          <w:w w:val="100"/>
          <w:kern w:val="0"/>
          <w:sz w:val="32"/>
          <w:szCs w:val="32"/>
          <w:highlight w:val="none"/>
        </w:rPr>
        <w:t>）</w:t>
      </w:r>
      <w:r>
        <w:rPr>
          <w:rFonts w:hint="eastAsia" w:ascii="Times New Roman" w:hAnsi="Times New Roman" w:eastAsia="仿宋_GB2312" w:cs="Times New Roman"/>
          <w:bCs/>
          <w:color w:val="auto"/>
          <w:w w:val="1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auto"/>
          <w:w w:val="100"/>
          <w:kern w:val="0"/>
          <w:sz w:val="32"/>
          <w:szCs w:val="32"/>
          <w:highlight w:val="none"/>
          <w:lang w:eastAsia="zh-CN"/>
        </w:rPr>
      </w:pPr>
      <w:r>
        <w:rPr>
          <w:rFonts w:hint="default" w:ascii="Times New Roman" w:hAnsi="Times New Roman" w:eastAsia="仿宋_GB2312" w:cs="Times New Roman"/>
          <w:bCs/>
          <w:color w:val="auto"/>
          <w:w w:val="100"/>
          <w:kern w:val="0"/>
          <w:sz w:val="32"/>
          <w:szCs w:val="32"/>
          <w:highlight w:val="none"/>
        </w:rPr>
        <w:t>（2）有资质的中介机构出具的</w:t>
      </w:r>
      <w:r>
        <w:rPr>
          <w:rFonts w:hint="default" w:ascii="Times New Roman" w:hAnsi="Times New Roman" w:eastAsia="仿宋_GB2312" w:cs="Times New Roman"/>
          <w:bCs/>
          <w:color w:val="auto"/>
          <w:w w:val="100"/>
          <w:kern w:val="0"/>
          <w:sz w:val="32"/>
          <w:szCs w:val="32"/>
          <w:highlight w:val="none"/>
          <w:lang w:eastAsia="zh-CN"/>
        </w:rPr>
        <w:t>购置金</w:t>
      </w:r>
      <w:r>
        <w:rPr>
          <w:rFonts w:hint="default" w:ascii="Times New Roman" w:hAnsi="Times New Roman" w:eastAsia="仿宋_GB2312" w:cs="Times New Roman"/>
          <w:bCs/>
          <w:color w:val="auto"/>
          <w:w w:val="100"/>
          <w:kern w:val="0"/>
          <w:sz w:val="32"/>
          <w:szCs w:val="32"/>
          <w:highlight w:val="none"/>
        </w:rPr>
        <w:t>额审计报告（由所在地农业农村部门提供）</w:t>
      </w:r>
      <w:r>
        <w:rPr>
          <w:rFonts w:hint="eastAsia" w:ascii="Times New Roman" w:hAnsi="Times New Roman" w:eastAsia="仿宋_GB2312" w:cs="Times New Roman"/>
          <w:bCs/>
          <w:color w:val="auto"/>
          <w:w w:val="1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auto"/>
          <w:w w:val="100"/>
          <w:kern w:val="0"/>
          <w:sz w:val="32"/>
          <w:szCs w:val="32"/>
          <w:highlight w:val="none"/>
          <w:lang w:eastAsia="zh-CN"/>
        </w:rPr>
      </w:pPr>
      <w:r>
        <w:rPr>
          <w:rFonts w:hint="default" w:ascii="Times New Roman" w:hAnsi="Times New Roman" w:eastAsia="仿宋_GB2312" w:cs="Times New Roman"/>
          <w:color w:val="auto"/>
          <w:w w:val="100"/>
          <w:sz w:val="32"/>
          <w:szCs w:val="32"/>
          <w:highlight w:val="none"/>
          <w:lang w:eastAsia="zh-CN"/>
        </w:rPr>
        <w:t>（</w:t>
      </w:r>
      <w:r>
        <w:rPr>
          <w:rFonts w:hint="default" w:ascii="Times New Roman" w:hAnsi="Times New Roman" w:eastAsia="仿宋_GB2312" w:cs="Times New Roman"/>
          <w:color w:val="auto"/>
          <w:w w:val="100"/>
          <w:sz w:val="32"/>
          <w:szCs w:val="32"/>
          <w:highlight w:val="none"/>
          <w:lang w:val="en-US" w:eastAsia="zh-CN"/>
        </w:rPr>
        <w:t>3）</w:t>
      </w:r>
      <w:r>
        <w:rPr>
          <w:rFonts w:hint="default" w:ascii="Times New Roman" w:hAnsi="Times New Roman" w:eastAsia="仿宋_GB2312" w:cs="Times New Roman"/>
          <w:color w:val="auto"/>
          <w:w w:val="100"/>
          <w:sz w:val="32"/>
          <w:szCs w:val="32"/>
          <w:highlight w:val="none"/>
        </w:rPr>
        <w:t>市农业农村局</w:t>
      </w:r>
      <w:r>
        <w:rPr>
          <w:rFonts w:hint="default" w:ascii="Times New Roman" w:hAnsi="Times New Roman" w:eastAsia="仿宋_GB2312" w:cs="Times New Roman"/>
          <w:bCs/>
          <w:color w:val="auto"/>
          <w:w w:val="100"/>
          <w:kern w:val="0"/>
          <w:sz w:val="32"/>
          <w:szCs w:val="32"/>
          <w:highlight w:val="none"/>
          <w:lang w:eastAsia="zh-CN"/>
        </w:rPr>
        <w:t>下达的</w:t>
      </w:r>
      <w:r>
        <w:rPr>
          <w:rFonts w:hint="default" w:ascii="Times New Roman" w:hAnsi="Times New Roman" w:eastAsia="仿宋_GB2312" w:cs="Times New Roman"/>
          <w:bCs/>
          <w:color w:val="auto"/>
          <w:w w:val="100"/>
          <w:kern w:val="0"/>
          <w:sz w:val="32"/>
          <w:szCs w:val="32"/>
          <w:highlight w:val="none"/>
          <w:lang w:val="en-US" w:eastAsia="zh-CN"/>
        </w:rPr>
        <w:t>先进、特色农机试点示范推广</w:t>
      </w:r>
      <w:r>
        <w:rPr>
          <w:rFonts w:hint="default" w:ascii="Times New Roman" w:hAnsi="Times New Roman" w:eastAsia="仿宋_GB2312" w:cs="Times New Roman"/>
          <w:bCs/>
          <w:color w:val="auto"/>
          <w:w w:val="100"/>
          <w:kern w:val="0"/>
          <w:sz w:val="32"/>
          <w:szCs w:val="32"/>
          <w:highlight w:val="none"/>
          <w:lang w:eastAsia="zh-CN"/>
        </w:rPr>
        <w:t>项目立项文件。</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auto"/>
          <w:w w:val="100"/>
          <w:kern w:val="0"/>
          <w:sz w:val="32"/>
          <w:szCs w:val="32"/>
          <w:highlight w:val="none"/>
        </w:rPr>
      </w:pPr>
      <w:r>
        <w:rPr>
          <w:rFonts w:hint="default" w:ascii="Times New Roman" w:hAnsi="Times New Roman" w:eastAsia="仿宋_GB2312" w:cs="Times New Roman"/>
          <w:b/>
          <w:bCs/>
          <w:color w:val="auto"/>
          <w:w w:val="100"/>
          <w:kern w:val="0"/>
          <w:sz w:val="32"/>
          <w:szCs w:val="32"/>
          <w:highlight w:val="none"/>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auto"/>
          <w:w w:val="100"/>
          <w:sz w:val="32"/>
          <w:szCs w:val="32"/>
          <w:highlight w:val="none"/>
          <w:lang w:val="en-US" w:eastAsia="zh-CN"/>
        </w:rPr>
      </w:pPr>
      <w:r>
        <w:rPr>
          <w:rFonts w:hint="default" w:ascii="Times New Roman" w:hAnsi="Times New Roman" w:eastAsia="仿宋_GB2312" w:cs="Times New Roman"/>
          <w:color w:val="auto"/>
          <w:w w:val="100"/>
          <w:sz w:val="32"/>
          <w:szCs w:val="32"/>
          <w:highlight w:val="none"/>
        </w:rPr>
        <w:t>（1）主体</w:t>
      </w:r>
      <w:r>
        <w:rPr>
          <w:rFonts w:hint="default" w:ascii="Times New Roman" w:hAnsi="Times New Roman" w:eastAsia="仿宋_GB2312" w:cs="Times New Roman"/>
          <w:color w:val="auto"/>
          <w:w w:val="100"/>
          <w:sz w:val="32"/>
          <w:szCs w:val="32"/>
          <w:highlight w:val="none"/>
          <w:lang w:eastAsia="zh-CN"/>
        </w:rPr>
        <w:t>申请</w:t>
      </w:r>
      <w:r>
        <w:rPr>
          <w:rFonts w:hint="default" w:ascii="Times New Roman" w:hAnsi="Times New Roman" w:eastAsia="仿宋_GB2312" w:cs="Times New Roman"/>
          <w:color w:val="auto"/>
          <w:w w:val="100"/>
          <w:sz w:val="32"/>
          <w:szCs w:val="32"/>
          <w:highlight w:val="none"/>
        </w:rPr>
        <w:t>。</w:t>
      </w:r>
      <w:r>
        <w:rPr>
          <w:rFonts w:hint="default" w:ascii="Times New Roman" w:hAnsi="Times New Roman" w:eastAsia="仿宋_GB2312" w:cs="Times New Roman"/>
          <w:color w:val="auto"/>
          <w:w w:val="100"/>
          <w:sz w:val="32"/>
          <w:szCs w:val="32"/>
          <w:highlight w:val="none"/>
          <w:lang w:eastAsia="zh-CN"/>
        </w:rPr>
        <w:t>主体在</w:t>
      </w:r>
      <w:r>
        <w:rPr>
          <w:rFonts w:hint="eastAsia" w:ascii="Times New Roman" w:hAnsi="Times New Roman" w:eastAsia="仿宋_GB2312" w:cs="Times New Roman"/>
          <w:color w:val="auto"/>
          <w:w w:val="100"/>
          <w:sz w:val="32"/>
          <w:szCs w:val="32"/>
          <w:highlight w:val="none"/>
          <w:lang w:val="en-US" w:eastAsia="zh-CN"/>
        </w:rPr>
        <w:t>6</w:t>
      </w:r>
      <w:r>
        <w:rPr>
          <w:rFonts w:hint="default" w:ascii="Times New Roman" w:hAnsi="Times New Roman" w:eastAsia="仿宋_GB2312" w:cs="Times New Roman"/>
          <w:color w:val="auto"/>
          <w:w w:val="100"/>
          <w:sz w:val="32"/>
          <w:szCs w:val="32"/>
          <w:highlight w:val="none"/>
          <w:lang w:val="en-US" w:eastAsia="zh-CN"/>
        </w:rPr>
        <w:t>月15日前向所在地农业农村部门提出申请。</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auto"/>
          <w:w w:val="100"/>
          <w:sz w:val="32"/>
          <w:szCs w:val="32"/>
          <w:highlight w:val="none"/>
          <w:lang w:eastAsia="zh-CN"/>
        </w:rPr>
      </w:pPr>
      <w:r>
        <w:rPr>
          <w:rFonts w:hint="default" w:ascii="Times New Roman" w:hAnsi="Times New Roman" w:eastAsia="仿宋_GB2312" w:cs="Times New Roman"/>
          <w:color w:val="auto"/>
          <w:w w:val="100"/>
          <w:sz w:val="32"/>
          <w:szCs w:val="32"/>
          <w:highlight w:val="none"/>
          <w:lang w:eastAsia="zh-CN"/>
        </w:rPr>
        <w:t>（</w:t>
      </w:r>
      <w:r>
        <w:rPr>
          <w:rFonts w:hint="default" w:ascii="Times New Roman" w:hAnsi="Times New Roman" w:eastAsia="仿宋_GB2312" w:cs="Times New Roman"/>
          <w:color w:val="auto"/>
          <w:w w:val="100"/>
          <w:sz w:val="32"/>
          <w:szCs w:val="32"/>
          <w:highlight w:val="none"/>
          <w:lang w:val="en-US" w:eastAsia="zh-CN"/>
        </w:rPr>
        <w:t>2</w:t>
      </w:r>
      <w:r>
        <w:rPr>
          <w:rFonts w:hint="default" w:ascii="Times New Roman" w:hAnsi="Times New Roman" w:eastAsia="仿宋_GB2312" w:cs="Times New Roman"/>
          <w:color w:val="auto"/>
          <w:w w:val="100"/>
          <w:sz w:val="32"/>
          <w:szCs w:val="32"/>
          <w:highlight w:val="none"/>
          <w:lang w:eastAsia="zh-CN"/>
        </w:rPr>
        <w:t>）县级审核。</w:t>
      </w:r>
      <w:r>
        <w:rPr>
          <w:rFonts w:hint="default" w:ascii="Times New Roman" w:hAnsi="Times New Roman" w:eastAsia="仿宋_GB2312" w:cs="Times New Roman"/>
          <w:color w:val="auto"/>
          <w:w w:val="100"/>
          <w:sz w:val="32"/>
          <w:szCs w:val="32"/>
          <w:highlight w:val="none"/>
        </w:rPr>
        <w:t>县级农业农村部门</w:t>
      </w:r>
      <w:r>
        <w:rPr>
          <w:rFonts w:hint="default" w:ascii="Times New Roman" w:hAnsi="Times New Roman" w:eastAsia="仿宋_GB2312" w:cs="Times New Roman"/>
          <w:color w:val="auto"/>
          <w:w w:val="100"/>
          <w:sz w:val="32"/>
          <w:szCs w:val="32"/>
          <w:highlight w:val="none"/>
          <w:lang w:eastAsia="zh-CN"/>
        </w:rPr>
        <w:t>对主体申请审核后，在</w:t>
      </w:r>
      <w:r>
        <w:rPr>
          <w:rFonts w:hint="eastAsia" w:ascii="Times New Roman" w:hAnsi="Times New Roman" w:eastAsia="仿宋_GB2312" w:cs="Times New Roman"/>
          <w:color w:val="auto"/>
          <w:w w:val="100"/>
          <w:sz w:val="32"/>
          <w:szCs w:val="32"/>
          <w:highlight w:val="none"/>
          <w:lang w:val="en-US" w:eastAsia="zh-CN"/>
        </w:rPr>
        <w:t>7</w:t>
      </w:r>
      <w:r>
        <w:rPr>
          <w:rFonts w:hint="default" w:ascii="Times New Roman" w:hAnsi="Times New Roman" w:eastAsia="仿宋_GB2312" w:cs="Times New Roman"/>
          <w:color w:val="auto"/>
          <w:w w:val="100"/>
          <w:sz w:val="32"/>
          <w:szCs w:val="32"/>
          <w:highlight w:val="none"/>
          <w:lang w:val="en-US" w:eastAsia="zh-CN"/>
        </w:rPr>
        <w:t>月1日前</w:t>
      </w:r>
      <w:r>
        <w:rPr>
          <w:rFonts w:hint="eastAsia" w:ascii="Times New Roman" w:hAnsi="Times New Roman" w:eastAsia="仿宋_GB2312" w:cs="Times New Roman"/>
          <w:color w:val="auto"/>
          <w:w w:val="100"/>
          <w:sz w:val="32"/>
          <w:szCs w:val="32"/>
          <w:highlight w:val="none"/>
          <w:lang w:val="en-US" w:eastAsia="zh-CN"/>
        </w:rPr>
        <w:t>向市农业农村局</w:t>
      </w:r>
      <w:r>
        <w:rPr>
          <w:rFonts w:hint="default" w:ascii="Times New Roman" w:hAnsi="Times New Roman" w:eastAsia="仿宋_GB2312" w:cs="Times New Roman"/>
          <w:color w:val="auto"/>
          <w:w w:val="100"/>
          <w:sz w:val="32"/>
          <w:szCs w:val="32"/>
          <w:highlight w:val="none"/>
        </w:rPr>
        <w:t>上报</w:t>
      </w:r>
      <w:r>
        <w:rPr>
          <w:rFonts w:hint="eastAsia" w:ascii="Times New Roman" w:hAnsi="Times New Roman" w:eastAsia="仿宋_GB2312" w:cs="Times New Roman"/>
          <w:color w:val="auto"/>
          <w:w w:val="100"/>
          <w:sz w:val="32"/>
          <w:szCs w:val="32"/>
          <w:highlight w:val="none"/>
          <w:lang w:eastAsia="zh-CN"/>
        </w:rPr>
        <w:t>材料</w:t>
      </w:r>
      <w:r>
        <w:rPr>
          <w:rFonts w:hint="default" w:ascii="Times New Roman" w:hAnsi="Times New Roman" w:eastAsia="仿宋_GB2312" w:cs="Times New Roman"/>
          <w:color w:val="auto"/>
          <w:w w:val="10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auto"/>
          <w:w w:val="100"/>
          <w:sz w:val="32"/>
          <w:szCs w:val="32"/>
          <w:highlight w:val="none"/>
          <w:lang w:eastAsia="zh-CN"/>
        </w:rPr>
      </w:pPr>
      <w:r>
        <w:rPr>
          <w:rFonts w:hint="default" w:ascii="Times New Roman" w:hAnsi="Times New Roman" w:eastAsia="仿宋_GB2312" w:cs="Times New Roman"/>
          <w:color w:val="auto"/>
          <w:w w:val="100"/>
          <w:sz w:val="32"/>
          <w:szCs w:val="32"/>
          <w:highlight w:val="none"/>
        </w:rPr>
        <w:t>（</w:t>
      </w:r>
      <w:r>
        <w:rPr>
          <w:rFonts w:hint="default" w:ascii="Times New Roman" w:hAnsi="Times New Roman" w:eastAsia="仿宋_GB2312" w:cs="Times New Roman"/>
          <w:color w:val="auto"/>
          <w:w w:val="100"/>
          <w:sz w:val="32"/>
          <w:szCs w:val="32"/>
          <w:highlight w:val="none"/>
          <w:lang w:val="en-US" w:eastAsia="zh-CN"/>
        </w:rPr>
        <w:t>3</w:t>
      </w:r>
      <w:r>
        <w:rPr>
          <w:rFonts w:hint="default" w:ascii="Times New Roman" w:hAnsi="Times New Roman" w:eastAsia="仿宋_GB2312" w:cs="Times New Roman"/>
          <w:color w:val="auto"/>
          <w:w w:val="100"/>
          <w:sz w:val="32"/>
          <w:szCs w:val="32"/>
          <w:highlight w:val="none"/>
        </w:rPr>
        <w:t>）</w:t>
      </w:r>
      <w:r>
        <w:rPr>
          <w:rFonts w:hint="default" w:ascii="Times New Roman" w:hAnsi="Times New Roman" w:eastAsia="仿宋_GB2312" w:cs="Times New Roman"/>
          <w:bCs/>
          <w:color w:val="auto"/>
          <w:w w:val="100"/>
          <w:kern w:val="0"/>
          <w:sz w:val="32"/>
          <w:szCs w:val="32"/>
          <w:highlight w:val="none"/>
        </w:rPr>
        <w:t>市级审定。市农业农村局对上报材料进行审定</w:t>
      </w:r>
      <w:r>
        <w:rPr>
          <w:rFonts w:hint="default" w:ascii="Times New Roman" w:hAnsi="Times New Roman" w:eastAsia="仿宋_GB2312" w:cs="Times New Roman"/>
          <w:bCs/>
          <w:color w:val="auto"/>
          <w:w w:val="100"/>
          <w:kern w:val="0"/>
          <w:sz w:val="32"/>
          <w:szCs w:val="32"/>
          <w:highlight w:val="none"/>
          <w:lang w:eastAsia="zh-CN"/>
        </w:rPr>
        <w:t>后确定试点主体。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auto"/>
          <w:w w:val="100"/>
          <w:kern w:val="0"/>
          <w:sz w:val="32"/>
          <w:szCs w:val="32"/>
          <w:highlight w:val="none"/>
          <w:lang w:eastAsia="zh-CN"/>
        </w:rPr>
      </w:pPr>
      <w:r>
        <w:rPr>
          <w:rFonts w:hint="default" w:ascii="Times New Roman" w:hAnsi="Times New Roman" w:eastAsia="仿宋_GB2312" w:cs="Times New Roman"/>
          <w:color w:val="auto"/>
          <w:w w:val="100"/>
          <w:sz w:val="32"/>
          <w:szCs w:val="32"/>
          <w:highlight w:val="none"/>
        </w:rPr>
        <w:t>（</w:t>
      </w:r>
      <w:r>
        <w:rPr>
          <w:rFonts w:hint="default" w:ascii="Times New Roman" w:hAnsi="Times New Roman" w:eastAsia="仿宋_GB2312" w:cs="Times New Roman"/>
          <w:color w:val="auto"/>
          <w:w w:val="100"/>
          <w:sz w:val="32"/>
          <w:szCs w:val="32"/>
          <w:highlight w:val="none"/>
          <w:lang w:val="en-US" w:eastAsia="zh-CN"/>
        </w:rPr>
        <w:t>4</w:t>
      </w:r>
      <w:r>
        <w:rPr>
          <w:rFonts w:hint="default" w:ascii="Times New Roman" w:hAnsi="Times New Roman" w:eastAsia="仿宋_GB2312" w:cs="Times New Roman"/>
          <w:color w:val="auto"/>
          <w:w w:val="100"/>
          <w:sz w:val="32"/>
          <w:szCs w:val="32"/>
          <w:highlight w:val="none"/>
        </w:rPr>
        <w:t>）</w:t>
      </w:r>
      <w:r>
        <w:rPr>
          <w:rFonts w:hint="default" w:ascii="Times New Roman" w:hAnsi="Times New Roman" w:eastAsia="仿宋_GB2312" w:cs="Times New Roman"/>
          <w:color w:val="auto"/>
          <w:w w:val="100"/>
          <w:sz w:val="32"/>
          <w:szCs w:val="32"/>
          <w:highlight w:val="none"/>
          <w:lang w:eastAsia="zh-CN"/>
        </w:rPr>
        <w:t>申报补助</w:t>
      </w:r>
      <w:r>
        <w:rPr>
          <w:rFonts w:hint="default" w:ascii="Times New Roman" w:hAnsi="Times New Roman" w:eastAsia="仿宋_GB2312" w:cs="Times New Roman"/>
          <w:bCs/>
          <w:color w:val="auto"/>
          <w:w w:val="100"/>
          <w:kern w:val="0"/>
          <w:sz w:val="32"/>
          <w:szCs w:val="32"/>
          <w:highlight w:val="none"/>
          <w:lang w:eastAsia="zh-CN"/>
        </w:rPr>
        <w:t>。申报主体于</w:t>
      </w:r>
      <w:r>
        <w:rPr>
          <w:rFonts w:hint="default" w:ascii="Times New Roman" w:hAnsi="Times New Roman" w:eastAsia="仿宋_GB2312" w:cs="Times New Roman"/>
          <w:bCs/>
          <w:color w:val="auto"/>
          <w:w w:val="100"/>
          <w:kern w:val="0"/>
          <w:sz w:val="32"/>
          <w:szCs w:val="32"/>
          <w:highlight w:val="none"/>
          <w:lang w:val="en-US" w:eastAsia="zh-CN"/>
        </w:rPr>
        <w:t>11月1日前完成购机（需现场安装的要求安装完毕）并提出补助申请，每个主体每年申报不超过一次</w:t>
      </w:r>
      <w:r>
        <w:rPr>
          <w:rFonts w:hint="default" w:ascii="Times New Roman" w:hAnsi="Times New Roman" w:eastAsia="仿宋_GB2312" w:cs="Times New Roman"/>
          <w:bCs/>
          <w:color w:val="auto"/>
          <w:w w:val="1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auto"/>
          <w:w w:val="100"/>
          <w:kern w:val="0"/>
          <w:sz w:val="32"/>
          <w:szCs w:val="32"/>
          <w:highlight w:val="none"/>
          <w:lang w:eastAsia="zh-CN"/>
        </w:rPr>
      </w:pPr>
      <w:r>
        <w:rPr>
          <w:rFonts w:hint="default" w:ascii="Times New Roman" w:hAnsi="Times New Roman" w:eastAsia="仿宋_GB2312" w:cs="Times New Roman"/>
          <w:bCs/>
          <w:color w:val="auto"/>
          <w:w w:val="100"/>
          <w:kern w:val="0"/>
          <w:sz w:val="32"/>
          <w:szCs w:val="32"/>
          <w:highlight w:val="none"/>
        </w:rPr>
        <w:t>（</w:t>
      </w:r>
      <w:r>
        <w:rPr>
          <w:rFonts w:hint="default" w:ascii="Times New Roman" w:hAnsi="Times New Roman" w:eastAsia="仿宋_GB2312" w:cs="Times New Roman"/>
          <w:bCs/>
          <w:color w:val="auto"/>
          <w:w w:val="100"/>
          <w:kern w:val="0"/>
          <w:sz w:val="32"/>
          <w:szCs w:val="32"/>
          <w:highlight w:val="none"/>
          <w:lang w:val="en-US" w:eastAsia="zh-CN"/>
        </w:rPr>
        <w:t>5</w:t>
      </w:r>
      <w:r>
        <w:rPr>
          <w:rFonts w:hint="default" w:ascii="Times New Roman" w:hAnsi="Times New Roman" w:eastAsia="仿宋_GB2312" w:cs="Times New Roman"/>
          <w:bCs/>
          <w:color w:val="auto"/>
          <w:w w:val="100"/>
          <w:kern w:val="0"/>
          <w:sz w:val="32"/>
          <w:szCs w:val="32"/>
          <w:highlight w:val="none"/>
        </w:rPr>
        <w:t>）资金兑现。</w:t>
      </w:r>
      <w:r>
        <w:rPr>
          <w:rFonts w:hint="default" w:ascii="Times New Roman" w:hAnsi="Times New Roman" w:eastAsia="仿宋_GB2312" w:cs="Times New Roman"/>
          <w:color w:val="auto"/>
          <w:w w:val="100"/>
          <w:sz w:val="32"/>
          <w:szCs w:val="32"/>
          <w:highlight w:val="none"/>
          <w:lang w:eastAsia="zh-CN"/>
        </w:rPr>
        <w:t>市</w:t>
      </w:r>
      <w:r>
        <w:rPr>
          <w:rFonts w:hint="default" w:ascii="Times New Roman" w:hAnsi="Times New Roman" w:eastAsia="仿宋_GB2312" w:cs="Times New Roman"/>
          <w:color w:val="auto"/>
          <w:w w:val="100"/>
          <w:sz w:val="32"/>
          <w:szCs w:val="32"/>
          <w:highlight w:val="none"/>
        </w:rPr>
        <w:t>农业农村</w:t>
      </w:r>
      <w:r>
        <w:rPr>
          <w:rFonts w:hint="default" w:ascii="Times New Roman" w:hAnsi="Times New Roman" w:eastAsia="仿宋_GB2312" w:cs="Times New Roman"/>
          <w:color w:val="auto"/>
          <w:w w:val="100"/>
          <w:sz w:val="32"/>
          <w:szCs w:val="32"/>
          <w:highlight w:val="none"/>
          <w:lang w:eastAsia="zh-CN"/>
        </w:rPr>
        <w:t>局审核认定</w:t>
      </w:r>
      <w:r>
        <w:rPr>
          <w:rFonts w:hint="default" w:ascii="Times New Roman" w:hAnsi="Times New Roman" w:eastAsia="仿宋_GB2312" w:cs="Times New Roman"/>
          <w:color w:val="auto"/>
          <w:w w:val="100"/>
          <w:kern w:val="0"/>
          <w:sz w:val="32"/>
          <w:szCs w:val="32"/>
          <w:highlight w:val="none"/>
          <w:lang w:eastAsia="zh-CN"/>
        </w:rPr>
        <w:t>后</w:t>
      </w:r>
      <w:r>
        <w:rPr>
          <w:rFonts w:hint="default" w:ascii="Times New Roman" w:hAnsi="Times New Roman" w:eastAsia="仿宋_GB2312" w:cs="Times New Roman"/>
          <w:color w:val="auto"/>
          <w:w w:val="100"/>
          <w:kern w:val="0"/>
          <w:sz w:val="32"/>
          <w:szCs w:val="32"/>
          <w:highlight w:val="none"/>
        </w:rPr>
        <w:t>向符合条件的</w:t>
      </w:r>
      <w:r>
        <w:rPr>
          <w:rFonts w:hint="default" w:ascii="Times New Roman" w:hAnsi="Times New Roman" w:eastAsia="仿宋_GB2312" w:cs="Times New Roman"/>
          <w:color w:val="auto"/>
          <w:w w:val="100"/>
          <w:kern w:val="0"/>
          <w:sz w:val="32"/>
          <w:szCs w:val="32"/>
          <w:highlight w:val="none"/>
          <w:lang w:eastAsia="zh-CN"/>
        </w:rPr>
        <w:t>主体拨付</w:t>
      </w:r>
      <w:r>
        <w:rPr>
          <w:rFonts w:hint="default" w:ascii="Times New Roman" w:hAnsi="Times New Roman" w:eastAsia="仿宋_GB2312" w:cs="Times New Roman"/>
          <w:color w:val="auto"/>
          <w:w w:val="100"/>
          <w:kern w:val="0"/>
          <w:sz w:val="32"/>
          <w:szCs w:val="32"/>
          <w:highlight w:val="none"/>
        </w:rPr>
        <w:t>资金</w:t>
      </w:r>
      <w:r>
        <w:rPr>
          <w:rFonts w:hint="default" w:ascii="Times New Roman" w:hAnsi="Times New Roman" w:eastAsia="仿宋_GB2312" w:cs="Times New Roman"/>
          <w:bCs/>
          <w:color w:val="auto"/>
          <w:w w:val="100"/>
          <w:kern w:val="0"/>
          <w:sz w:val="32"/>
          <w:szCs w:val="32"/>
          <w:highlight w:val="none"/>
        </w:rPr>
        <w:t>（其中按照不少于</w:t>
      </w:r>
      <w:r>
        <w:rPr>
          <w:rFonts w:hint="default" w:ascii="Times New Roman" w:hAnsi="Times New Roman" w:eastAsia="仿宋_GB2312" w:cs="Times New Roman"/>
          <w:bCs/>
          <w:color w:val="auto"/>
          <w:w w:val="100"/>
          <w:kern w:val="0"/>
          <w:sz w:val="32"/>
          <w:szCs w:val="32"/>
          <w:highlight w:val="none"/>
          <w:lang w:val="en-US" w:eastAsia="zh-CN"/>
        </w:rPr>
        <w:t>20%</w:t>
      </w:r>
      <w:r>
        <w:rPr>
          <w:rFonts w:hint="default" w:ascii="Times New Roman" w:hAnsi="Times New Roman" w:eastAsia="仿宋_GB2312" w:cs="Times New Roman"/>
          <w:bCs/>
          <w:color w:val="auto"/>
          <w:w w:val="100"/>
          <w:kern w:val="0"/>
          <w:sz w:val="32"/>
          <w:szCs w:val="32"/>
          <w:highlight w:val="none"/>
        </w:rPr>
        <w:t>比例进行</w:t>
      </w:r>
      <w:r>
        <w:rPr>
          <w:rFonts w:hint="default" w:ascii="Times New Roman" w:hAnsi="Times New Roman" w:eastAsia="仿宋_GB2312" w:cs="Times New Roman"/>
          <w:bCs/>
          <w:color w:val="auto"/>
          <w:w w:val="100"/>
          <w:kern w:val="0"/>
          <w:sz w:val="32"/>
          <w:szCs w:val="32"/>
          <w:highlight w:val="none"/>
          <w:lang w:eastAsia="zh-CN"/>
        </w:rPr>
        <w:t>实地调查</w:t>
      </w:r>
      <w:r>
        <w:rPr>
          <w:rFonts w:hint="default" w:ascii="Times New Roman" w:hAnsi="Times New Roman" w:eastAsia="仿宋_GB2312" w:cs="Times New Roman"/>
          <w:bCs/>
          <w:color w:val="auto"/>
          <w:w w:val="100"/>
          <w:kern w:val="0"/>
          <w:sz w:val="32"/>
          <w:szCs w:val="32"/>
          <w:highlight w:val="none"/>
        </w:rPr>
        <w:t>核实）</w:t>
      </w:r>
      <w:r>
        <w:rPr>
          <w:rFonts w:hint="default" w:ascii="Times New Roman" w:hAnsi="Times New Roman" w:eastAsia="仿宋_GB2312" w:cs="Times New Roman"/>
          <w:color w:val="auto"/>
          <w:w w:val="100"/>
          <w:kern w:val="0"/>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五</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auto"/>
          <w:spacing w:val="0"/>
          <w:kern w:val="0"/>
          <w:sz w:val="32"/>
          <w:szCs w:val="32"/>
          <w:highlight w:val="none"/>
          <w:u w:val="none"/>
        </w:rPr>
        <w:t>对当年成功创建省级农事服务中心、农机服务中心、全程机械化应用基地、农机创新试验基地的主体，按当年该主体在农机购置补贴系统内申请省定补贴资金的1:1配套奖励，最高不超过15万元</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rPr>
      </w:pPr>
      <w:r>
        <w:rPr>
          <w:rFonts w:hint="default" w:ascii="Times New Roman" w:hAnsi="Times New Roman" w:eastAsia="仿宋_GB2312" w:cs="Times New Roman"/>
          <w:b/>
          <w:bCs/>
          <w:color w:val="000000"/>
          <w:w w:val="100"/>
          <w:kern w:val="0"/>
          <w:sz w:val="32"/>
          <w:szCs w:val="32"/>
          <w:highlight w:val="none"/>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spacing w:val="0"/>
          <w:kern w:val="32"/>
          <w:sz w:val="32"/>
          <w:szCs w:val="32"/>
          <w:highlight w:val="none"/>
          <w:u w:val="none"/>
        </w:rPr>
      </w:pPr>
      <w:r>
        <w:rPr>
          <w:rFonts w:hint="default" w:ascii="Times New Roman" w:hAnsi="Times New Roman" w:eastAsia="仿宋_GB2312" w:cs="Times New Roman"/>
          <w:snapToGrid w:val="0"/>
          <w:color w:val="000000"/>
          <w:spacing w:val="0"/>
          <w:kern w:val="32"/>
          <w:sz w:val="32"/>
          <w:szCs w:val="32"/>
          <w:highlight w:val="none"/>
          <w:u w:val="none"/>
        </w:rPr>
        <w:t>当年成功创建省级</w:t>
      </w:r>
      <w:r>
        <w:rPr>
          <w:rFonts w:hint="eastAsia" w:ascii="Times New Roman" w:hAnsi="Times New Roman" w:eastAsia="仿宋_GB2312" w:cs="Times New Roman"/>
          <w:snapToGrid w:val="0"/>
          <w:color w:val="000000"/>
          <w:spacing w:val="0"/>
          <w:kern w:val="32"/>
          <w:sz w:val="32"/>
          <w:szCs w:val="32"/>
          <w:highlight w:val="none"/>
          <w:u w:val="none"/>
          <w:lang w:eastAsia="zh-CN"/>
        </w:rPr>
        <w:t>、区域性</w:t>
      </w:r>
      <w:r>
        <w:rPr>
          <w:rFonts w:hint="default" w:ascii="Times New Roman" w:hAnsi="Times New Roman" w:eastAsia="仿宋_GB2312" w:cs="Times New Roman"/>
          <w:snapToGrid w:val="0"/>
          <w:color w:val="000000"/>
          <w:spacing w:val="0"/>
          <w:kern w:val="32"/>
          <w:sz w:val="32"/>
          <w:szCs w:val="32"/>
          <w:highlight w:val="none"/>
          <w:u w:val="none"/>
        </w:rPr>
        <w:t>农事服务中心</w:t>
      </w:r>
      <w:r>
        <w:rPr>
          <w:rFonts w:hint="eastAsia" w:ascii="Times New Roman" w:hAnsi="Times New Roman" w:eastAsia="仿宋_GB2312" w:cs="Times New Roman"/>
          <w:snapToGrid w:val="0"/>
          <w:color w:val="000000"/>
          <w:spacing w:val="0"/>
          <w:kern w:val="32"/>
          <w:sz w:val="32"/>
          <w:szCs w:val="32"/>
          <w:highlight w:val="none"/>
          <w:u w:val="none"/>
          <w:lang w:eastAsia="zh-CN"/>
        </w:rPr>
        <w:t>、</w:t>
      </w:r>
      <w:r>
        <w:rPr>
          <w:rFonts w:hint="default" w:ascii="Times New Roman" w:hAnsi="Times New Roman" w:eastAsia="仿宋_GB2312" w:cs="Times New Roman"/>
          <w:snapToGrid w:val="0"/>
          <w:color w:val="000000"/>
          <w:spacing w:val="0"/>
          <w:kern w:val="32"/>
          <w:sz w:val="32"/>
          <w:szCs w:val="32"/>
          <w:highlight w:val="none"/>
          <w:u w:val="none"/>
        </w:rPr>
        <w:t>省级农机服务中心、全程机械化应用基地、农机创新试验基地的</w:t>
      </w:r>
      <w:r>
        <w:rPr>
          <w:rFonts w:hint="eastAsia" w:ascii="Times New Roman" w:hAnsi="Times New Roman" w:eastAsia="仿宋_GB2312" w:cs="Times New Roman"/>
          <w:snapToGrid w:val="0"/>
          <w:color w:val="000000"/>
          <w:spacing w:val="0"/>
          <w:kern w:val="32"/>
          <w:sz w:val="32"/>
          <w:szCs w:val="32"/>
          <w:highlight w:val="none"/>
          <w:u w:val="none"/>
          <w:lang w:eastAsia="zh-CN"/>
        </w:rPr>
        <w:t>项目主体</w:t>
      </w:r>
      <w:r>
        <w:rPr>
          <w:rFonts w:hint="default" w:ascii="Times New Roman" w:hAnsi="Times New Roman" w:eastAsia="仿宋_GB2312" w:cs="Times New Roman"/>
          <w:snapToGrid w:val="0"/>
          <w:color w:val="000000"/>
          <w:spacing w:val="0"/>
          <w:kern w:val="32"/>
          <w:sz w:val="32"/>
          <w:szCs w:val="32"/>
          <w:highlight w:val="none"/>
          <w:u w:val="none"/>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rPr>
      </w:pPr>
      <w:r>
        <w:rPr>
          <w:rFonts w:hint="default" w:ascii="Times New Roman" w:hAnsi="Times New Roman" w:eastAsia="仿宋_GB2312" w:cs="Times New Roman"/>
          <w:b/>
          <w:bCs/>
          <w:color w:val="000000"/>
          <w:w w:val="100"/>
          <w:kern w:val="0"/>
          <w:sz w:val="32"/>
          <w:szCs w:val="32"/>
          <w:highlight w:val="none"/>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spacing w:val="0"/>
          <w:kern w:val="32"/>
          <w:sz w:val="32"/>
          <w:szCs w:val="32"/>
          <w:highlight w:val="none"/>
          <w:u w:val="none"/>
        </w:rPr>
      </w:pPr>
      <w:r>
        <w:rPr>
          <w:rFonts w:hint="default" w:ascii="Times New Roman" w:hAnsi="Times New Roman" w:eastAsia="仿宋_GB2312" w:cs="Times New Roman"/>
          <w:snapToGrid w:val="0"/>
          <w:color w:val="000000"/>
          <w:spacing w:val="0"/>
          <w:kern w:val="32"/>
          <w:sz w:val="32"/>
          <w:szCs w:val="32"/>
          <w:highlight w:val="none"/>
          <w:u w:val="none"/>
        </w:rPr>
        <w:t>当年度内购置农机设备的，按农机购置补贴系统内申请省定补贴资金的1：1实行配套奖励，</w:t>
      </w:r>
      <w:r>
        <w:rPr>
          <w:rFonts w:hint="eastAsia" w:ascii="Times New Roman" w:hAnsi="Times New Roman" w:eastAsia="仿宋_GB2312" w:cs="Times New Roman"/>
          <w:snapToGrid w:val="0"/>
          <w:color w:val="000000"/>
          <w:spacing w:val="0"/>
          <w:kern w:val="32"/>
          <w:sz w:val="32"/>
          <w:szCs w:val="32"/>
          <w:highlight w:val="none"/>
          <w:u w:val="none"/>
          <w:lang w:eastAsia="zh-CN"/>
        </w:rPr>
        <w:t>每个创建项目</w:t>
      </w:r>
      <w:r>
        <w:rPr>
          <w:rFonts w:hint="default" w:ascii="Times New Roman" w:hAnsi="Times New Roman" w:eastAsia="仿宋_GB2312" w:cs="Times New Roman"/>
          <w:snapToGrid w:val="0"/>
          <w:color w:val="000000"/>
          <w:spacing w:val="0"/>
          <w:kern w:val="32"/>
          <w:sz w:val="32"/>
          <w:szCs w:val="32"/>
          <w:highlight w:val="none"/>
          <w:u w:val="none"/>
        </w:rPr>
        <w:t>最高不超过15万。</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rPr>
      </w:pPr>
      <w:r>
        <w:rPr>
          <w:rFonts w:hint="default" w:ascii="Times New Roman" w:hAnsi="Times New Roman" w:eastAsia="仿宋_GB2312" w:cs="Times New Roman"/>
          <w:b/>
          <w:bCs/>
          <w:color w:val="000000"/>
          <w:w w:val="100"/>
          <w:kern w:val="0"/>
          <w:sz w:val="32"/>
          <w:szCs w:val="32"/>
          <w:highlight w:val="none"/>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snapToGrid w:val="0"/>
          <w:color w:val="000000"/>
          <w:spacing w:val="0"/>
          <w:kern w:val="32"/>
          <w:sz w:val="32"/>
          <w:szCs w:val="32"/>
          <w:highlight w:val="none"/>
          <w:u w:val="none"/>
          <w:lang w:eastAsia="zh-CN"/>
        </w:rPr>
      </w:pPr>
      <w:r>
        <w:rPr>
          <w:rFonts w:hint="default" w:ascii="Times New Roman" w:hAnsi="Times New Roman" w:eastAsia="仿宋_GB2312" w:cs="Times New Roman"/>
          <w:snapToGrid w:val="0"/>
          <w:color w:val="000000"/>
          <w:spacing w:val="0"/>
          <w:kern w:val="32"/>
          <w:sz w:val="32"/>
          <w:szCs w:val="32"/>
          <w:highlight w:val="none"/>
          <w:u w:val="none"/>
        </w:rPr>
        <w:t>（1）申请表（附表</w:t>
      </w:r>
      <w:r>
        <w:rPr>
          <w:rFonts w:hint="default" w:ascii="Times New Roman" w:hAnsi="Times New Roman" w:eastAsia="仿宋_GB2312" w:cs="Times New Roman"/>
          <w:snapToGrid w:val="0"/>
          <w:color w:val="000000"/>
          <w:spacing w:val="0"/>
          <w:kern w:val="32"/>
          <w:sz w:val="32"/>
          <w:szCs w:val="32"/>
          <w:highlight w:val="none"/>
          <w:u w:val="none"/>
          <w:lang w:val="en-US" w:eastAsia="zh-CN"/>
        </w:rPr>
        <w:t>12</w:t>
      </w:r>
      <w:r>
        <w:rPr>
          <w:rFonts w:hint="default" w:ascii="Times New Roman" w:hAnsi="Times New Roman" w:eastAsia="仿宋_GB2312" w:cs="Times New Roman"/>
          <w:snapToGrid w:val="0"/>
          <w:color w:val="000000"/>
          <w:spacing w:val="0"/>
          <w:kern w:val="32"/>
          <w:sz w:val="32"/>
          <w:szCs w:val="32"/>
          <w:highlight w:val="none"/>
          <w:u w:val="none"/>
        </w:rPr>
        <w:t>）</w:t>
      </w:r>
      <w:r>
        <w:rPr>
          <w:rFonts w:hint="eastAsia" w:ascii="Times New Roman" w:hAnsi="Times New Roman" w:eastAsia="仿宋_GB2312" w:cs="Times New Roman"/>
          <w:snapToGrid w:val="0"/>
          <w:color w:val="000000"/>
          <w:spacing w:val="0"/>
          <w:kern w:val="32"/>
          <w:sz w:val="32"/>
          <w:szCs w:val="32"/>
          <w:highlight w:val="none"/>
          <w:u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spacing w:val="0"/>
          <w:kern w:val="32"/>
          <w:sz w:val="32"/>
          <w:szCs w:val="32"/>
          <w:highlight w:val="none"/>
          <w:u w:val="none"/>
          <w:lang w:eastAsia="zh-CN"/>
        </w:rPr>
      </w:pPr>
      <w:r>
        <w:rPr>
          <w:rFonts w:hint="default" w:ascii="Times New Roman" w:hAnsi="Times New Roman" w:eastAsia="仿宋_GB2312" w:cs="Times New Roman"/>
          <w:snapToGrid w:val="0"/>
          <w:color w:val="000000"/>
          <w:spacing w:val="0"/>
          <w:kern w:val="32"/>
          <w:sz w:val="32"/>
          <w:szCs w:val="32"/>
          <w:highlight w:val="none"/>
          <w:u w:val="none"/>
        </w:rPr>
        <w:t>（2）省级</w:t>
      </w:r>
      <w:r>
        <w:rPr>
          <w:rFonts w:hint="eastAsia" w:ascii="Times New Roman" w:hAnsi="Times New Roman" w:eastAsia="仿宋_GB2312" w:cs="Times New Roman"/>
          <w:snapToGrid w:val="0"/>
          <w:color w:val="000000"/>
          <w:spacing w:val="0"/>
          <w:kern w:val="32"/>
          <w:sz w:val="32"/>
          <w:szCs w:val="32"/>
          <w:highlight w:val="none"/>
          <w:u w:val="none"/>
          <w:lang w:eastAsia="zh-CN"/>
        </w:rPr>
        <w:t>、区域性</w:t>
      </w:r>
      <w:r>
        <w:rPr>
          <w:rFonts w:hint="default" w:ascii="Times New Roman" w:hAnsi="Times New Roman" w:eastAsia="仿宋_GB2312" w:cs="Times New Roman"/>
          <w:snapToGrid w:val="0"/>
          <w:color w:val="000000"/>
          <w:spacing w:val="0"/>
          <w:kern w:val="32"/>
          <w:sz w:val="32"/>
          <w:szCs w:val="32"/>
          <w:highlight w:val="none"/>
          <w:u w:val="none"/>
        </w:rPr>
        <w:t>农事服务中心、省级农机服务中心、全程机械化应用基地、农机创新试验基地认定佐证材料（由所在地农业农村部门提供）</w:t>
      </w:r>
      <w:r>
        <w:rPr>
          <w:rFonts w:hint="default" w:ascii="Times New Roman" w:hAnsi="Times New Roman" w:eastAsia="仿宋_GB2312" w:cs="Times New Roman"/>
          <w:snapToGrid w:val="0"/>
          <w:color w:val="000000"/>
          <w:spacing w:val="0"/>
          <w:kern w:val="32"/>
          <w:sz w:val="32"/>
          <w:szCs w:val="32"/>
          <w:highlight w:val="none"/>
          <w:u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rPr>
      </w:pPr>
      <w:r>
        <w:rPr>
          <w:rFonts w:hint="default" w:ascii="Times New Roman" w:hAnsi="Times New Roman" w:eastAsia="仿宋_GB2312" w:cs="Times New Roman"/>
          <w:b/>
          <w:bCs/>
          <w:color w:val="000000"/>
          <w:w w:val="100"/>
          <w:kern w:val="0"/>
          <w:sz w:val="32"/>
          <w:szCs w:val="32"/>
          <w:highlight w:val="none"/>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snapToGrid w:val="0"/>
          <w:color w:val="000000"/>
          <w:spacing w:val="0"/>
          <w:kern w:val="32"/>
          <w:sz w:val="32"/>
          <w:szCs w:val="32"/>
          <w:highlight w:val="none"/>
          <w:u w:val="none"/>
          <w:lang w:eastAsia="zh-CN"/>
        </w:rPr>
      </w:pPr>
      <w:r>
        <w:rPr>
          <w:rFonts w:hint="default" w:ascii="Times New Roman" w:hAnsi="Times New Roman" w:eastAsia="仿宋_GB2312" w:cs="Times New Roman"/>
          <w:snapToGrid w:val="0"/>
          <w:color w:val="000000"/>
          <w:spacing w:val="0"/>
          <w:kern w:val="32"/>
          <w:sz w:val="32"/>
          <w:szCs w:val="32"/>
          <w:highlight w:val="none"/>
          <w:u w:val="none"/>
        </w:rPr>
        <w:t>（1）主体申报。符合条件的主体向所在地农业农村部门提出申请</w:t>
      </w:r>
      <w:r>
        <w:rPr>
          <w:rFonts w:hint="eastAsia" w:ascii="Times New Roman" w:hAnsi="Times New Roman" w:eastAsia="仿宋_GB2312" w:cs="Times New Roman"/>
          <w:snapToGrid w:val="0"/>
          <w:color w:val="000000"/>
          <w:spacing w:val="0"/>
          <w:kern w:val="32"/>
          <w:sz w:val="32"/>
          <w:szCs w:val="32"/>
          <w:highlight w:val="none"/>
          <w:u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snapToGrid w:val="0"/>
          <w:color w:val="000000"/>
          <w:spacing w:val="0"/>
          <w:kern w:val="32"/>
          <w:sz w:val="32"/>
          <w:szCs w:val="32"/>
          <w:highlight w:val="none"/>
          <w:u w:val="none"/>
          <w:lang w:eastAsia="zh-CN"/>
        </w:rPr>
      </w:pPr>
      <w:r>
        <w:rPr>
          <w:rFonts w:hint="default" w:ascii="Times New Roman" w:hAnsi="Times New Roman" w:eastAsia="仿宋_GB2312" w:cs="Times New Roman"/>
          <w:snapToGrid w:val="0"/>
          <w:color w:val="000000"/>
          <w:spacing w:val="0"/>
          <w:kern w:val="32"/>
          <w:sz w:val="32"/>
          <w:szCs w:val="32"/>
          <w:highlight w:val="none"/>
          <w:u w:val="none"/>
        </w:rPr>
        <w:t>（2）县级审核。所在地农业农村部门对申报材料进行审核并现场核验，提出审核意见后上报市农业农村局</w:t>
      </w:r>
      <w:r>
        <w:rPr>
          <w:rFonts w:hint="eastAsia" w:ascii="Times New Roman" w:hAnsi="Times New Roman" w:eastAsia="仿宋_GB2312" w:cs="Times New Roman"/>
          <w:snapToGrid w:val="0"/>
          <w:color w:val="000000"/>
          <w:spacing w:val="0"/>
          <w:kern w:val="32"/>
          <w:sz w:val="32"/>
          <w:szCs w:val="32"/>
          <w:highlight w:val="none"/>
          <w:u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snapToGrid w:val="0"/>
          <w:color w:val="000000"/>
          <w:spacing w:val="0"/>
          <w:kern w:val="32"/>
          <w:sz w:val="32"/>
          <w:szCs w:val="32"/>
          <w:highlight w:val="none"/>
          <w:u w:val="none"/>
          <w:lang w:eastAsia="zh-CN"/>
        </w:rPr>
      </w:pPr>
      <w:r>
        <w:rPr>
          <w:rFonts w:hint="default" w:ascii="Times New Roman" w:hAnsi="Times New Roman" w:eastAsia="仿宋_GB2312" w:cs="Times New Roman"/>
          <w:snapToGrid w:val="0"/>
          <w:color w:val="000000"/>
          <w:spacing w:val="0"/>
          <w:kern w:val="32"/>
          <w:sz w:val="32"/>
          <w:szCs w:val="32"/>
          <w:highlight w:val="none"/>
          <w:u w:val="none"/>
        </w:rPr>
        <w:t>（3）市级审定。市农业农村局对上报材料进行审定</w:t>
      </w:r>
      <w:r>
        <w:rPr>
          <w:rFonts w:hint="eastAsia" w:ascii="Times New Roman" w:hAnsi="Times New Roman" w:eastAsia="仿宋_GB2312" w:cs="Times New Roman"/>
          <w:snapToGrid w:val="0"/>
          <w:color w:val="000000"/>
          <w:spacing w:val="0"/>
          <w:kern w:val="32"/>
          <w:sz w:val="32"/>
          <w:szCs w:val="32"/>
          <w:highlight w:val="none"/>
          <w:u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
          <w:bCs/>
          <w:snapToGrid w:val="0"/>
          <w:color w:val="000000"/>
          <w:spacing w:val="0"/>
          <w:kern w:val="32"/>
          <w:sz w:val="40"/>
          <w:szCs w:val="40"/>
          <w:highlight w:val="none"/>
          <w:u w:val="none"/>
          <w:lang w:eastAsia="zh-CN"/>
        </w:rPr>
      </w:pPr>
      <w:r>
        <w:rPr>
          <w:rFonts w:hint="default" w:ascii="Times New Roman" w:hAnsi="Times New Roman" w:eastAsia="仿宋_GB2312" w:cs="Times New Roman"/>
          <w:snapToGrid w:val="0"/>
          <w:color w:val="000000"/>
          <w:spacing w:val="0"/>
          <w:kern w:val="32"/>
          <w:sz w:val="32"/>
          <w:szCs w:val="32"/>
          <w:highlight w:val="none"/>
          <w:u w:val="none"/>
        </w:rPr>
        <w:t>（4）资金兑现。市农业农村局向符合条件的主体拨付资金。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w w:val="10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六</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对新育成的主要农作物品种当年获国家级、省级审定的，分别给予育成单位每个40万元、30万元奖励；对育成的主要农作物品种列入省主导品种的，给予育成单位每个10万元奖励。</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rPr>
      </w:pPr>
      <w:r>
        <w:rPr>
          <w:rFonts w:hint="default" w:ascii="Times New Roman" w:hAnsi="Times New Roman" w:eastAsia="仿宋_GB2312" w:cs="Times New Roman"/>
          <w:b/>
          <w:bCs/>
          <w:color w:val="000000"/>
          <w:w w:val="100"/>
          <w:kern w:val="0"/>
          <w:sz w:val="32"/>
          <w:szCs w:val="32"/>
          <w:highlight w:val="none"/>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sz w:val="32"/>
          <w:szCs w:val="32"/>
          <w:highlight w:val="none"/>
        </w:rPr>
      </w:pPr>
      <w:r>
        <w:rPr>
          <w:rFonts w:hint="default" w:ascii="Times New Roman" w:hAnsi="Times New Roman" w:eastAsia="仿宋_GB2312" w:cs="Times New Roman"/>
          <w:color w:val="000000"/>
          <w:w w:val="100"/>
          <w:sz w:val="32"/>
          <w:szCs w:val="32"/>
          <w:highlight w:val="none"/>
        </w:rPr>
        <w:t>绍兴市行政区域内拥有新品种所有权</w:t>
      </w:r>
      <w:r>
        <w:rPr>
          <w:rFonts w:hint="default" w:ascii="Times New Roman" w:hAnsi="Times New Roman" w:eastAsia="仿宋_GB2312" w:cs="Times New Roman"/>
          <w:color w:val="000000"/>
          <w:w w:val="100"/>
          <w:sz w:val="32"/>
          <w:szCs w:val="32"/>
          <w:highlight w:val="none"/>
          <w:lang w:eastAsia="zh-CN"/>
        </w:rPr>
        <w:t>（</w:t>
      </w:r>
      <w:r>
        <w:rPr>
          <w:rFonts w:hint="default" w:ascii="Times New Roman" w:hAnsi="Times New Roman" w:eastAsia="仿宋_GB2312" w:cs="Times New Roman"/>
          <w:color w:val="000000"/>
          <w:w w:val="100"/>
          <w:sz w:val="32"/>
          <w:szCs w:val="32"/>
          <w:highlight w:val="none"/>
          <w:lang w:val="en-US" w:eastAsia="zh-CN"/>
        </w:rPr>
        <w:t>仅限于第一育成单位）</w:t>
      </w:r>
      <w:r>
        <w:rPr>
          <w:rFonts w:hint="default" w:ascii="Times New Roman" w:hAnsi="Times New Roman" w:eastAsia="仿宋_GB2312" w:cs="Times New Roman"/>
          <w:color w:val="000000"/>
          <w:w w:val="100"/>
          <w:sz w:val="32"/>
          <w:szCs w:val="32"/>
          <w:highlight w:val="none"/>
        </w:rPr>
        <w:t>的高等院校、科研院所和种</w:t>
      </w:r>
      <w:r>
        <w:rPr>
          <w:rFonts w:hint="eastAsia" w:ascii="Times New Roman" w:hAnsi="Times New Roman" w:eastAsia="仿宋_GB2312" w:cs="Times New Roman"/>
          <w:color w:val="000000"/>
          <w:w w:val="100"/>
          <w:sz w:val="32"/>
          <w:szCs w:val="32"/>
          <w:highlight w:val="none"/>
          <w:lang w:val="en-US" w:eastAsia="zh-CN"/>
        </w:rPr>
        <w:t>子</w:t>
      </w:r>
      <w:r>
        <w:rPr>
          <w:rFonts w:hint="default" w:ascii="Times New Roman" w:hAnsi="Times New Roman" w:eastAsia="仿宋_GB2312" w:cs="Times New Roman"/>
          <w:color w:val="000000"/>
          <w:w w:val="100"/>
          <w:sz w:val="32"/>
          <w:szCs w:val="32"/>
          <w:highlight w:val="none"/>
        </w:rPr>
        <w:t>企业。</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rPr>
      </w:pPr>
      <w:r>
        <w:rPr>
          <w:rFonts w:hint="default" w:ascii="Times New Roman" w:hAnsi="Times New Roman" w:eastAsia="仿宋_GB2312" w:cs="Times New Roman"/>
          <w:b/>
          <w:bCs/>
          <w:color w:val="000000"/>
          <w:w w:val="100"/>
          <w:kern w:val="0"/>
          <w:sz w:val="32"/>
          <w:szCs w:val="32"/>
          <w:highlight w:val="none"/>
        </w:rPr>
        <w:t>2.扶持标准</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spacing w:val="0"/>
          <w:kern w:val="32"/>
          <w:sz w:val="32"/>
          <w:szCs w:val="32"/>
          <w:highlight w:val="none"/>
          <w:u w:val="none"/>
        </w:rPr>
      </w:pPr>
      <w:r>
        <w:rPr>
          <w:rFonts w:hint="default" w:ascii="Times New Roman" w:hAnsi="Times New Roman" w:eastAsia="仿宋_GB2312" w:cs="Times New Roman"/>
          <w:b w:val="0"/>
          <w:bCs/>
          <w:color w:val="000000"/>
          <w:w w:val="100"/>
          <w:sz w:val="32"/>
          <w:szCs w:val="32"/>
          <w:highlight w:val="none"/>
        </w:rPr>
        <w:t>对新育成的主要</w:t>
      </w:r>
      <w:r>
        <w:rPr>
          <w:rFonts w:hint="default" w:ascii="Times New Roman" w:hAnsi="Times New Roman" w:eastAsia="仿宋_GB2312" w:cs="Times New Roman"/>
          <w:color w:val="000000"/>
          <w:w w:val="100"/>
          <w:sz w:val="32"/>
          <w:szCs w:val="32"/>
          <w:highlight w:val="none"/>
        </w:rPr>
        <w:t>农作物品种</w:t>
      </w:r>
      <w:r>
        <w:rPr>
          <w:rFonts w:hint="default" w:ascii="Times New Roman" w:hAnsi="Times New Roman" w:eastAsia="仿宋_GB2312" w:cs="Times New Roman"/>
          <w:color w:val="000000"/>
          <w:w w:val="100"/>
          <w:sz w:val="32"/>
          <w:szCs w:val="32"/>
          <w:highlight w:val="none"/>
          <w:lang w:eastAsia="zh-CN"/>
        </w:rPr>
        <w:t>当年获国家级、省级审定的，分别给予育成单位每个40万元、30万元奖励</w:t>
      </w:r>
      <w:r>
        <w:rPr>
          <w:rFonts w:hint="eastAsia" w:ascii="Times New Roman" w:hAnsi="Times New Roman" w:eastAsia="仿宋_GB2312" w:cs="Times New Roman"/>
          <w:color w:val="000000"/>
          <w:w w:val="100"/>
          <w:sz w:val="32"/>
          <w:szCs w:val="32"/>
          <w:highlight w:val="none"/>
          <w:lang w:eastAsia="zh-CN"/>
        </w:rPr>
        <w:t>；</w:t>
      </w:r>
      <w:r>
        <w:rPr>
          <w:rFonts w:hint="default" w:ascii="Times New Roman" w:hAnsi="Times New Roman" w:eastAsia="仿宋_GB2312" w:cs="Times New Roman"/>
          <w:color w:val="000000"/>
          <w:w w:val="100"/>
          <w:sz w:val="32"/>
          <w:szCs w:val="32"/>
          <w:highlight w:val="none"/>
          <w:lang w:eastAsia="zh-CN"/>
        </w:rPr>
        <w:t>对育成的主要农作物品种列入省主导品种的，给予育成单位每个10万元奖励</w:t>
      </w:r>
      <w:r>
        <w:rPr>
          <w:rFonts w:hint="default" w:ascii="Times New Roman" w:hAnsi="Times New Roman" w:eastAsia="仿宋_GB2312" w:cs="Times New Roman"/>
          <w:color w:val="000000"/>
          <w:w w:val="100"/>
          <w:sz w:val="32"/>
          <w:szCs w:val="32"/>
          <w:highlight w:val="none"/>
        </w:rPr>
        <w:t>（每年）</w:t>
      </w:r>
      <w:r>
        <w:rPr>
          <w:rFonts w:hint="default" w:ascii="Times New Roman" w:hAnsi="Times New Roman" w:eastAsia="仿宋_GB2312" w:cs="Times New Roman"/>
          <w:color w:val="000000"/>
          <w:w w:val="10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lang w:eastAsia="zh-CN"/>
        </w:rPr>
      </w:pPr>
      <w:r>
        <w:rPr>
          <w:rFonts w:hint="default" w:ascii="Times New Roman" w:hAnsi="Times New Roman" w:eastAsia="仿宋_GB2312" w:cs="Times New Roman"/>
          <w:b/>
          <w:bCs/>
          <w:color w:val="000000"/>
          <w:w w:val="100"/>
          <w:kern w:val="0"/>
          <w:sz w:val="32"/>
          <w:szCs w:val="32"/>
          <w:highlight w:val="none"/>
          <w:lang w:val="en-US" w:eastAsia="zh-CN"/>
        </w:rPr>
        <w:t>3</w:t>
      </w:r>
      <w:r>
        <w:rPr>
          <w:rFonts w:hint="default" w:ascii="Times New Roman" w:hAnsi="Times New Roman" w:eastAsia="仿宋_GB2312" w:cs="Times New Roman"/>
          <w:b/>
          <w:bCs/>
          <w:color w:val="000000"/>
          <w:w w:val="100"/>
          <w:kern w:val="0"/>
          <w:sz w:val="32"/>
          <w:szCs w:val="32"/>
          <w:highlight w:val="none"/>
        </w:rPr>
        <w:t>.</w:t>
      </w:r>
      <w:r>
        <w:rPr>
          <w:rFonts w:hint="default" w:ascii="Times New Roman" w:hAnsi="Times New Roman" w:eastAsia="仿宋_GB2312" w:cs="Times New Roman"/>
          <w:b/>
          <w:bCs/>
          <w:color w:val="000000"/>
          <w:w w:val="100"/>
          <w:kern w:val="0"/>
          <w:sz w:val="32"/>
          <w:szCs w:val="32"/>
          <w:highlight w:val="none"/>
          <w:lang w:eastAsia="zh-CN"/>
        </w:rPr>
        <w:t>资金兑现</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w w:val="100"/>
          <w:sz w:val="32"/>
          <w:szCs w:val="32"/>
          <w:highlight w:val="none"/>
          <w:lang w:eastAsia="zh-CN"/>
        </w:rPr>
        <w:t>市农业农村局</w:t>
      </w:r>
      <w:r>
        <w:rPr>
          <w:rFonts w:hint="default" w:ascii="Times New Roman" w:hAnsi="Times New Roman" w:eastAsia="仿宋_GB2312" w:cs="Times New Roman"/>
          <w:color w:val="000000"/>
          <w:w w:val="100"/>
          <w:sz w:val="32"/>
          <w:szCs w:val="32"/>
          <w:highlight w:val="none"/>
        </w:rPr>
        <w:t>根据相关文件</w:t>
      </w:r>
      <w:r>
        <w:rPr>
          <w:rFonts w:hint="default" w:ascii="Times New Roman" w:hAnsi="Times New Roman" w:eastAsia="仿宋_GB2312" w:cs="Times New Roman"/>
          <w:color w:val="000000"/>
          <w:w w:val="100"/>
          <w:sz w:val="32"/>
          <w:szCs w:val="32"/>
          <w:highlight w:val="none"/>
          <w:lang w:eastAsia="zh-CN"/>
        </w:rPr>
        <w:t>或证书</w:t>
      </w:r>
      <w:r>
        <w:rPr>
          <w:rFonts w:hint="default" w:ascii="Times New Roman" w:hAnsi="Times New Roman" w:eastAsia="仿宋_GB2312" w:cs="Times New Roman"/>
          <w:color w:val="000000"/>
          <w:w w:val="100"/>
          <w:sz w:val="32"/>
          <w:szCs w:val="32"/>
          <w:highlight w:val="none"/>
        </w:rPr>
        <w:t>，统一向符合条件的</w:t>
      </w:r>
      <w:r>
        <w:rPr>
          <w:rFonts w:hint="default" w:ascii="Times New Roman" w:hAnsi="Times New Roman" w:eastAsia="仿宋_GB2312" w:cs="Times New Roman"/>
          <w:color w:val="000000"/>
          <w:w w:val="100"/>
          <w:sz w:val="32"/>
          <w:szCs w:val="32"/>
          <w:highlight w:val="none"/>
          <w:lang w:eastAsia="zh-CN"/>
        </w:rPr>
        <w:t>主体</w:t>
      </w:r>
      <w:r>
        <w:rPr>
          <w:rFonts w:hint="default" w:ascii="Times New Roman" w:hAnsi="Times New Roman" w:eastAsia="仿宋_GB2312" w:cs="Times New Roman"/>
          <w:color w:val="000000"/>
          <w:w w:val="100"/>
          <w:sz w:val="32"/>
          <w:szCs w:val="32"/>
          <w:highlight w:val="none"/>
        </w:rPr>
        <w:t>拨付资金。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七</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default" w:ascii="Times New Roman" w:hAnsi="Times New Roman" w:eastAsia="仿宋_GB2312" w:cs="Times New Roman"/>
          <w:color w:val="000000" w:themeColor="text1"/>
          <w:spacing w:val="-11"/>
          <w:w w:val="100"/>
          <w:sz w:val="32"/>
          <w:szCs w:val="32"/>
          <w:highlight w:val="none"/>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支持新品种示范方建设，对近3年新审定</w:t>
      </w:r>
      <w:r>
        <w:rPr>
          <w:rFonts w:hint="eastAsia" w:ascii="Times New Roman" w:hAnsi="Times New Roman" w:eastAsia="仿宋_GB2312" w:cs="Times New Roman"/>
          <w:bCs/>
          <w:color w:val="000000" w:themeColor="text1"/>
          <w:w w:val="100"/>
          <w:kern w:val="0"/>
          <w:sz w:val="32"/>
          <w:szCs w:val="32"/>
          <w:highlight w:val="none"/>
          <w14:textFill>
            <w14:solidFill>
              <w14:schemeClr w14:val="tx1"/>
            </w14:solidFill>
          </w14:textFill>
        </w:rPr>
        <w:t>的主要农作物品种示范方100亩以上的，给予每个3万元奖励</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eastAsia" w:ascii="Times New Roman" w:hAnsi="Times New Roman" w:eastAsia="仿宋_GB2312" w:cs="Times New Roman"/>
          <w:b/>
          <w:bCs w:val="0"/>
          <w:color w:val="000000" w:themeColor="text1"/>
          <w:w w:val="100"/>
          <w:kern w:val="0"/>
          <w:sz w:val="32"/>
          <w:szCs w:val="32"/>
          <w:highlight w:val="none"/>
          <w:lang w:val="en"/>
          <w14:textFill>
            <w14:solidFill>
              <w14:schemeClr w14:val="tx1"/>
            </w14:solidFill>
          </w14:textFill>
        </w:rPr>
      </w:pPr>
      <w:r>
        <w:rPr>
          <w:rFonts w:hint="eastAsia" w:ascii="Times New Roman" w:hAnsi="Times New Roman" w:eastAsia="仿宋_GB2312" w:cs="Times New Roman"/>
          <w:b/>
          <w:bCs w:val="0"/>
          <w:color w:val="000000" w:themeColor="text1"/>
          <w:w w:val="100"/>
          <w:kern w:val="0"/>
          <w:sz w:val="32"/>
          <w:szCs w:val="32"/>
          <w:highlight w:val="none"/>
          <w:lang w:val="en"/>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w w:val="100"/>
          <w:kern w:val="0"/>
          <w:sz w:val="32"/>
          <w:szCs w:val="32"/>
          <w:highlight w:val="none"/>
          <w:lang w:val="en"/>
          <w14:textFill>
            <w14:solidFill>
              <w14:schemeClr w14:val="tx1"/>
            </w14:solidFill>
          </w14:textFill>
        </w:rPr>
      </w:pPr>
      <w:r>
        <w:rPr>
          <w:rFonts w:hint="eastAsia" w:ascii="Times New Roman" w:hAnsi="Times New Roman" w:eastAsia="仿宋_GB2312" w:cs="Times New Roman"/>
          <w:bCs/>
          <w:color w:val="000000" w:themeColor="text1"/>
          <w:w w:val="100"/>
          <w:kern w:val="0"/>
          <w:sz w:val="32"/>
          <w:szCs w:val="32"/>
          <w:highlight w:val="none"/>
          <w:lang w:val="en"/>
          <w14:textFill>
            <w14:solidFill>
              <w14:schemeClr w14:val="tx1"/>
            </w14:solidFill>
          </w14:textFill>
        </w:rPr>
        <w:t>在绍兴市行政区域内实施主要农作物新品种示范计划的种粮大户、家庭农场、专业合作社以及良种繁育场、科研院所和种</w:t>
      </w:r>
      <w:r>
        <w:rPr>
          <w:rFonts w:hint="eastAsia" w:ascii="Times New Roman" w:hAnsi="Times New Roman" w:eastAsia="仿宋_GB2312" w:cs="Times New Roman"/>
          <w:bCs/>
          <w:color w:val="000000" w:themeColor="text1"/>
          <w:w w:val="100"/>
          <w:kern w:val="0"/>
          <w:sz w:val="32"/>
          <w:szCs w:val="32"/>
          <w:highlight w:val="none"/>
          <w:lang w:val="en" w:eastAsia="zh-CN"/>
          <w14:textFill>
            <w14:solidFill>
              <w14:schemeClr w14:val="tx1"/>
            </w14:solidFill>
          </w14:textFill>
        </w:rPr>
        <w:t>子</w:t>
      </w:r>
      <w:r>
        <w:rPr>
          <w:rFonts w:hint="eastAsia" w:ascii="Times New Roman" w:hAnsi="Times New Roman" w:eastAsia="仿宋_GB2312" w:cs="Times New Roman"/>
          <w:bCs/>
          <w:color w:val="000000" w:themeColor="text1"/>
          <w:w w:val="100"/>
          <w:kern w:val="0"/>
          <w:sz w:val="32"/>
          <w:szCs w:val="32"/>
          <w:highlight w:val="none"/>
          <w:lang w:val="en"/>
          <w14:textFill>
            <w14:solidFill>
              <w14:schemeClr w14:val="tx1"/>
            </w14:solidFill>
          </w14:textFill>
        </w:rPr>
        <w:t>企业。</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eastAsia" w:ascii="Times New Roman" w:hAnsi="Times New Roman" w:eastAsia="仿宋_GB2312" w:cs="Times New Roman"/>
          <w:b/>
          <w:bCs w:val="0"/>
          <w:color w:val="000000" w:themeColor="text1"/>
          <w:w w:val="100"/>
          <w:kern w:val="0"/>
          <w:sz w:val="32"/>
          <w:szCs w:val="32"/>
          <w:highlight w:val="none"/>
          <w:lang w:val="en"/>
          <w14:textFill>
            <w14:solidFill>
              <w14:schemeClr w14:val="tx1"/>
            </w14:solidFill>
          </w14:textFill>
        </w:rPr>
      </w:pPr>
      <w:r>
        <w:rPr>
          <w:rFonts w:hint="eastAsia" w:ascii="Times New Roman" w:hAnsi="Times New Roman" w:eastAsia="仿宋_GB2312" w:cs="Times New Roman"/>
          <w:b/>
          <w:bCs w:val="0"/>
          <w:color w:val="000000" w:themeColor="text1"/>
          <w:w w:val="100"/>
          <w:kern w:val="0"/>
          <w:sz w:val="32"/>
          <w:szCs w:val="32"/>
          <w:highlight w:val="none"/>
          <w:lang w:val="en"/>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w w:val="100"/>
          <w:kern w:val="0"/>
          <w:sz w:val="32"/>
          <w:szCs w:val="32"/>
          <w:highlight w:val="none"/>
          <w:lang w:val="en"/>
          <w14:textFill>
            <w14:solidFill>
              <w14:schemeClr w14:val="tx1"/>
            </w14:solidFill>
          </w14:textFill>
        </w:rPr>
      </w:pPr>
      <w:r>
        <w:rPr>
          <w:rFonts w:hint="eastAsia" w:ascii="Times New Roman" w:hAnsi="Times New Roman" w:eastAsia="仿宋_GB2312" w:cs="Times New Roman"/>
          <w:bCs/>
          <w:color w:val="000000" w:themeColor="text1"/>
          <w:w w:val="100"/>
          <w:kern w:val="0"/>
          <w:sz w:val="32"/>
          <w:szCs w:val="32"/>
          <w:highlight w:val="none"/>
          <w:lang w:val="en"/>
          <w14:textFill>
            <w14:solidFill>
              <w14:schemeClr w14:val="tx1"/>
            </w14:solidFill>
          </w14:textFill>
        </w:rPr>
        <w:t>对列入绍兴市主要农作物新品种示范计划，且示范近3年新审定的主要农作物新品种面积达100亩及以上的，给予每个示范方3万元奖励。</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eastAsia" w:ascii="Times New Roman" w:hAnsi="Times New Roman" w:eastAsia="仿宋_GB2312" w:cs="Times New Roman"/>
          <w:b/>
          <w:bCs w:val="0"/>
          <w:color w:val="000000" w:themeColor="text1"/>
          <w:w w:val="100"/>
          <w:kern w:val="0"/>
          <w:sz w:val="32"/>
          <w:szCs w:val="32"/>
          <w:highlight w:val="none"/>
          <w:lang w:val="en"/>
          <w14:textFill>
            <w14:solidFill>
              <w14:schemeClr w14:val="tx1"/>
            </w14:solidFill>
          </w14:textFill>
        </w:rPr>
      </w:pPr>
      <w:r>
        <w:rPr>
          <w:rFonts w:hint="eastAsia" w:ascii="Times New Roman" w:hAnsi="Times New Roman" w:eastAsia="仿宋_GB2312" w:cs="Times New Roman"/>
          <w:b/>
          <w:bCs w:val="0"/>
          <w:color w:val="000000" w:themeColor="text1"/>
          <w:w w:val="100"/>
          <w:kern w:val="0"/>
          <w:sz w:val="32"/>
          <w:szCs w:val="32"/>
          <w:highlight w:val="none"/>
          <w:lang w:val="en"/>
          <w14:textFill>
            <w14:solidFill>
              <w14:schemeClr w14:val="tx1"/>
            </w14:solidFill>
          </w14:textFill>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w w:val="100"/>
          <w:kern w:val="0"/>
          <w:sz w:val="32"/>
          <w:szCs w:val="32"/>
          <w:highlight w:val="none"/>
          <w:lang w:val="en"/>
          <w14:textFill>
            <w14:solidFill>
              <w14:schemeClr w14:val="tx1"/>
            </w14:solidFill>
          </w14:textFill>
        </w:rPr>
      </w:pPr>
      <w:r>
        <w:rPr>
          <w:rFonts w:hint="eastAsia" w:ascii="Times New Roman" w:hAnsi="Times New Roman" w:eastAsia="仿宋_GB2312" w:cs="Times New Roman"/>
          <w:bCs/>
          <w:color w:val="000000" w:themeColor="text1"/>
          <w:w w:val="100"/>
          <w:kern w:val="0"/>
          <w:sz w:val="32"/>
          <w:szCs w:val="32"/>
          <w:highlight w:val="none"/>
          <w:lang w:val="en"/>
          <w14:textFill>
            <w14:solidFill>
              <w14:schemeClr w14:val="tx1"/>
            </w14:solidFill>
          </w14:textFill>
        </w:rPr>
        <w:t>（1）申请表（附表1</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3</w:t>
      </w:r>
      <w:r>
        <w:rPr>
          <w:rFonts w:hint="eastAsia" w:ascii="Times New Roman" w:hAnsi="Times New Roman" w:eastAsia="仿宋_GB2312" w:cs="Times New Roman"/>
          <w:bCs/>
          <w:color w:val="000000" w:themeColor="text1"/>
          <w:w w:val="100"/>
          <w:kern w:val="0"/>
          <w:sz w:val="32"/>
          <w:szCs w:val="32"/>
          <w:highlight w:val="none"/>
          <w:lang w:val="e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w w:val="100"/>
          <w:kern w:val="0"/>
          <w:sz w:val="32"/>
          <w:szCs w:val="32"/>
          <w:highlight w:val="none"/>
          <w:lang w:val="en"/>
          <w14:textFill>
            <w14:solidFill>
              <w14:schemeClr w14:val="tx1"/>
            </w14:solidFill>
          </w14:textFill>
        </w:rPr>
      </w:pPr>
      <w:r>
        <w:rPr>
          <w:rFonts w:hint="eastAsia" w:ascii="Times New Roman" w:hAnsi="Times New Roman" w:eastAsia="仿宋_GB2312" w:cs="Times New Roman"/>
          <w:bCs/>
          <w:color w:val="000000" w:themeColor="text1"/>
          <w:w w:val="100"/>
          <w:kern w:val="0"/>
          <w:sz w:val="32"/>
          <w:szCs w:val="32"/>
          <w:highlight w:val="none"/>
          <w:lang w:val="en"/>
          <w14:textFill>
            <w14:solidFill>
              <w14:schemeClr w14:val="tx1"/>
            </w14:solidFill>
          </w14:textFill>
        </w:rPr>
        <w:t>（2）申请主体承包合同复印件。</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w w:val="100"/>
          <w:kern w:val="0"/>
          <w:sz w:val="32"/>
          <w:szCs w:val="32"/>
          <w:highlight w:val="none"/>
          <w:lang w:val="en"/>
          <w14:textFill>
            <w14:solidFill>
              <w14:schemeClr w14:val="tx1"/>
            </w14:solidFill>
          </w14:textFill>
        </w:rPr>
      </w:pPr>
      <w:r>
        <w:rPr>
          <w:rFonts w:hint="eastAsia" w:ascii="Times New Roman" w:hAnsi="Times New Roman" w:eastAsia="仿宋_GB2312" w:cs="Times New Roman"/>
          <w:bCs/>
          <w:color w:val="000000" w:themeColor="text1"/>
          <w:w w:val="100"/>
          <w:kern w:val="0"/>
          <w:sz w:val="32"/>
          <w:szCs w:val="32"/>
          <w:highlight w:val="none"/>
          <w:lang w:val="en"/>
          <w14:textFill>
            <w14:solidFill>
              <w14:schemeClr w14:val="tx1"/>
            </w14:solidFill>
          </w14:textFill>
        </w:rPr>
        <w:t>（3）绍兴市主要农作物新品种示范计划相关资料。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w w:val="100"/>
          <w:kern w:val="0"/>
          <w:sz w:val="32"/>
          <w:szCs w:val="32"/>
          <w:highlight w:val="none"/>
          <w:lang w:val="en"/>
          <w14:textFill>
            <w14:solidFill>
              <w14:schemeClr w14:val="tx1"/>
            </w14:solidFill>
          </w14:textFill>
        </w:rPr>
      </w:pPr>
      <w:r>
        <w:rPr>
          <w:rFonts w:hint="eastAsia" w:ascii="Times New Roman" w:hAnsi="Times New Roman" w:eastAsia="仿宋_GB2312" w:cs="Times New Roman"/>
          <w:bCs/>
          <w:color w:val="000000" w:themeColor="text1"/>
          <w:w w:val="100"/>
          <w:kern w:val="0"/>
          <w:sz w:val="32"/>
          <w:szCs w:val="32"/>
          <w:highlight w:val="none"/>
          <w:lang w:val="en"/>
          <w14:textFill>
            <w14:solidFill>
              <w14:schemeClr w14:val="tx1"/>
            </w14:solidFill>
          </w14:textFill>
        </w:rPr>
        <w:t>（4）示范总结、主要农事操作记录和示范标志牌（</w:t>
      </w:r>
      <w:r>
        <w:rPr>
          <w:rFonts w:hint="eastAsia" w:ascii="Times New Roman" w:hAnsi="Times New Roman" w:eastAsia="仿宋_GB2312" w:cs="Times New Roman"/>
          <w:bCs/>
          <w:color w:val="000000" w:themeColor="text1"/>
          <w:w w:val="100"/>
          <w:kern w:val="0"/>
          <w:sz w:val="32"/>
          <w:szCs w:val="32"/>
          <w:highlight w:val="none"/>
          <w:lang w:val="en" w:eastAsia="zh-CN"/>
          <w14:textFill>
            <w14:solidFill>
              <w14:schemeClr w14:val="tx1"/>
            </w14:solidFill>
          </w14:textFill>
        </w:rPr>
        <w:t>水印相机</w:t>
      </w:r>
      <w:r>
        <w:rPr>
          <w:rFonts w:hint="eastAsia" w:ascii="Times New Roman" w:hAnsi="Times New Roman" w:eastAsia="仿宋_GB2312" w:cs="Times New Roman"/>
          <w:bCs/>
          <w:color w:val="000000" w:themeColor="text1"/>
          <w:w w:val="100"/>
          <w:kern w:val="0"/>
          <w:sz w:val="32"/>
          <w:szCs w:val="32"/>
          <w:highlight w:val="none"/>
          <w:lang w:val="en"/>
          <w14:textFill>
            <w14:solidFill>
              <w14:schemeClr w14:val="tx1"/>
            </w14:solidFill>
          </w14:textFill>
        </w:rPr>
        <w:t>照片）等资料。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eastAsia" w:ascii="Times New Roman" w:hAnsi="Times New Roman" w:eastAsia="仿宋_GB2312" w:cs="Times New Roman"/>
          <w:b/>
          <w:bCs w:val="0"/>
          <w:color w:val="000000" w:themeColor="text1"/>
          <w:w w:val="100"/>
          <w:kern w:val="0"/>
          <w:sz w:val="32"/>
          <w:szCs w:val="32"/>
          <w:highlight w:val="none"/>
          <w:lang w:val="en"/>
          <w14:textFill>
            <w14:solidFill>
              <w14:schemeClr w14:val="tx1"/>
            </w14:solidFill>
          </w14:textFill>
        </w:rPr>
      </w:pPr>
      <w:r>
        <w:rPr>
          <w:rFonts w:hint="eastAsia" w:ascii="Times New Roman" w:hAnsi="Times New Roman" w:eastAsia="仿宋_GB2312" w:cs="Times New Roman"/>
          <w:b/>
          <w:bCs w:val="0"/>
          <w:color w:val="000000" w:themeColor="text1"/>
          <w:w w:val="100"/>
          <w:kern w:val="0"/>
          <w:sz w:val="32"/>
          <w:szCs w:val="32"/>
          <w:highlight w:val="none"/>
          <w:lang w:val="en"/>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w w:val="100"/>
          <w:kern w:val="0"/>
          <w:sz w:val="32"/>
          <w:szCs w:val="32"/>
          <w:highlight w:val="none"/>
          <w:lang w:val="en"/>
          <w14:textFill>
            <w14:solidFill>
              <w14:schemeClr w14:val="tx1"/>
            </w14:solidFill>
          </w14:textFill>
        </w:rPr>
      </w:pPr>
      <w:r>
        <w:rPr>
          <w:rFonts w:hint="eastAsia" w:ascii="Times New Roman" w:hAnsi="Times New Roman" w:eastAsia="仿宋_GB2312" w:cs="Times New Roman"/>
          <w:bCs/>
          <w:color w:val="000000" w:themeColor="text1"/>
          <w:w w:val="100"/>
          <w:kern w:val="0"/>
          <w:sz w:val="32"/>
          <w:szCs w:val="32"/>
          <w:highlight w:val="none"/>
          <w:lang w:val="en"/>
          <w14:textFill>
            <w14:solidFill>
              <w14:schemeClr w14:val="tx1"/>
            </w14:solidFill>
          </w14:textFill>
        </w:rPr>
        <w:t>（1）主体申报。符合条件的主体向所在地农业农村部门提出申请。</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w w:val="100"/>
          <w:kern w:val="0"/>
          <w:sz w:val="32"/>
          <w:szCs w:val="32"/>
          <w:highlight w:val="none"/>
          <w:lang w:val="en"/>
          <w14:textFill>
            <w14:solidFill>
              <w14:schemeClr w14:val="tx1"/>
            </w14:solidFill>
          </w14:textFill>
        </w:rPr>
      </w:pPr>
      <w:r>
        <w:rPr>
          <w:rFonts w:hint="eastAsia" w:ascii="Times New Roman" w:hAnsi="Times New Roman" w:eastAsia="仿宋_GB2312" w:cs="Times New Roman"/>
          <w:bCs/>
          <w:color w:val="000000" w:themeColor="text1"/>
          <w:w w:val="100"/>
          <w:kern w:val="0"/>
          <w:sz w:val="32"/>
          <w:szCs w:val="32"/>
          <w:highlight w:val="none"/>
          <w:lang w:val="en"/>
          <w14:textFill>
            <w14:solidFill>
              <w14:schemeClr w14:val="tx1"/>
            </w14:solidFill>
          </w14:textFill>
        </w:rPr>
        <w:t>（2）县级审核。所在地农业农村部门对申报主体和申报材料进行审核，提出审核意见后行文上报市农业农村局。</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w w:val="100"/>
          <w:kern w:val="0"/>
          <w:sz w:val="32"/>
          <w:szCs w:val="32"/>
          <w:highlight w:val="none"/>
          <w:lang w:val="en"/>
          <w14:textFill>
            <w14:solidFill>
              <w14:schemeClr w14:val="tx1"/>
            </w14:solidFill>
          </w14:textFill>
        </w:rPr>
      </w:pPr>
      <w:r>
        <w:rPr>
          <w:rFonts w:hint="eastAsia" w:ascii="Times New Roman" w:hAnsi="Times New Roman" w:eastAsia="仿宋_GB2312" w:cs="Times New Roman"/>
          <w:bCs/>
          <w:color w:val="000000" w:themeColor="text1"/>
          <w:w w:val="100"/>
          <w:kern w:val="0"/>
          <w:sz w:val="32"/>
          <w:szCs w:val="32"/>
          <w:highlight w:val="none"/>
          <w:lang w:val="en"/>
          <w14:textFill>
            <w14:solidFill>
              <w14:schemeClr w14:val="tx1"/>
            </w14:solidFill>
          </w14:textFill>
        </w:rPr>
        <w:t>（3）市级审定。市农业农村局对上报材料进行审定。</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w w:val="100"/>
          <w:kern w:val="0"/>
          <w:sz w:val="32"/>
          <w:szCs w:val="32"/>
          <w:highlight w:val="none"/>
          <w:lang w:val="en" w:eastAsia="zh-CN"/>
          <w14:textFill>
            <w14:solidFill>
              <w14:schemeClr w14:val="tx1"/>
            </w14:solidFill>
          </w14:textFill>
        </w:rPr>
      </w:pPr>
      <w:r>
        <w:rPr>
          <w:rFonts w:hint="eastAsia" w:ascii="Times New Roman" w:hAnsi="Times New Roman" w:eastAsia="仿宋_GB2312" w:cs="Times New Roman"/>
          <w:bCs/>
          <w:color w:val="000000" w:themeColor="text1"/>
          <w:w w:val="100"/>
          <w:kern w:val="0"/>
          <w:sz w:val="32"/>
          <w:szCs w:val="32"/>
          <w:highlight w:val="none"/>
          <w:lang w:val="en"/>
          <w14:textFill>
            <w14:solidFill>
              <w14:schemeClr w14:val="tx1"/>
            </w14:solidFill>
          </w14:textFill>
        </w:rPr>
        <w:t>（4）资金兑现。市农业农村局向符合条件的主体拨付资金。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八</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支持良种繁育基地建设，鼓励种业企业扩大优质高产种子繁育，对当年开展水稻、小麦、玉米等主要农作物种子繁育的，按实际良种订单面积</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给予种业企业每亩10元奖励。</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sz w:val="32"/>
          <w:szCs w:val="32"/>
          <w:highlight w:val="none"/>
        </w:rPr>
      </w:pPr>
      <w:r>
        <w:rPr>
          <w:rFonts w:hint="default" w:ascii="Times New Roman" w:hAnsi="Times New Roman" w:eastAsia="仿宋_GB2312" w:cs="Times New Roman"/>
          <w:b/>
          <w:bCs/>
          <w:color w:val="000000"/>
          <w:w w:val="100"/>
          <w:sz w:val="32"/>
          <w:szCs w:val="32"/>
          <w:highlight w:val="none"/>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spacing w:val="-11"/>
          <w:w w:val="100"/>
          <w:sz w:val="32"/>
          <w:szCs w:val="32"/>
          <w:highlight w:val="none"/>
        </w:rPr>
      </w:pPr>
      <w:r>
        <w:rPr>
          <w:rFonts w:hint="default" w:ascii="Times New Roman" w:hAnsi="Times New Roman" w:eastAsia="仿宋_GB2312" w:cs="Times New Roman"/>
          <w:color w:val="000000"/>
          <w:w w:val="100"/>
          <w:sz w:val="32"/>
          <w:szCs w:val="32"/>
          <w:highlight w:val="none"/>
        </w:rPr>
        <w:t>绍</w:t>
      </w:r>
      <w:r>
        <w:rPr>
          <w:rFonts w:hint="default" w:ascii="Times New Roman" w:hAnsi="Times New Roman" w:eastAsia="仿宋_GB2312" w:cs="Times New Roman"/>
          <w:color w:val="000000"/>
          <w:spacing w:val="-11"/>
          <w:w w:val="100"/>
          <w:sz w:val="32"/>
          <w:szCs w:val="32"/>
          <w:highlight w:val="none"/>
        </w:rPr>
        <w:t>兴市行政区域内</w:t>
      </w:r>
      <w:r>
        <w:rPr>
          <w:rFonts w:hint="eastAsia" w:ascii="Times New Roman" w:hAnsi="Times New Roman" w:eastAsia="仿宋_GB2312" w:cs="Times New Roman"/>
          <w:color w:val="000000"/>
          <w:spacing w:val="-11"/>
          <w:w w:val="100"/>
          <w:sz w:val="32"/>
          <w:szCs w:val="32"/>
          <w:highlight w:val="none"/>
          <w:lang w:eastAsia="zh-CN"/>
        </w:rPr>
        <w:t>开展</w:t>
      </w:r>
      <w:r>
        <w:rPr>
          <w:rFonts w:hint="eastAsia" w:eastAsia="仿宋_GB2312" w:cs="仿宋_GB2312"/>
          <w:snapToGrid w:val="0"/>
          <w:kern w:val="32"/>
          <w:sz w:val="32"/>
          <w:szCs w:val="32"/>
        </w:rPr>
        <w:t>水稻、小麦等主要农作物种子繁育</w:t>
      </w:r>
      <w:r>
        <w:rPr>
          <w:rFonts w:hint="eastAsia" w:eastAsia="仿宋_GB2312" w:cs="仿宋_GB2312"/>
          <w:snapToGrid w:val="0"/>
          <w:kern w:val="32"/>
          <w:sz w:val="32"/>
          <w:szCs w:val="32"/>
          <w:lang w:eastAsia="zh-CN"/>
        </w:rPr>
        <w:t>并订单收购</w:t>
      </w:r>
      <w:r>
        <w:rPr>
          <w:rFonts w:hint="default" w:ascii="Times New Roman" w:hAnsi="Times New Roman" w:eastAsia="仿宋_GB2312" w:cs="Times New Roman"/>
          <w:color w:val="000000"/>
          <w:spacing w:val="-11"/>
          <w:w w:val="100"/>
          <w:sz w:val="32"/>
          <w:szCs w:val="32"/>
          <w:highlight w:val="none"/>
        </w:rPr>
        <w:t>的种</w:t>
      </w:r>
      <w:r>
        <w:rPr>
          <w:rFonts w:hint="eastAsia" w:ascii="Times New Roman" w:hAnsi="Times New Roman" w:eastAsia="仿宋_GB2312" w:cs="Times New Roman"/>
          <w:color w:val="000000"/>
          <w:spacing w:val="-11"/>
          <w:w w:val="100"/>
          <w:sz w:val="32"/>
          <w:szCs w:val="32"/>
          <w:highlight w:val="none"/>
          <w:lang w:eastAsia="zh-CN"/>
        </w:rPr>
        <w:t>子</w:t>
      </w:r>
      <w:r>
        <w:rPr>
          <w:rFonts w:hint="default" w:ascii="Times New Roman" w:hAnsi="Times New Roman" w:eastAsia="仿宋_GB2312" w:cs="Times New Roman"/>
          <w:color w:val="000000"/>
          <w:spacing w:val="-11"/>
          <w:w w:val="100"/>
          <w:sz w:val="32"/>
          <w:szCs w:val="32"/>
          <w:highlight w:val="none"/>
        </w:rPr>
        <w:t>企业。</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sz w:val="32"/>
          <w:szCs w:val="32"/>
          <w:highlight w:val="none"/>
        </w:rPr>
      </w:pPr>
      <w:r>
        <w:rPr>
          <w:rFonts w:hint="default" w:ascii="Times New Roman" w:hAnsi="Times New Roman" w:eastAsia="仿宋_GB2312" w:cs="Times New Roman"/>
          <w:b/>
          <w:bCs/>
          <w:color w:val="000000"/>
          <w:w w:val="100"/>
          <w:sz w:val="32"/>
          <w:szCs w:val="32"/>
          <w:highlight w:val="none"/>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sz w:val="32"/>
          <w:szCs w:val="32"/>
          <w:highlight w:val="none"/>
        </w:rPr>
      </w:pPr>
      <w:r>
        <w:rPr>
          <w:rFonts w:hint="eastAsia" w:eastAsia="仿宋_GB2312" w:cs="仿宋_GB2312"/>
          <w:snapToGrid w:val="0"/>
          <w:kern w:val="32"/>
          <w:sz w:val="32"/>
          <w:szCs w:val="32"/>
          <w:lang w:eastAsia="zh-CN"/>
        </w:rPr>
        <w:t>根据</w:t>
      </w:r>
      <w:r>
        <w:rPr>
          <w:rFonts w:hint="default" w:ascii="Times New Roman" w:hAnsi="Times New Roman" w:eastAsia="仿宋_GB2312" w:cs="Times New Roman"/>
          <w:color w:val="000000"/>
          <w:w w:val="100"/>
          <w:sz w:val="32"/>
          <w:szCs w:val="32"/>
          <w:highlight w:val="none"/>
        </w:rPr>
        <w:t>所在地农业农村部门</w:t>
      </w:r>
      <w:r>
        <w:rPr>
          <w:rFonts w:hint="eastAsia" w:eastAsia="仿宋_GB2312" w:cs="仿宋_GB2312"/>
          <w:snapToGrid w:val="0"/>
          <w:kern w:val="32"/>
          <w:sz w:val="32"/>
          <w:szCs w:val="32"/>
          <w:lang w:eastAsia="zh-CN"/>
        </w:rPr>
        <w:t>核实上报的浙江省</w:t>
      </w:r>
      <w:r>
        <w:rPr>
          <w:rFonts w:hint="eastAsia" w:eastAsia="仿宋_GB2312" w:cs="仿宋_GB2312"/>
          <w:snapToGrid w:val="0"/>
          <w:kern w:val="32"/>
          <w:sz w:val="32"/>
          <w:szCs w:val="32"/>
        </w:rPr>
        <w:t>订单</w:t>
      </w:r>
      <w:r>
        <w:rPr>
          <w:rFonts w:hint="eastAsia" w:eastAsia="仿宋_GB2312" w:cs="仿宋_GB2312"/>
          <w:snapToGrid w:val="0"/>
          <w:kern w:val="32"/>
          <w:sz w:val="32"/>
          <w:szCs w:val="32"/>
          <w:lang w:eastAsia="zh-CN"/>
        </w:rPr>
        <w:t>良种奖励资金汇总审核表中的生产</w:t>
      </w:r>
      <w:r>
        <w:rPr>
          <w:rFonts w:hint="eastAsia" w:eastAsia="仿宋_GB2312" w:cs="仿宋_GB2312"/>
          <w:snapToGrid w:val="0"/>
          <w:kern w:val="32"/>
          <w:sz w:val="32"/>
          <w:szCs w:val="32"/>
        </w:rPr>
        <w:t>面积给予</w:t>
      </w:r>
      <w:r>
        <w:rPr>
          <w:rFonts w:hint="eastAsia" w:eastAsia="仿宋_GB2312" w:cs="仿宋_GB2312"/>
          <w:snapToGrid w:val="0"/>
          <w:kern w:val="32"/>
          <w:sz w:val="32"/>
          <w:szCs w:val="32"/>
          <w:lang w:eastAsia="zh-CN"/>
        </w:rPr>
        <w:t>订单收购</w:t>
      </w:r>
      <w:r>
        <w:rPr>
          <w:rFonts w:hint="eastAsia" w:eastAsia="仿宋_GB2312" w:cs="仿宋_GB2312"/>
          <w:snapToGrid w:val="0"/>
          <w:kern w:val="32"/>
          <w:sz w:val="32"/>
          <w:szCs w:val="32"/>
        </w:rPr>
        <w:t>种</w:t>
      </w:r>
      <w:r>
        <w:rPr>
          <w:rFonts w:hint="eastAsia" w:eastAsia="仿宋_GB2312" w:cs="仿宋_GB2312"/>
          <w:snapToGrid w:val="0"/>
          <w:kern w:val="32"/>
          <w:sz w:val="32"/>
          <w:szCs w:val="32"/>
          <w:lang w:eastAsia="zh-CN"/>
        </w:rPr>
        <w:t>子</w:t>
      </w:r>
      <w:r>
        <w:rPr>
          <w:rFonts w:hint="eastAsia" w:eastAsia="仿宋_GB2312" w:cs="仿宋_GB2312"/>
          <w:snapToGrid w:val="0"/>
          <w:kern w:val="32"/>
          <w:sz w:val="32"/>
          <w:szCs w:val="32"/>
        </w:rPr>
        <w:t>企业每亩10元</w:t>
      </w:r>
      <w:r>
        <w:rPr>
          <w:rFonts w:hint="eastAsia" w:eastAsia="仿宋_GB2312" w:cs="仿宋_GB2312"/>
          <w:snapToGrid w:val="0"/>
          <w:kern w:val="32"/>
          <w:sz w:val="32"/>
          <w:szCs w:val="32"/>
          <w:lang w:eastAsia="zh-CN"/>
        </w:rPr>
        <w:t>的</w:t>
      </w:r>
      <w:r>
        <w:rPr>
          <w:rFonts w:hint="eastAsia" w:eastAsia="仿宋_GB2312" w:cs="仿宋_GB2312"/>
          <w:snapToGrid w:val="0"/>
          <w:kern w:val="32"/>
          <w:sz w:val="32"/>
          <w:szCs w:val="32"/>
        </w:rPr>
        <w:t>奖励。</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sz w:val="32"/>
          <w:szCs w:val="32"/>
          <w:highlight w:val="none"/>
        </w:rPr>
      </w:pPr>
      <w:r>
        <w:rPr>
          <w:rFonts w:hint="default" w:ascii="Times New Roman" w:hAnsi="Times New Roman" w:eastAsia="仿宋_GB2312" w:cs="Times New Roman"/>
          <w:b/>
          <w:bCs/>
          <w:color w:val="000000"/>
          <w:w w:val="100"/>
          <w:sz w:val="32"/>
          <w:szCs w:val="32"/>
          <w:highlight w:val="none"/>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sz w:val="32"/>
          <w:szCs w:val="32"/>
          <w:highlight w:val="none"/>
          <w:lang w:eastAsia="zh-CN"/>
        </w:rPr>
      </w:pPr>
      <w:r>
        <w:rPr>
          <w:rFonts w:hint="default" w:ascii="Times New Roman" w:hAnsi="Times New Roman" w:eastAsia="仿宋_GB2312" w:cs="Times New Roman"/>
          <w:color w:val="000000"/>
          <w:w w:val="100"/>
          <w:sz w:val="32"/>
          <w:szCs w:val="32"/>
          <w:highlight w:val="none"/>
        </w:rPr>
        <w:t>（1）申请表（附表</w:t>
      </w:r>
      <w:r>
        <w:rPr>
          <w:rFonts w:hint="eastAsia" w:ascii="Times New Roman" w:hAnsi="Times New Roman" w:eastAsia="仿宋_GB2312" w:cs="Times New Roman"/>
          <w:color w:val="000000"/>
          <w:w w:val="100"/>
          <w:sz w:val="32"/>
          <w:szCs w:val="32"/>
          <w:highlight w:val="none"/>
          <w:lang w:val="en-US" w:eastAsia="zh-CN"/>
        </w:rPr>
        <w:t>14</w:t>
      </w:r>
      <w:r>
        <w:rPr>
          <w:rFonts w:hint="default" w:ascii="Times New Roman" w:hAnsi="Times New Roman" w:eastAsia="仿宋_GB2312" w:cs="Times New Roman"/>
          <w:color w:val="000000"/>
          <w:w w:val="100"/>
          <w:sz w:val="32"/>
          <w:szCs w:val="32"/>
          <w:highlight w:val="none"/>
        </w:rPr>
        <w:t>）</w:t>
      </w:r>
      <w:r>
        <w:rPr>
          <w:rFonts w:hint="default" w:ascii="Times New Roman" w:hAnsi="Times New Roman" w:eastAsia="仿宋_GB2312" w:cs="Times New Roman"/>
          <w:color w:val="000000"/>
          <w:w w:val="100"/>
          <w:sz w:val="32"/>
          <w:szCs w:val="32"/>
          <w:highlight w:val="none"/>
          <w:lang w:eastAsia="zh-CN"/>
        </w:rPr>
        <w:t>。</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firstLine="640" w:firstLineChars="200"/>
        <w:textAlignment w:val="auto"/>
        <w:rPr>
          <w:rFonts w:hint="default" w:ascii="Times New Roman" w:hAnsi="Times New Roman" w:eastAsia="仿宋_GB2312" w:cs="Times New Roman"/>
          <w:color w:val="000000"/>
          <w:w w:val="100"/>
          <w:sz w:val="32"/>
          <w:szCs w:val="32"/>
          <w:highlight w:val="none"/>
          <w:lang w:eastAsia="zh-CN"/>
        </w:rPr>
      </w:pPr>
      <w:r>
        <w:rPr>
          <w:rFonts w:hint="default" w:ascii="Times New Roman" w:hAnsi="Times New Roman" w:eastAsia="仿宋_GB2312" w:cs="Times New Roman"/>
          <w:color w:val="000000"/>
          <w:w w:val="100"/>
          <w:sz w:val="32"/>
          <w:szCs w:val="32"/>
          <w:highlight w:val="none"/>
        </w:rPr>
        <w:t>（2）企业营业执照</w:t>
      </w:r>
      <w:r>
        <w:rPr>
          <w:rFonts w:hint="eastAsia" w:ascii="Times New Roman" w:hAnsi="Times New Roman" w:eastAsia="仿宋_GB2312" w:cs="Times New Roman"/>
          <w:color w:val="000000"/>
          <w:w w:val="100"/>
          <w:sz w:val="32"/>
          <w:szCs w:val="32"/>
          <w:highlight w:val="none"/>
          <w:lang w:eastAsia="zh-CN"/>
        </w:rPr>
        <w:t>。</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firstLine="640" w:firstLineChars="200"/>
        <w:textAlignment w:val="auto"/>
        <w:rPr>
          <w:rFonts w:hint="eastAsia" w:ascii="Times New Roman" w:hAnsi="Times New Roman" w:eastAsia="仿宋_GB2312"/>
          <w:b w:val="0"/>
          <w:bCs w:val="0"/>
          <w:color w:val="000000"/>
          <w:kern w:val="2"/>
          <w:sz w:val="32"/>
          <w:szCs w:val="32"/>
          <w:highlight w:val="none"/>
          <w:lang w:eastAsia="zh-CN"/>
        </w:rPr>
      </w:pPr>
      <w:r>
        <w:rPr>
          <w:rFonts w:hint="default" w:ascii="Times New Roman" w:hAnsi="Times New Roman" w:eastAsia="仿宋_GB2312"/>
          <w:b w:val="0"/>
          <w:bCs w:val="0"/>
          <w:color w:val="000000"/>
          <w:kern w:val="2"/>
          <w:sz w:val="32"/>
          <w:szCs w:val="32"/>
          <w:highlight w:val="none"/>
        </w:rPr>
        <w:t>（</w:t>
      </w:r>
      <w:r>
        <w:rPr>
          <w:rFonts w:hint="eastAsia" w:ascii="Times New Roman" w:hAnsi="Times New Roman" w:eastAsia="仿宋_GB2312"/>
          <w:b w:val="0"/>
          <w:bCs w:val="0"/>
          <w:color w:val="000000"/>
          <w:kern w:val="2"/>
          <w:sz w:val="32"/>
          <w:szCs w:val="32"/>
          <w:highlight w:val="none"/>
          <w:lang w:eastAsia="zh-CN"/>
        </w:rPr>
        <w:t>3</w:t>
      </w:r>
      <w:r>
        <w:rPr>
          <w:rFonts w:hint="default" w:ascii="Times New Roman" w:hAnsi="Times New Roman" w:eastAsia="仿宋_GB2312"/>
          <w:b w:val="0"/>
          <w:bCs w:val="0"/>
          <w:color w:val="000000"/>
          <w:kern w:val="2"/>
          <w:sz w:val="32"/>
          <w:szCs w:val="32"/>
          <w:highlight w:val="none"/>
        </w:rPr>
        <w:t>）</w:t>
      </w:r>
      <w:r>
        <w:rPr>
          <w:rFonts w:hint="eastAsia" w:ascii="Times New Roman" w:hAnsi="Times New Roman" w:eastAsia="仿宋_GB2312"/>
          <w:b w:val="0"/>
          <w:bCs w:val="0"/>
          <w:color w:val="000000"/>
          <w:kern w:val="2"/>
          <w:sz w:val="32"/>
          <w:szCs w:val="32"/>
          <w:highlight w:val="none"/>
          <w:lang w:eastAsia="zh-CN"/>
        </w:rPr>
        <w:t>浙江省订单水稻、小麦</w:t>
      </w:r>
      <w:r>
        <w:rPr>
          <w:rFonts w:hint="default" w:ascii="Times New Roman" w:hAnsi="Times New Roman" w:eastAsia="仿宋_GB2312"/>
          <w:b w:val="0"/>
          <w:bCs w:val="0"/>
          <w:color w:val="000000"/>
          <w:kern w:val="2"/>
          <w:sz w:val="32"/>
          <w:szCs w:val="32"/>
          <w:highlight w:val="none"/>
        </w:rPr>
        <w:t>良种奖励资金</w:t>
      </w:r>
      <w:r>
        <w:rPr>
          <w:rFonts w:hint="eastAsia" w:ascii="Times New Roman" w:hAnsi="Times New Roman" w:eastAsia="仿宋_GB2312"/>
          <w:b w:val="0"/>
          <w:bCs w:val="0"/>
          <w:color w:val="000000"/>
          <w:kern w:val="2"/>
          <w:sz w:val="32"/>
          <w:szCs w:val="32"/>
          <w:highlight w:val="none"/>
          <w:lang w:eastAsia="zh-CN"/>
        </w:rPr>
        <w:t>汇总审核</w:t>
      </w:r>
      <w:r>
        <w:rPr>
          <w:rFonts w:hint="default" w:ascii="Times New Roman" w:hAnsi="Times New Roman" w:eastAsia="仿宋_GB2312"/>
          <w:b w:val="0"/>
          <w:bCs w:val="0"/>
          <w:color w:val="000000"/>
          <w:kern w:val="2"/>
          <w:sz w:val="32"/>
          <w:szCs w:val="32"/>
          <w:highlight w:val="none"/>
        </w:rPr>
        <w:t>表</w:t>
      </w:r>
      <w:r>
        <w:rPr>
          <w:rFonts w:hint="eastAsia" w:ascii="Times New Roman" w:hAnsi="Times New Roman" w:eastAsia="仿宋_GB2312"/>
          <w:b w:val="0"/>
          <w:bCs w:val="0"/>
          <w:color w:val="000000"/>
          <w:kern w:val="2"/>
          <w:sz w:val="32"/>
          <w:szCs w:val="32"/>
          <w:highlight w:val="none"/>
          <w:lang w:eastAsia="zh-CN"/>
        </w:rPr>
        <w:t>。</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firstLine="640" w:firstLineChars="200"/>
        <w:textAlignment w:val="auto"/>
        <w:rPr>
          <w:rFonts w:hint="eastAsia" w:ascii="Times New Roman" w:hAnsi="Times New Roman" w:eastAsia="仿宋_GB2312"/>
          <w:b w:val="0"/>
          <w:bCs w:val="0"/>
          <w:color w:val="000000"/>
          <w:kern w:val="2"/>
          <w:sz w:val="32"/>
          <w:szCs w:val="32"/>
          <w:highlight w:val="none"/>
          <w:lang w:eastAsia="zh-CN"/>
        </w:rPr>
      </w:pPr>
      <w:r>
        <w:rPr>
          <w:rFonts w:hint="eastAsia" w:ascii="Times New Roman" w:hAnsi="Times New Roman" w:eastAsia="仿宋_GB2312"/>
          <w:b w:val="0"/>
          <w:bCs w:val="0"/>
          <w:color w:val="000000"/>
          <w:kern w:val="2"/>
          <w:sz w:val="32"/>
          <w:szCs w:val="32"/>
          <w:highlight w:val="none"/>
          <w:lang w:eastAsia="zh-CN"/>
        </w:rPr>
        <w:t>（</w:t>
      </w:r>
      <w:r>
        <w:rPr>
          <w:rFonts w:hint="eastAsia" w:ascii="Times New Roman" w:hAnsi="Times New Roman" w:eastAsia="仿宋_GB2312"/>
          <w:b w:val="0"/>
          <w:bCs w:val="0"/>
          <w:color w:val="000000"/>
          <w:kern w:val="2"/>
          <w:sz w:val="32"/>
          <w:szCs w:val="32"/>
          <w:highlight w:val="none"/>
          <w:lang w:val="en-US" w:eastAsia="zh-CN"/>
        </w:rPr>
        <w:t>4</w:t>
      </w:r>
      <w:r>
        <w:rPr>
          <w:rFonts w:hint="eastAsia" w:ascii="Times New Roman" w:hAnsi="Times New Roman" w:eastAsia="仿宋_GB2312"/>
          <w:b w:val="0"/>
          <w:bCs w:val="0"/>
          <w:color w:val="000000"/>
          <w:kern w:val="2"/>
          <w:sz w:val="32"/>
          <w:szCs w:val="32"/>
          <w:highlight w:val="none"/>
          <w:lang w:eastAsia="zh-CN"/>
        </w:rPr>
        <w:t>）浙江省订单水稻、小麦</w:t>
      </w:r>
      <w:r>
        <w:rPr>
          <w:rFonts w:hint="default" w:ascii="Times New Roman" w:hAnsi="Times New Roman" w:eastAsia="仿宋_GB2312"/>
          <w:b w:val="0"/>
          <w:bCs w:val="0"/>
          <w:color w:val="000000"/>
          <w:kern w:val="2"/>
          <w:sz w:val="32"/>
          <w:szCs w:val="32"/>
          <w:highlight w:val="none"/>
        </w:rPr>
        <w:t>良种</w:t>
      </w:r>
      <w:r>
        <w:rPr>
          <w:rFonts w:hint="eastAsia" w:ascii="Times New Roman" w:hAnsi="Times New Roman" w:eastAsia="仿宋_GB2312"/>
          <w:b w:val="0"/>
          <w:bCs w:val="0"/>
          <w:color w:val="000000"/>
          <w:kern w:val="2"/>
          <w:sz w:val="32"/>
          <w:szCs w:val="32"/>
          <w:highlight w:val="none"/>
          <w:lang w:eastAsia="zh-CN"/>
        </w:rPr>
        <w:t>奖励资金发放表。</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sz w:val="32"/>
          <w:szCs w:val="32"/>
          <w:highlight w:val="none"/>
        </w:rPr>
      </w:pPr>
      <w:r>
        <w:rPr>
          <w:rFonts w:hint="default" w:ascii="Times New Roman" w:hAnsi="Times New Roman" w:eastAsia="仿宋_GB2312" w:cs="Times New Roman"/>
          <w:b/>
          <w:bCs/>
          <w:color w:val="000000"/>
          <w:w w:val="100"/>
          <w:sz w:val="32"/>
          <w:szCs w:val="32"/>
          <w:highlight w:val="none"/>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sz w:val="32"/>
          <w:szCs w:val="32"/>
          <w:highlight w:val="none"/>
          <w:lang w:eastAsia="zh-CN"/>
        </w:rPr>
      </w:pPr>
      <w:r>
        <w:rPr>
          <w:rFonts w:hint="default" w:ascii="Times New Roman" w:hAnsi="Times New Roman" w:eastAsia="仿宋_GB2312" w:cs="Times New Roman"/>
          <w:color w:val="000000"/>
          <w:w w:val="100"/>
          <w:sz w:val="32"/>
          <w:szCs w:val="32"/>
          <w:highlight w:val="none"/>
        </w:rPr>
        <w:t>（1）主体申报。符合条件的企业向所在地农业农村部门提出申请</w:t>
      </w:r>
      <w:r>
        <w:rPr>
          <w:rFonts w:hint="default" w:ascii="Times New Roman" w:hAnsi="Times New Roman" w:eastAsia="仿宋_GB2312" w:cs="Times New Roman"/>
          <w:color w:val="000000"/>
          <w:w w:val="10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sz w:val="32"/>
          <w:szCs w:val="32"/>
          <w:highlight w:val="none"/>
          <w:lang w:eastAsia="zh-CN"/>
        </w:rPr>
      </w:pPr>
      <w:r>
        <w:rPr>
          <w:rFonts w:hint="default" w:ascii="Times New Roman" w:hAnsi="Times New Roman" w:eastAsia="仿宋_GB2312" w:cs="Times New Roman"/>
          <w:color w:val="000000"/>
          <w:w w:val="100"/>
          <w:sz w:val="32"/>
          <w:szCs w:val="32"/>
          <w:highlight w:val="none"/>
        </w:rPr>
        <w:t>（2）县级核</w:t>
      </w:r>
      <w:r>
        <w:rPr>
          <w:rFonts w:hint="eastAsia" w:ascii="Times New Roman" w:hAnsi="Times New Roman" w:eastAsia="仿宋_GB2312" w:cs="Times New Roman"/>
          <w:color w:val="000000"/>
          <w:w w:val="100"/>
          <w:sz w:val="32"/>
          <w:szCs w:val="32"/>
          <w:highlight w:val="none"/>
          <w:lang w:eastAsia="zh-CN"/>
        </w:rPr>
        <w:t>实</w:t>
      </w:r>
      <w:r>
        <w:rPr>
          <w:rFonts w:hint="default" w:ascii="Times New Roman" w:hAnsi="Times New Roman" w:eastAsia="仿宋_GB2312" w:cs="Times New Roman"/>
          <w:color w:val="000000"/>
          <w:w w:val="100"/>
          <w:sz w:val="32"/>
          <w:szCs w:val="32"/>
          <w:highlight w:val="none"/>
        </w:rPr>
        <w:t>。所在地农业农村部门对</w:t>
      </w:r>
      <w:r>
        <w:rPr>
          <w:rFonts w:hint="eastAsia" w:ascii="Times New Roman" w:hAnsi="Times New Roman" w:eastAsia="仿宋_GB2312" w:cs="Times New Roman"/>
          <w:color w:val="000000"/>
          <w:w w:val="100"/>
          <w:sz w:val="32"/>
          <w:szCs w:val="32"/>
          <w:highlight w:val="none"/>
          <w:lang w:eastAsia="zh-CN"/>
        </w:rPr>
        <w:t>订单种子生产面积进行核实并汇总，</w:t>
      </w:r>
      <w:r>
        <w:rPr>
          <w:rFonts w:hint="default" w:ascii="Times New Roman" w:hAnsi="Times New Roman" w:eastAsia="仿宋_GB2312" w:cs="Times New Roman"/>
          <w:color w:val="000000"/>
          <w:w w:val="100"/>
          <w:sz w:val="32"/>
          <w:szCs w:val="32"/>
          <w:highlight w:val="none"/>
        </w:rPr>
        <w:t>提出核</w:t>
      </w:r>
      <w:r>
        <w:rPr>
          <w:rFonts w:hint="eastAsia" w:ascii="Times New Roman" w:hAnsi="Times New Roman" w:eastAsia="仿宋_GB2312" w:cs="Times New Roman"/>
          <w:color w:val="000000"/>
          <w:w w:val="100"/>
          <w:sz w:val="32"/>
          <w:szCs w:val="32"/>
          <w:highlight w:val="none"/>
          <w:lang w:eastAsia="zh-CN"/>
        </w:rPr>
        <w:t>实</w:t>
      </w:r>
      <w:r>
        <w:rPr>
          <w:rFonts w:hint="default" w:ascii="Times New Roman" w:hAnsi="Times New Roman" w:eastAsia="仿宋_GB2312" w:cs="Times New Roman"/>
          <w:color w:val="000000"/>
          <w:w w:val="100"/>
          <w:sz w:val="32"/>
          <w:szCs w:val="32"/>
          <w:highlight w:val="none"/>
        </w:rPr>
        <w:t>意见后</w:t>
      </w:r>
      <w:r>
        <w:rPr>
          <w:rFonts w:hint="default" w:ascii="Times New Roman" w:hAnsi="Times New Roman" w:eastAsia="仿宋_GB2312" w:cs="Times New Roman"/>
          <w:b w:val="0"/>
          <w:bCs w:val="0"/>
          <w:color w:val="000000"/>
          <w:w w:val="100"/>
          <w:sz w:val="32"/>
          <w:szCs w:val="32"/>
          <w:highlight w:val="none"/>
        </w:rPr>
        <w:t>行文上报</w:t>
      </w:r>
      <w:r>
        <w:rPr>
          <w:rFonts w:hint="default" w:ascii="Times New Roman" w:hAnsi="Times New Roman" w:eastAsia="仿宋_GB2312" w:cs="Times New Roman"/>
          <w:color w:val="000000"/>
          <w:w w:val="100"/>
          <w:sz w:val="32"/>
          <w:szCs w:val="32"/>
          <w:highlight w:val="none"/>
        </w:rPr>
        <w:t>市农业农村局</w:t>
      </w:r>
      <w:r>
        <w:rPr>
          <w:rFonts w:hint="default" w:ascii="Times New Roman" w:hAnsi="Times New Roman" w:eastAsia="仿宋_GB2312" w:cs="Times New Roman"/>
          <w:color w:val="000000"/>
          <w:w w:val="10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lang w:eastAsia="zh-CN"/>
        </w:rPr>
      </w:pPr>
      <w:r>
        <w:rPr>
          <w:rFonts w:hint="default" w:ascii="Times New Roman" w:hAnsi="Times New Roman" w:eastAsia="仿宋_GB2312" w:cs="Times New Roman"/>
          <w:color w:val="000000"/>
          <w:w w:val="100"/>
          <w:sz w:val="32"/>
          <w:szCs w:val="32"/>
          <w:highlight w:val="none"/>
        </w:rPr>
        <w:t>（3）</w:t>
      </w:r>
      <w:r>
        <w:rPr>
          <w:rFonts w:hint="default" w:ascii="Times New Roman" w:hAnsi="Times New Roman" w:eastAsia="仿宋_GB2312" w:cs="Times New Roman"/>
          <w:bCs/>
          <w:color w:val="000000"/>
          <w:w w:val="100"/>
          <w:kern w:val="0"/>
          <w:sz w:val="32"/>
          <w:szCs w:val="32"/>
          <w:highlight w:val="none"/>
        </w:rPr>
        <w:t>市级审定。市农业农村局对上报材料进行审定</w:t>
      </w:r>
      <w:r>
        <w:rPr>
          <w:rFonts w:hint="default" w:ascii="Times New Roman" w:hAnsi="Times New Roman" w:eastAsia="仿宋_GB2312" w:cs="Times New Roman"/>
          <w:bCs/>
          <w:color w:val="000000"/>
          <w:w w:val="1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kern w:val="0"/>
          <w:sz w:val="32"/>
          <w:szCs w:val="32"/>
          <w:highlight w:val="none"/>
          <w:lang w:eastAsia="zh-CN"/>
        </w:rPr>
      </w:pPr>
      <w:r>
        <w:rPr>
          <w:rFonts w:hint="default" w:ascii="Times New Roman" w:hAnsi="Times New Roman" w:eastAsia="仿宋_GB2312" w:cs="Times New Roman"/>
          <w:bCs/>
          <w:color w:val="000000"/>
          <w:w w:val="100"/>
          <w:kern w:val="0"/>
          <w:sz w:val="32"/>
          <w:szCs w:val="32"/>
          <w:highlight w:val="none"/>
        </w:rPr>
        <w:t>（4）资金兑现。</w:t>
      </w:r>
      <w:r>
        <w:rPr>
          <w:rFonts w:hint="default" w:ascii="Times New Roman" w:hAnsi="Times New Roman" w:eastAsia="仿宋_GB2312" w:cs="Times New Roman"/>
          <w:color w:val="000000"/>
          <w:w w:val="100"/>
          <w:kern w:val="0"/>
          <w:sz w:val="32"/>
          <w:szCs w:val="32"/>
          <w:highlight w:val="none"/>
          <w:lang w:eastAsia="zh-CN"/>
        </w:rPr>
        <w:t>市农业农村局</w:t>
      </w:r>
      <w:r>
        <w:rPr>
          <w:rFonts w:hint="default" w:ascii="Times New Roman" w:hAnsi="Times New Roman" w:eastAsia="仿宋_GB2312" w:cs="Times New Roman"/>
          <w:color w:val="000000"/>
          <w:w w:val="100"/>
          <w:kern w:val="0"/>
          <w:sz w:val="32"/>
          <w:szCs w:val="32"/>
          <w:highlight w:val="none"/>
        </w:rPr>
        <w:t>向符合条件的</w:t>
      </w:r>
      <w:r>
        <w:rPr>
          <w:rFonts w:hint="default" w:ascii="Times New Roman" w:hAnsi="Times New Roman" w:eastAsia="仿宋_GB2312" w:cs="Times New Roman"/>
          <w:color w:val="000000"/>
          <w:w w:val="100"/>
          <w:kern w:val="0"/>
          <w:sz w:val="32"/>
          <w:szCs w:val="32"/>
          <w:highlight w:val="none"/>
          <w:lang w:eastAsia="zh-CN"/>
        </w:rPr>
        <w:t>主体拨付</w:t>
      </w:r>
      <w:r>
        <w:rPr>
          <w:rFonts w:hint="default" w:ascii="Times New Roman" w:hAnsi="Times New Roman" w:eastAsia="仿宋_GB2312" w:cs="Times New Roman"/>
          <w:color w:val="000000"/>
          <w:w w:val="100"/>
          <w:kern w:val="0"/>
          <w:sz w:val="32"/>
          <w:szCs w:val="32"/>
          <w:highlight w:val="none"/>
        </w:rPr>
        <w:t>资金</w:t>
      </w:r>
      <w:r>
        <w:rPr>
          <w:rFonts w:hint="default" w:ascii="Times New Roman" w:hAnsi="Times New Roman" w:eastAsia="仿宋_GB2312" w:cs="Times New Roman"/>
          <w:color w:val="000000"/>
          <w:w w:val="1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九</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color w:val="000000" w:themeColor="text1"/>
          <w:spacing w:val="0"/>
          <w:kern w:val="0"/>
          <w:sz w:val="32"/>
          <w:szCs w:val="32"/>
          <w:highlight w:val="none"/>
          <w:u w:val="none"/>
          <w14:textFill>
            <w14:solidFill>
              <w14:schemeClr w14:val="tx1"/>
            </w14:solidFill>
          </w14:textFill>
        </w:rPr>
        <w:t>支持种质资源圃建设，对省级资金支持的种质资源圃建设单位</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，当年获得省级及以上资金补助的，配套奖励10万元。对当年列入省级及以上作物种质资源保护单位名单的，给予每家10万元奖励</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sz w:val="32"/>
          <w:szCs w:val="32"/>
          <w:highlight w:val="none"/>
        </w:rPr>
      </w:pPr>
      <w:r>
        <w:rPr>
          <w:rFonts w:hint="default" w:ascii="Times New Roman" w:hAnsi="Times New Roman" w:eastAsia="仿宋_GB2312" w:cs="Times New Roman"/>
          <w:b/>
          <w:bCs/>
          <w:color w:val="000000"/>
          <w:w w:val="100"/>
          <w:sz w:val="32"/>
          <w:szCs w:val="32"/>
          <w:highlight w:val="none"/>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sz w:val="32"/>
          <w:szCs w:val="32"/>
          <w:highlight w:val="none"/>
        </w:rPr>
      </w:pPr>
      <w:r>
        <w:rPr>
          <w:rFonts w:hint="default" w:ascii="Times New Roman" w:hAnsi="Times New Roman" w:eastAsia="仿宋_GB2312" w:cs="Times New Roman"/>
          <w:color w:val="000000"/>
          <w:w w:val="100"/>
          <w:sz w:val="32"/>
          <w:szCs w:val="32"/>
          <w:highlight w:val="none"/>
        </w:rPr>
        <w:t>绍兴市行政区域内的</w:t>
      </w:r>
      <w:r>
        <w:rPr>
          <w:rFonts w:hint="default" w:ascii="Times New Roman" w:hAnsi="Times New Roman" w:eastAsia="仿宋_GB2312" w:cs="Times New Roman"/>
          <w:bCs/>
          <w:color w:val="000000"/>
          <w:w w:val="100"/>
          <w:kern w:val="0"/>
          <w:sz w:val="32"/>
          <w:szCs w:val="32"/>
          <w:highlight w:val="none"/>
        </w:rPr>
        <w:t>省级</w:t>
      </w:r>
      <w:r>
        <w:rPr>
          <w:rFonts w:hint="default" w:ascii="Times New Roman" w:hAnsi="Times New Roman" w:eastAsia="仿宋_GB2312" w:cs="Times New Roman"/>
          <w:bCs/>
          <w:color w:val="000000"/>
          <w:w w:val="100"/>
          <w:kern w:val="0"/>
          <w:sz w:val="32"/>
          <w:szCs w:val="32"/>
          <w:highlight w:val="none"/>
          <w:lang w:eastAsia="zh-CN"/>
        </w:rPr>
        <w:t>资金支持的</w:t>
      </w:r>
      <w:r>
        <w:rPr>
          <w:rFonts w:hint="default" w:ascii="Times New Roman" w:hAnsi="Times New Roman" w:eastAsia="仿宋_GB2312" w:cs="Times New Roman"/>
          <w:bCs/>
          <w:color w:val="000000"/>
          <w:w w:val="100"/>
          <w:kern w:val="0"/>
          <w:sz w:val="32"/>
          <w:szCs w:val="32"/>
          <w:highlight w:val="none"/>
        </w:rPr>
        <w:t>种质资源圃</w:t>
      </w:r>
      <w:r>
        <w:rPr>
          <w:rFonts w:hint="default" w:ascii="Times New Roman" w:hAnsi="Times New Roman" w:eastAsia="仿宋_GB2312" w:cs="Times New Roman"/>
          <w:bCs/>
          <w:color w:val="000000"/>
          <w:w w:val="100"/>
          <w:kern w:val="0"/>
          <w:sz w:val="32"/>
          <w:szCs w:val="32"/>
          <w:highlight w:val="none"/>
          <w:lang w:eastAsia="zh-CN"/>
        </w:rPr>
        <w:t>建设</w:t>
      </w:r>
      <w:r>
        <w:rPr>
          <w:rFonts w:hint="default" w:ascii="Times New Roman" w:hAnsi="Times New Roman" w:eastAsia="仿宋_GB2312" w:cs="Times New Roman"/>
          <w:bCs/>
          <w:color w:val="000000"/>
          <w:w w:val="100"/>
          <w:kern w:val="0"/>
          <w:sz w:val="32"/>
          <w:szCs w:val="32"/>
          <w:highlight w:val="none"/>
        </w:rPr>
        <w:t>单位</w:t>
      </w:r>
      <w:r>
        <w:rPr>
          <w:rFonts w:hint="default" w:ascii="Times New Roman" w:hAnsi="Times New Roman" w:eastAsia="仿宋_GB2312" w:cs="Times New Roman"/>
          <w:color w:val="000000"/>
          <w:w w:val="100"/>
          <w:sz w:val="32"/>
          <w:szCs w:val="32"/>
          <w:highlight w:val="none"/>
        </w:rPr>
        <w:t>或者列入省级</w:t>
      </w:r>
      <w:r>
        <w:rPr>
          <w:rFonts w:hint="default" w:ascii="Times New Roman" w:hAnsi="Times New Roman" w:eastAsia="仿宋_GB2312" w:cs="Times New Roman"/>
          <w:color w:val="000000"/>
          <w:w w:val="100"/>
          <w:sz w:val="32"/>
          <w:szCs w:val="32"/>
          <w:highlight w:val="none"/>
          <w:lang w:eastAsia="zh-CN"/>
        </w:rPr>
        <w:t>及</w:t>
      </w:r>
      <w:r>
        <w:rPr>
          <w:rFonts w:hint="default" w:ascii="Times New Roman" w:hAnsi="Times New Roman" w:eastAsia="仿宋_GB2312" w:cs="Times New Roman"/>
          <w:color w:val="000000"/>
          <w:w w:val="100"/>
          <w:sz w:val="32"/>
          <w:szCs w:val="32"/>
          <w:highlight w:val="none"/>
        </w:rPr>
        <w:t>以上作物种质资源保护单位名单</w:t>
      </w:r>
      <w:r>
        <w:rPr>
          <w:rFonts w:hint="eastAsia" w:ascii="Times New Roman" w:hAnsi="Times New Roman" w:eastAsia="仿宋_GB2312" w:cs="Times New Roman"/>
          <w:color w:val="000000"/>
          <w:w w:val="100"/>
          <w:sz w:val="32"/>
          <w:szCs w:val="32"/>
          <w:highlight w:val="none"/>
          <w:lang w:eastAsia="zh-CN"/>
        </w:rPr>
        <w:t>的</w:t>
      </w:r>
      <w:r>
        <w:rPr>
          <w:rFonts w:hint="default" w:ascii="Times New Roman" w:hAnsi="Times New Roman" w:eastAsia="仿宋_GB2312" w:cs="Times New Roman"/>
          <w:color w:val="000000"/>
          <w:w w:val="100"/>
          <w:sz w:val="32"/>
          <w:szCs w:val="32"/>
          <w:highlight w:val="none"/>
        </w:rPr>
        <w:t>高等院校、科研院所和</w:t>
      </w:r>
      <w:r>
        <w:rPr>
          <w:rFonts w:hint="eastAsia" w:ascii="Times New Roman" w:hAnsi="Times New Roman" w:eastAsia="仿宋_GB2312" w:cs="Times New Roman"/>
          <w:color w:val="000000"/>
          <w:w w:val="100"/>
          <w:sz w:val="32"/>
          <w:szCs w:val="32"/>
          <w:highlight w:val="none"/>
          <w:lang w:eastAsia="zh-CN"/>
        </w:rPr>
        <w:t>种子</w:t>
      </w:r>
      <w:r>
        <w:rPr>
          <w:rFonts w:hint="default" w:ascii="Times New Roman" w:hAnsi="Times New Roman" w:eastAsia="仿宋_GB2312" w:cs="Times New Roman"/>
          <w:color w:val="000000"/>
          <w:w w:val="100"/>
          <w:sz w:val="32"/>
          <w:szCs w:val="32"/>
          <w:highlight w:val="none"/>
        </w:rPr>
        <w:t>企业。</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sz w:val="32"/>
          <w:szCs w:val="32"/>
          <w:highlight w:val="none"/>
        </w:rPr>
      </w:pPr>
      <w:r>
        <w:rPr>
          <w:rFonts w:hint="default" w:ascii="Times New Roman" w:hAnsi="Times New Roman" w:eastAsia="仿宋_GB2312" w:cs="Times New Roman"/>
          <w:b/>
          <w:bCs/>
          <w:color w:val="000000"/>
          <w:w w:val="100"/>
          <w:sz w:val="32"/>
          <w:szCs w:val="32"/>
          <w:highlight w:val="none"/>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sz w:val="32"/>
          <w:szCs w:val="32"/>
          <w:highlight w:val="none"/>
        </w:rPr>
      </w:pPr>
      <w:r>
        <w:rPr>
          <w:rFonts w:hint="default" w:ascii="Times New Roman" w:hAnsi="Times New Roman" w:eastAsia="仿宋_GB2312" w:cs="Times New Roman"/>
          <w:color w:val="000000"/>
          <w:w w:val="100"/>
          <w:sz w:val="32"/>
          <w:szCs w:val="32"/>
          <w:highlight w:val="none"/>
        </w:rPr>
        <w:t>对</w:t>
      </w:r>
      <w:r>
        <w:rPr>
          <w:rFonts w:hint="default" w:ascii="Times New Roman" w:hAnsi="Times New Roman" w:eastAsia="仿宋_GB2312" w:cs="Times New Roman"/>
          <w:bCs/>
          <w:color w:val="000000"/>
          <w:w w:val="100"/>
          <w:kern w:val="0"/>
          <w:sz w:val="32"/>
          <w:szCs w:val="32"/>
          <w:highlight w:val="none"/>
        </w:rPr>
        <w:t>省级</w:t>
      </w:r>
      <w:r>
        <w:rPr>
          <w:rFonts w:hint="default" w:ascii="Times New Roman" w:hAnsi="Times New Roman" w:eastAsia="仿宋_GB2312" w:cs="Times New Roman"/>
          <w:bCs/>
          <w:color w:val="000000"/>
          <w:w w:val="100"/>
          <w:kern w:val="0"/>
          <w:sz w:val="32"/>
          <w:szCs w:val="32"/>
          <w:highlight w:val="none"/>
          <w:lang w:eastAsia="zh-CN"/>
        </w:rPr>
        <w:t>资金支持的</w:t>
      </w:r>
      <w:r>
        <w:rPr>
          <w:rFonts w:hint="default" w:ascii="Times New Roman" w:hAnsi="Times New Roman" w:eastAsia="仿宋_GB2312" w:cs="Times New Roman"/>
          <w:bCs/>
          <w:color w:val="000000"/>
          <w:w w:val="100"/>
          <w:kern w:val="0"/>
          <w:sz w:val="32"/>
          <w:szCs w:val="32"/>
          <w:highlight w:val="none"/>
        </w:rPr>
        <w:t>种质资源圃</w:t>
      </w:r>
      <w:r>
        <w:rPr>
          <w:rFonts w:hint="default" w:ascii="Times New Roman" w:hAnsi="Times New Roman" w:eastAsia="仿宋_GB2312" w:cs="Times New Roman"/>
          <w:bCs/>
          <w:color w:val="000000"/>
          <w:w w:val="100"/>
          <w:kern w:val="0"/>
          <w:sz w:val="32"/>
          <w:szCs w:val="32"/>
          <w:highlight w:val="none"/>
          <w:lang w:eastAsia="zh-CN"/>
        </w:rPr>
        <w:t>建设</w:t>
      </w:r>
      <w:r>
        <w:rPr>
          <w:rFonts w:hint="default" w:ascii="Times New Roman" w:hAnsi="Times New Roman" w:eastAsia="仿宋_GB2312" w:cs="Times New Roman"/>
          <w:bCs/>
          <w:color w:val="000000"/>
          <w:w w:val="100"/>
          <w:kern w:val="0"/>
          <w:sz w:val="32"/>
          <w:szCs w:val="32"/>
          <w:highlight w:val="none"/>
        </w:rPr>
        <w:t>单位</w:t>
      </w:r>
      <w:r>
        <w:rPr>
          <w:rFonts w:hint="default" w:ascii="Times New Roman" w:hAnsi="Times New Roman" w:eastAsia="仿宋_GB2312" w:cs="Times New Roman"/>
          <w:color w:val="000000"/>
          <w:w w:val="100"/>
          <w:sz w:val="32"/>
          <w:szCs w:val="32"/>
          <w:highlight w:val="none"/>
        </w:rPr>
        <w:t>，</w:t>
      </w:r>
      <w:r>
        <w:rPr>
          <w:rFonts w:hint="eastAsia" w:eastAsia="仿宋_GB2312" w:cs="仿宋_GB2312"/>
          <w:snapToGrid w:val="0"/>
          <w:kern w:val="32"/>
          <w:sz w:val="32"/>
          <w:szCs w:val="32"/>
        </w:rPr>
        <w:t>当年获得省级及以上资金补助的，配套奖励10万元。</w:t>
      </w:r>
      <w:r>
        <w:rPr>
          <w:rFonts w:hint="default" w:ascii="Times New Roman" w:hAnsi="Times New Roman" w:eastAsia="仿宋_GB2312" w:cs="Times New Roman"/>
          <w:color w:val="000000"/>
          <w:w w:val="100"/>
          <w:sz w:val="32"/>
          <w:szCs w:val="32"/>
          <w:highlight w:val="none"/>
        </w:rPr>
        <w:t>对当年列入省级</w:t>
      </w:r>
      <w:r>
        <w:rPr>
          <w:rFonts w:hint="default" w:ascii="Times New Roman" w:hAnsi="Times New Roman" w:eastAsia="仿宋_GB2312" w:cs="Times New Roman"/>
          <w:color w:val="000000"/>
          <w:w w:val="100"/>
          <w:sz w:val="32"/>
          <w:szCs w:val="32"/>
          <w:highlight w:val="none"/>
          <w:lang w:eastAsia="zh-CN"/>
        </w:rPr>
        <w:t>及</w:t>
      </w:r>
      <w:r>
        <w:rPr>
          <w:rFonts w:hint="default" w:ascii="Times New Roman" w:hAnsi="Times New Roman" w:eastAsia="仿宋_GB2312" w:cs="Times New Roman"/>
          <w:color w:val="000000"/>
          <w:w w:val="100"/>
          <w:sz w:val="32"/>
          <w:szCs w:val="32"/>
          <w:highlight w:val="none"/>
        </w:rPr>
        <w:t>以上作物种质资源保护单位名单</w:t>
      </w:r>
      <w:r>
        <w:rPr>
          <w:rFonts w:hint="eastAsia" w:ascii="Times New Roman" w:hAnsi="Times New Roman" w:eastAsia="仿宋_GB2312" w:cs="Times New Roman"/>
          <w:color w:val="000000"/>
          <w:w w:val="100"/>
          <w:sz w:val="32"/>
          <w:szCs w:val="32"/>
          <w:highlight w:val="none"/>
          <w:lang w:eastAsia="zh-CN"/>
        </w:rPr>
        <w:t>的</w:t>
      </w:r>
      <w:r>
        <w:rPr>
          <w:rFonts w:hint="default" w:ascii="Times New Roman" w:hAnsi="Times New Roman" w:eastAsia="仿宋_GB2312" w:cs="Times New Roman"/>
          <w:color w:val="000000"/>
          <w:w w:val="100"/>
          <w:sz w:val="32"/>
          <w:szCs w:val="32"/>
          <w:highlight w:val="none"/>
        </w:rPr>
        <w:t>，给予每家单位10万元奖励</w:t>
      </w:r>
      <w:r>
        <w:rPr>
          <w:rFonts w:hint="default" w:ascii="Times New Roman" w:hAnsi="Times New Roman" w:eastAsia="仿宋_GB2312" w:cs="Times New Roman"/>
          <w:color w:val="000000"/>
          <w:w w:val="10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sz w:val="32"/>
          <w:szCs w:val="32"/>
          <w:highlight w:val="none"/>
          <w:lang w:eastAsia="zh-CN"/>
        </w:rPr>
      </w:pPr>
      <w:r>
        <w:rPr>
          <w:rFonts w:hint="default" w:ascii="Times New Roman" w:hAnsi="Times New Roman" w:eastAsia="仿宋_GB2312" w:cs="Times New Roman"/>
          <w:b/>
          <w:bCs/>
          <w:color w:val="000000"/>
          <w:w w:val="100"/>
          <w:sz w:val="32"/>
          <w:szCs w:val="32"/>
          <w:highlight w:val="none"/>
        </w:rPr>
        <w:t>3.</w:t>
      </w:r>
      <w:r>
        <w:rPr>
          <w:rFonts w:hint="default" w:ascii="Times New Roman" w:hAnsi="Times New Roman" w:eastAsia="仿宋_GB2312" w:cs="Times New Roman"/>
          <w:b/>
          <w:bCs/>
          <w:color w:val="000000"/>
          <w:w w:val="100"/>
          <w:sz w:val="32"/>
          <w:szCs w:val="32"/>
          <w:highlight w:val="none"/>
          <w:lang w:eastAsia="zh-CN"/>
        </w:rPr>
        <w:t>资金兑现</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w w:val="100"/>
          <w:sz w:val="32"/>
          <w:szCs w:val="32"/>
          <w:highlight w:val="none"/>
          <w:lang w:eastAsia="zh-CN"/>
        </w:rPr>
        <w:t>市农业农村局</w:t>
      </w:r>
      <w:r>
        <w:rPr>
          <w:rFonts w:hint="default" w:ascii="Times New Roman" w:hAnsi="Times New Roman" w:eastAsia="仿宋_GB2312" w:cs="Times New Roman"/>
          <w:color w:val="000000"/>
          <w:w w:val="100"/>
          <w:sz w:val="32"/>
          <w:szCs w:val="32"/>
          <w:highlight w:val="none"/>
        </w:rPr>
        <w:t>根据相关文件，统一向符合条件的</w:t>
      </w:r>
      <w:r>
        <w:rPr>
          <w:rFonts w:hint="default" w:ascii="Times New Roman" w:hAnsi="Times New Roman" w:eastAsia="仿宋_GB2312" w:cs="Times New Roman"/>
          <w:color w:val="000000"/>
          <w:w w:val="100"/>
          <w:sz w:val="32"/>
          <w:szCs w:val="32"/>
          <w:highlight w:val="none"/>
          <w:lang w:eastAsia="zh-CN"/>
        </w:rPr>
        <w:t>主体</w:t>
      </w:r>
      <w:r>
        <w:rPr>
          <w:rFonts w:hint="default" w:ascii="Times New Roman" w:hAnsi="Times New Roman" w:eastAsia="仿宋_GB2312" w:cs="Times New Roman"/>
          <w:color w:val="000000"/>
          <w:w w:val="100"/>
          <w:sz w:val="32"/>
          <w:szCs w:val="32"/>
          <w:highlight w:val="none"/>
        </w:rPr>
        <w:t>拨付奖励资金</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支持种畜禽场保种，对列入省级及以上畜禽遗传资源保护名录的遗传资源保种场，在</w:t>
      </w:r>
      <w:r>
        <w:rPr>
          <w:rFonts w:hint="eastAsia" w:ascii="Times New Roman" w:hAnsi="Times New Roman" w:eastAsia="仿宋_GB2312" w:cs="仿宋_GB2312"/>
          <w:snapToGrid w:val="0"/>
          <w:color w:val="000000" w:themeColor="text1"/>
          <w:spacing w:val="0"/>
          <w:kern w:val="0"/>
          <w:sz w:val="32"/>
          <w:szCs w:val="32"/>
          <w:highlight w:val="none"/>
          <w:u w:val="none"/>
          <w:lang w:val="en-US" w:eastAsia="zh-CN"/>
          <w14:textFill>
            <w14:solidFill>
              <w14:schemeClr w14:val="tx1"/>
            </w14:solidFill>
          </w14:textFill>
        </w:rPr>
        <w:t>国家</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、省下达的年度保种经费基础上</w:t>
      </w:r>
      <w:r>
        <w:rPr>
          <w:rFonts w:hint="eastAsia" w:ascii="Times New Roman" w:hAnsi="Times New Roman" w:eastAsia="仿宋_GB2312" w:cs="仿宋_GB2312"/>
          <w:snapToGrid w:val="0"/>
          <w:color w:val="000000" w:themeColor="text1"/>
          <w:spacing w:val="0"/>
          <w:kern w:val="0"/>
          <w:sz w:val="32"/>
          <w:szCs w:val="32"/>
          <w:highlight w:val="none"/>
          <w:u w:val="none"/>
          <w:lang w:val="en-US" w:eastAsia="zh-CN"/>
          <w14:textFill>
            <w14:solidFill>
              <w14:schemeClr w14:val="tx1"/>
            </w14:solidFill>
          </w14:textFill>
        </w:rPr>
        <w:t>给予</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等额奖励，最高不超过15万元。对具有《种畜禽生产经营许可证》</w:t>
      </w:r>
      <w:r>
        <w:rPr>
          <w:rFonts w:hint="eastAsia" w:ascii="Times New Roman" w:hAnsi="Times New Roman" w:eastAsia="仿宋_GB2312" w:cs="仿宋_GB2312"/>
          <w:snapToGrid w:val="0"/>
          <w:color w:val="000000" w:themeColor="text1"/>
          <w:spacing w:val="0"/>
          <w:kern w:val="0"/>
          <w:sz w:val="32"/>
          <w:szCs w:val="32"/>
          <w:highlight w:val="none"/>
          <w:u w:val="none"/>
          <w:lang w:val="en-US" w:eastAsia="zh-CN"/>
          <w14:textFill>
            <w14:solidFill>
              <w14:schemeClr w14:val="tx1"/>
            </w14:solidFill>
          </w14:textFill>
        </w:rPr>
        <w:t>且</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在有效期内的种畜禽场，按照一级良种繁育场</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配套系祖代场</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给予每年每家10万元奖励，二级良种繁育场</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配套系父母代场</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给予每年每家5万元奖励。</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绍兴市行政区域内列入</w:t>
      </w:r>
      <w:r>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t>省级及以上畜禽遗传资源保护名录的遗传资源保种场</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；具有《种畜禽生产经营许可证》，并在有效期内的一级良种繁育场（配套系祖代场）</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和</w:t>
      </w:r>
      <w:r>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t>二级良种繁育场（配套系父母代场）</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列入省级及以上畜禽遗传资源保护名录的遗传资源保种场，在</w:t>
      </w:r>
      <w:r>
        <w:rPr>
          <w:rFonts w:hint="eastAsia" w:ascii="Times New Roman" w:hAnsi="Times New Roman" w:eastAsia="仿宋_GB2312" w:cs="仿宋_GB2312"/>
          <w:snapToGrid w:val="0"/>
          <w:color w:val="000000" w:themeColor="text1"/>
          <w:spacing w:val="0"/>
          <w:kern w:val="0"/>
          <w:sz w:val="32"/>
          <w:szCs w:val="32"/>
          <w:highlight w:val="none"/>
          <w:u w:val="none"/>
          <w:lang w:val="en-US" w:eastAsia="zh-CN"/>
          <w14:textFill>
            <w14:solidFill>
              <w14:schemeClr w14:val="tx1"/>
            </w14:solidFill>
          </w14:textFill>
        </w:rPr>
        <w:t>国家</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、省下达的年度保种经费基础上</w:t>
      </w:r>
      <w:r>
        <w:rPr>
          <w:rFonts w:hint="eastAsia" w:ascii="Times New Roman" w:hAnsi="Times New Roman" w:eastAsia="仿宋_GB2312" w:cs="仿宋_GB2312"/>
          <w:snapToGrid w:val="0"/>
          <w:color w:val="000000" w:themeColor="text1"/>
          <w:spacing w:val="0"/>
          <w:kern w:val="0"/>
          <w:sz w:val="32"/>
          <w:szCs w:val="32"/>
          <w:highlight w:val="none"/>
          <w:u w:val="none"/>
          <w:lang w:val="en-US" w:eastAsia="zh-CN"/>
          <w14:textFill>
            <w14:solidFill>
              <w14:schemeClr w14:val="tx1"/>
            </w14:solidFill>
          </w14:textFill>
        </w:rPr>
        <w:t>给予</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等额奖励，最高不超过15万元。对具有《种畜禽生产经营许可证》</w:t>
      </w:r>
      <w:r>
        <w:rPr>
          <w:rFonts w:hint="eastAsia" w:ascii="Times New Roman" w:hAnsi="Times New Roman" w:eastAsia="仿宋_GB2312" w:cs="仿宋_GB2312"/>
          <w:snapToGrid w:val="0"/>
          <w:color w:val="000000" w:themeColor="text1"/>
          <w:spacing w:val="0"/>
          <w:kern w:val="0"/>
          <w:sz w:val="32"/>
          <w:szCs w:val="32"/>
          <w:highlight w:val="none"/>
          <w:u w:val="none"/>
          <w:lang w:val="en-US" w:eastAsia="zh-CN"/>
          <w14:textFill>
            <w14:solidFill>
              <w14:schemeClr w14:val="tx1"/>
            </w14:solidFill>
          </w14:textFill>
        </w:rPr>
        <w:t>且</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在有效期内的种畜禽场，按照一级良种繁育场</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配套系祖代场</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给予每年每家10万元奖励，二级良种繁育场</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配套系父母代场</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给予每年每家5万元奖励</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3.申请材料</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（1）</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申请</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表（附表</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15</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企业相关证照（</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《种畜禽生产经营许可证》、</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营业执照等）复印件</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承担国家级、省级畜禽遗传资源保护任务</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的保种场须提供保种协议、</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保种方案</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等相关材料。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4.审批程序</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spacing w:val="-6"/>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（1）</w:t>
      </w:r>
      <w:r>
        <w:rPr>
          <w:rFonts w:hint="default" w:ascii="Times New Roman" w:hAnsi="Times New Roman" w:eastAsia="仿宋_GB2312" w:cs="Times New Roman"/>
          <w:bCs/>
          <w:color w:val="000000" w:themeColor="text1"/>
          <w:spacing w:val="-6"/>
          <w:w w:val="100"/>
          <w:kern w:val="0"/>
          <w:sz w:val="32"/>
          <w:szCs w:val="32"/>
          <w:highlight w:val="none"/>
          <w:lang w:eastAsia="zh-CN"/>
          <w14:textFill>
            <w14:solidFill>
              <w14:schemeClr w14:val="tx1"/>
            </w14:solidFill>
          </w14:textFill>
        </w:rPr>
        <w:t>主</w:t>
      </w:r>
      <w:r>
        <w:rPr>
          <w:rFonts w:hint="default" w:ascii="Times New Roman" w:hAnsi="Times New Roman" w:eastAsia="仿宋_GB2312" w:cs="Times New Roman"/>
          <w:bCs/>
          <w:color w:val="000000" w:themeColor="text1"/>
          <w:spacing w:val="-6"/>
          <w:w w:val="100"/>
          <w:kern w:val="0"/>
          <w:sz w:val="32"/>
          <w:szCs w:val="32"/>
          <w:highlight w:val="none"/>
          <w14:textFill>
            <w14:solidFill>
              <w14:schemeClr w14:val="tx1"/>
            </w14:solidFill>
          </w14:textFill>
        </w:rPr>
        <w:t>体申报</w:t>
      </w:r>
      <w:r>
        <w:rPr>
          <w:rFonts w:hint="default" w:ascii="Times New Roman" w:hAnsi="Times New Roman" w:eastAsia="仿宋_GB2312" w:cs="Times New Roman"/>
          <w:bCs/>
          <w:color w:val="000000" w:themeColor="text1"/>
          <w:spacing w:val="-6"/>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spacing w:val="-6"/>
          <w:w w:val="100"/>
          <w:kern w:val="0"/>
          <w:sz w:val="32"/>
          <w:szCs w:val="32"/>
          <w:highlight w:val="none"/>
          <w14:textFill>
            <w14:solidFill>
              <w14:schemeClr w14:val="tx1"/>
            </w14:solidFill>
          </w14:textFill>
        </w:rPr>
        <w:t>符合条件的主体向所在地职能部门提出申请</w:t>
      </w:r>
      <w:r>
        <w:rPr>
          <w:rFonts w:hint="default" w:ascii="Times New Roman" w:hAnsi="Times New Roman" w:eastAsia="仿宋_GB2312" w:cs="Times New Roman"/>
          <w:bCs/>
          <w:color w:val="000000" w:themeColor="text1"/>
          <w:spacing w:val="-6"/>
          <w:w w:val="100"/>
          <w:kern w:val="0"/>
          <w:sz w:val="32"/>
          <w:szCs w:val="32"/>
          <w:highlight w:val="none"/>
          <w:lang w:eastAsia="zh-CN"/>
          <w14:textFill>
            <w14:solidFill>
              <w14:schemeClr w14:val="tx1"/>
            </w14:solidFill>
          </w14:textFill>
        </w:rPr>
        <w:t>。</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县级审核。所在地农业</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主管</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部门对申报材料进行审核，并上报市农业农村局</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（3）</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市级审定。市农业农村局对上报材料进行审定</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（4）</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资金兑现。</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向符合条件的</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主体拨付</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资金</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spacing w:val="0"/>
          <w:kern w:val="32"/>
          <w:sz w:val="32"/>
          <w:szCs w:val="32"/>
          <w:highlight w:val="none"/>
          <w:u w:val="none"/>
          <w:lang w:val="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十一</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color w:val="000000" w:themeColor="text1"/>
          <w:spacing w:val="0"/>
          <w:kern w:val="0"/>
          <w:sz w:val="32"/>
          <w:szCs w:val="32"/>
          <w:highlight w:val="none"/>
          <w:u w:val="none"/>
          <w:lang w:val="zh-CN"/>
          <w14:textFill>
            <w14:solidFill>
              <w14:schemeClr w14:val="tx1"/>
            </w14:solidFill>
          </w14:textFill>
        </w:rPr>
        <w:t>提升水产养殖，获国家级原良种场、省级原良种场、省级水产优质种苗规模化繁育基地的，每个分别奖励10万元、5万元、2万元；通过国家级原良种场、省级原良种场、省级水产优质种苗规模化繁育基地复查考评的，每个分别奖励5万元、3万元、1万元。当年列入省级及以上水产种质资源保护单位的，给予每家5万元奖励。</w:t>
      </w:r>
    </w:p>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rPr>
      </w:pPr>
      <w:r>
        <w:rPr>
          <w:rFonts w:hint="default" w:ascii="Times New Roman" w:hAnsi="Times New Roman" w:eastAsia="仿宋_GB2312" w:cs="Times New Roman"/>
          <w:bCs/>
          <w:color w:val="000000"/>
          <w:w w:val="100"/>
          <w:kern w:val="0"/>
          <w:sz w:val="32"/>
          <w:szCs w:val="32"/>
          <w:highlight w:val="none"/>
        </w:rPr>
        <w:t>绍兴市行政区域内当年获</w:t>
      </w:r>
      <w:r>
        <w:rPr>
          <w:rFonts w:hint="eastAsia" w:ascii="Times New Roman" w:hAnsi="Times New Roman" w:eastAsia="仿宋_GB2312" w:cs="Times New Roman"/>
          <w:bCs/>
          <w:color w:val="000000"/>
          <w:w w:val="100"/>
          <w:kern w:val="0"/>
          <w:sz w:val="32"/>
          <w:szCs w:val="32"/>
          <w:highlight w:val="none"/>
          <w:lang w:eastAsia="zh-CN"/>
        </w:rPr>
        <w:t>（通过复查考评）</w:t>
      </w:r>
      <w:r>
        <w:rPr>
          <w:rFonts w:hint="default" w:ascii="Times New Roman" w:hAnsi="Times New Roman" w:eastAsia="仿宋_GB2312" w:cs="Times New Roman"/>
          <w:bCs/>
          <w:color w:val="000000"/>
          <w:w w:val="100"/>
          <w:kern w:val="0"/>
          <w:sz w:val="32"/>
          <w:szCs w:val="32"/>
          <w:highlight w:val="none"/>
        </w:rPr>
        <w:t>国家级原良种场、省级原良种场、省级水产优质种苗规模化繁育基地的水产苗种场；当年列入省级以上水产种质资源保护单位</w:t>
      </w:r>
      <w:r>
        <w:rPr>
          <w:rFonts w:hint="default" w:ascii="Times New Roman" w:hAnsi="Times New Roman" w:eastAsia="仿宋_GB2312" w:cs="Times New Roman"/>
          <w:bCs/>
          <w:color w:val="000000"/>
          <w:w w:val="100"/>
          <w:kern w:val="0"/>
          <w:sz w:val="32"/>
          <w:szCs w:val="32"/>
          <w:highlight w:val="none"/>
          <w:lang w:val="en-US" w:eastAsia="zh-Hans"/>
        </w:rPr>
        <w:t>的企事业单位</w:t>
      </w:r>
      <w:r>
        <w:rPr>
          <w:rFonts w:hint="default" w:ascii="Times New Roman" w:hAnsi="Times New Roman" w:eastAsia="仿宋_GB2312" w:cs="Times New Roman"/>
          <w:bCs/>
          <w:color w:val="000000"/>
          <w:w w:val="100"/>
          <w:kern w:val="0"/>
          <w:sz w:val="32"/>
          <w:szCs w:val="32"/>
          <w:highlight w:val="none"/>
          <w:lang w:eastAsia="zh-Hans"/>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rPr>
      </w:pPr>
      <w:r>
        <w:rPr>
          <w:rFonts w:hint="default" w:ascii="Times New Roman" w:hAnsi="Times New Roman" w:eastAsia="仿宋_GB2312" w:cs="Times New Roman"/>
          <w:b/>
          <w:bCs/>
          <w:color w:val="000000"/>
          <w:w w:val="100"/>
          <w:kern w:val="0"/>
          <w:sz w:val="32"/>
          <w:szCs w:val="32"/>
          <w:highlight w:val="none"/>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lang w:val="en-US" w:eastAsia="zh-CN"/>
        </w:rPr>
      </w:pPr>
      <w:r>
        <w:rPr>
          <w:rFonts w:hint="default" w:ascii="Times New Roman" w:hAnsi="Times New Roman" w:eastAsia="仿宋_GB2312" w:cs="Times New Roman"/>
          <w:bCs/>
          <w:color w:val="000000"/>
          <w:w w:val="100"/>
          <w:kern w:val="0"/>
          <w:sz w:val="32"/>
          <w:szCs w:val="32"/>
          <w:highlight w:val="none"/>
        </w:rPr>
        <w:t>（1）获国家级原良种场的，每家奖励10万元</w:t>
      </w:r>
      <w:r>
        <w:rPr>
          <w:rFonts w:hint="eastAsia" w:ascii="Times New Roman" w:hAnsi="Times New Roman" w:eastAsia="仿宋_GB2312" w:cs="Times New Roman"/>
          <w:bCs/>
          <w:color w:val="000000"/>
          <w:w w:val="100"/>
          <w:kern w:val="0"/>
          <w:sz w:val="32"/>
          <w:szCs w:val="32"/>
          <w:highlight w:val="none"/>
          <w:lang w:eastAsia="zh-CN"/>
        </w:rPr>
        <w:t>；通过复查考评的，奖励</w:t>
      </w:r>
      <w:r>
        <w:rPr>
          <w:rFonts w:hint="eastAsia" w:ascii="Times New Roman" w:hAnsi="Times New Roman" w:eastAsia="仿宋_GB2312" w:cs="Times New Roman"/>
          <w:bCs/>
          <w:color w:val="000000"/>
          <w:w w:val="100"/>
          <w:kern w:val="0"/>
          <w:sz w:val="32"/>
          <w:szCs w:val="32"/>
          <w:highlight w:val="none"/>
          <w:lang w:val="en-US" w:eastAsia="zh-CN"/>
        </w:rPr>
        <w:t>5万元。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w w:val="100"/>
          <w:kern w:val="0"/>
          <w:sz w:val="32"/>
          <w:szCs w:val="32"/>
          <w:highlight w:val="none"/>
          <w:lang w:eastAsia="zh-CN"/>
        </w:rPr>
      </w:pPr>
      <w:r>
        <w:rPr>
          <w:rFonts w:hint="default" w:ascii="Times New Roman" w:hAnsi="Times New Roman" w:eastAsia="仿宋_GB2312" w:cs="Times New Roman"/>
          <w:bCs/>
          <w:color w:val="000000"/>
          <w:w w:val="100"/>
          <w:kern w:val="0"/>
          <w:sz w:val="32"/>
          <w:szCs w:val="32"/>
          <w:highlight w:val="none"/>
        </w:rPr>
        <w:t>（2）获省级原良种场的，每家奖励5万元</w:t>
      </w:r>
      <w:r>
        <w:rPr>
          <w:rFonts w:hint="eastAsia" w:ascii="Times New Roman" w:hAnsi="Times New Roman" w:eastAsia="仿宋_GB2312" w:cs="Times New Roman"/>
          <w:bCs/>
          <w:color w:val="000000"/>
          <w:w w:val="100"/>
          <w:kern w:val="0"/>
          <w:sz w:val="32"/>
          <w:szCs w:val="32"/>
          <w:highlight w:val="none"/>
          <w:lang w:eastAsia="zh-CN"/>
        </w:rPr>
        <w:t>；通过复查考评的，奖励</w:t>
      </w:r>
      <w:r>
        <w:rPr>
          <w:rFonts w:hint="eastAsia" w:ascii="Times New Roman" w:hAnsi="Times New Roman" w:eastAsia="仿宋_GB2312" w:cs="Times New Roman"/>
          <w:bCs/>
          <w:color w:val="000000"/>
          <w:w w:val="100"/>
          <w:kern w:val="0"/>
          <w:sz w:val="32"/>
          <w:szCs w:val="32"/>
          <w:highlight w:val="none"/>
          <w:lang w:val="en-US" w:eastAsia="zh-CN"/>
        </w:rPr>
        <w:t>3万元。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rPr>
      </w:pPr>
      <w:r>
        <w:rPr>
          <w:rFonts w:hint="default" w:ascii="Times New Roman" w:hAnsi="Times New Roman" w:eastAsia="仿宋_GB2312" w:cs="Times New Roman"/>
          <w:bCs/>
          <w:color w:val="000000"/>
          <w:w w:val="100"/>
          <w:kern w:val="0"/>
          <w:sz w:val="32"/>
          <w:szCs w:val="32"/>
          <w:highlight w:val="none"/>
        </w:rPr>
        <w:t>（3）获省级水产优质种苗规模化繁育基地的，每家奖励2万元</w:t>
      </w:r>
      <w:r>
        <w:rPr>
          <w:rFonts w:hint="eastAsia" w:ascii="Times New Roman" w:hAnsi="Times New Roman" w:eastAsia="仿宋_GB2312" w:cs="Times New Roman"/>
          <w:bCs/>
          <w:color w:val="000000"/>
          <w:w w:val="100"/>
          <w:kern w:val="0"/>
          <w:sz w:val="32"/>
          <w:szCs w:val="32"/>
          <w:highlight w:val="none"/>
          <w:lang w:eastAsia="zh-CN"/>
        </w:rPr>
        <w:t>；通过复查考评的，奖励</w:t>
      </w:r>
      <w:r>
        <w:rPr>
          <w:rFonts w:hint="eastAsia" w:ascii="Times New Roman" w:hAnsi="Times New Roman" w:eastAsia="仿宋_GB2312" w:cs="Times New Roman"/>
          <w:bCs/>
          <w:color w:val="000000"/>
          <w:w w:val="100"/>
          <w:kern w:val="0"/>
          <w:sz w:val="32"/>
          <w:szCs w:val="32"/>
          <w:highlight w:val="none"/>
          <w:lang w:val="en-US" w:eastAsia="zh-CN"/>
        </w:rPr>
        <w:t>1万元。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rPr>
      </w:pPr>
      <w:r>
        <w:rPr>
          <w:rFonts w:hint="default" w:ascii="Times New Roman" w:hAnsi="Times New Roman" w:eastAsia="仿宋_GB2312" w:cs="Times New Roman"/>
          <w:bCs/>
          <w:color w:val="000000"/>
          <w:w w:val="100"/>
          <w:kern w:val="0"/>
          <w:sz w:val="32"/>
          <w:szCs w:val="32"/>
          <w:highlight w:val="none"/>
        </w:rPr>
        <w:t>（4）对当年列入省级以上水产种质资源保护单位的，每家单位</w:t>
      </w:r>
      <w:r>
        <w:rPr>
          <w:rFonts w:hint="default" w:ascii="Times New Roman" w:hAnsi="Times New Roman" w:eastAsia="仿宋_GB2312" w:cs="Times New Roman"/>
          <w:bCs/>
          <w:color w:val="000000"/>
          <w:w w:val="100"/>
          <w:kern w:val="0"/>
          <w:sz w:val="32"/>
          <w:szCs w:val="32"/>
          <w:highlight w:val="none"/>
          <w:lang w:val="en-US" w:eastAsia="zh-Hans"/>
        </w:rPr>
        <w:t>奖励</w:t>
      </w:r>
      <w:r>
        <w:rPr>
          <w:rFonts w:hint="default" w:ascii="Times New Roman" w:hAnsi="Times New Roman" w:eastAsia="仿宋_GB2312" w:cs="Times New Roman"/>
          <w:bCs/>
          <w:color w:val="000000"/>
          <w:w w:val="100"/>
          <w:kern w:val="0"/>
          <w:sz w:val="32"/>
          <w:szCs w:val="32"/>
          <w:highlight w:val="none"/>
        </w:rPr>
        <w:t>5万</w:t>
      </w:r>
      <w:r>
        <w:rPr>
          <w:rFonts w:hint="default" w:ascii="Times New Roman" w:hAnsi="Times New Roman" w:eastAsia="仿宋_GB2312" w:cs="Times New Roman"/>
          <w:bCs/>
          <w:color w:val="000000"/>
          <w:w w:val="100"/>
          <w:kern w:val="0"/>
          <w:sz w:val="32"/>
          <w:szCs w:val="32"/>
          <w:highlight w:val="none"/>
          <w:lang w:val="zh-CN"/>
        </w:rPr>
        <w:t>元（与创建的</w:t>
      </w:r>
      <w:r>
        <w:rPr>
          <w:rFonts w:hint="default" w:ascii="Times New Roman" w:hAnsi="Times New Roman" w:eastAsia="仿宋_GB2312" w:cs="Times New Roman"/>
          <w:bCs/>
          <w:color w:val="000000"/>
          <w:w w:val="100"/>
          <w:kern w:val="0"/>
          <w:sz w:val="32"/>
          <w:szCs w:val="32"/>
          <w:highlight w:val="none"/>
        </w:rPr>
        <w:t>国家级原良种场、省级原良种场、省级水产优质种苗规模化繁育基地的水产苗种场</w:t>
      </w:r>
      <w:r>
        <w:rPr>
          <w:rFonts w:hint="default" w:ascii="Times New Roman" w:hAnsi="Times New Roman" w:eastAsia="仿宋_GB2312" w:cs="Times New Roman"/>
          <w:bCs/>
          <w:color w:val="000000"/>
          <w:w w:val="100"/>
          <w:kern w:val="0"/>
          <w:sz w:val="32"/>
          <w:szCs w:val="32"/>
          <w:highlight w:val="none"/>
          <w:lang w:eastAsia="zh-CN"/>
        </w:rPr>
        <w:t>，</w:t>
      </w:r>
      <w:r>
        <w:rPr>
          <w:rFonts w:hint="default" w:ascii="Times New Roman" w:hAnsi="Times New Roman" w:eastAsia="仿宋_GB2312" w:cs="Times New Roman"/>
          <w:bCs/>
          <w:color w:val="000000"/>
          <w:w w:val="100"/>
          <w:kern w:val="0"/>
          <w:sz w:val="32"/>
          <w:szCs w:val="32"/>
          <w:highlight w:val="none"/>
          <w:lang w:val="zh-CN"/>
        </w:rPr>
        <w:t>按“就高不重复”原则奖补）</w:t>
      </w:r>
      <w:r>
        <w:rPr>
          <w:rFonts w:hint="default" w:ascii="Times New Roman" w:hAnsi="Times New Roman" w:eastAsia="仿宋_GB2312" w:cs="Times New Roman"/>
          <w:bCs/>
          <w:color w:val="000000"/>
          <w:w w:val="100"/>
          <w:kern w:val="0"/>
          <w:sz w:val="32"/>
          <w:szCs w:val="32"/>
          <w:highlight w:val="none"/>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rPr>
      </w:pPr>
      <w:r>
        <w:rPr>
          <w:rFonts w:hint="default" w:ascii="Times New Roman" w:hAnsi="Times New Roman" w:eastAsia="仿宋_GB2312" w:cs="Times New Roman"/>
          <w:b/>
          <w:bCs/>
          <w:color w:val="000000"/>
          <w:w w:val="100"/>
          <w:kern w:val="0"/>
          <w:sz w:val="32"/>
          <w:szCs w:val="32"/>
          <w:highlight w:val="none"/>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lang w:eastAsia="zh-CN"/>
        </w:rPr>
      </w:pPr>
      <w:r>
        <w:rPr>
          <w:rFonts w:hint="default" w:ascii="Times New Roman" w:hAnsi="Times New Roman" w:eastAsia="仿宋_GB2312" w:cs="Times New Roman"/>
          <w:bCs/>
          <w:color w:val="000000"/>
          <w:w w:val="100"/>
          <w:kern w:val="0"/>
          <w:sz w:val="32"/>
          <w:szCs w:val="32"/>
          <w:highlight w:val="none"/>
        </w:rPr>
        <w:t>（1）项目补助资金申请报告及申请表（附表</w:t>
      </w:r>
      <w:r>
        <w:rPr>
          <w:rFonts w:hint="eastAsia" w:ascii="Times New Roman" w:hAnsi="Times New Roman" w:eastAsia="仿宋_GB2312" w:cs="Times New Roman"/>
          <w:bCs/>
          <w:color w:val="000000"/>
          <w:w w:val="100"/>
          <w:kern w:val="0"/>
          <w:sz w:val="32"/>
          <w:szCs w:val="32"/>
          <w:highlight w:val="none"/>
          <w:lang w:val="en-US" w:eastAsia="zh-CN"/>
        </w:rPr>
        <w:t>16</w:t>
      </w:r>
      <w:r>
        <w:rPr>
          <w:rFonts w:hint="default" w:ascii="Times New Roman" w:hAnsi="Times New Roman" w:eastAsia="仿宋_GB2312" w:cs="Times New Roman"/>
          <w:bCs/>
          <w:color w:val="000000"/>
          <w:w w:val="100"/>
          <w:kern w:val="0"/>
          <w:sz w:val="32"/>
          <w:szCs w:val="32"/>
          <w:highlight w:val="none"/>
        </w:rPr>
        <w:t>）</w:t>
      </w:r>
      <w:r>
        <w:rPr>
          <w:rFonts w:hint="default" w:ascii="Times New Roman" w:hAnsi="Times New Roman" w:eastAsia="仿宋_GB2312" w:cs="Times New Roman"/>
          <w:bCs/>
          <w:color w:val="000000"/>
          <w:w w:val="1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rPr>
      </w:pPr>
      <w:r>
        <w:rPr>
          <w:rFonts w:hint="default" w:ascii="Times New Roman" w:hAnsi="Times New Roman" w:eastAsia="仿宋_GB2312" w:cs="Times New Roman"/>
          <w:bCs/>
          <w:color w:val="000000"/>
          <w:w w:val="100"/>
          <w:kern w:val="0"/>
          <w:sz w:val="32"/>
          <w:szCs w:val="32"/>
          <w:highlight w:val="none"/>
        </w:rPr>
        <w:t>（2）认定</w:t>
      </w:r>
      <w:r>
        <w:rPr>
          <w:rFonts w:hint="eastAsia" w:ascii="Times New Roman" w:hAnsi="Times New Roman" w:eastAsia="仿宋_GB2312" w:cs="Times New Roman"/>
          <w:bCs/>
          <w:color w:val="000000"/>
          <w:w w:val="100"/>
          <w:kern w:val="0"/>
          <w:sz w:val="32"/>
          <w:szCs w:val="32"/>
          <w:highlight w:val="none"/>
          <w:lang w:eastAsia="zh-CN"/>
        </w:rPr>
        <w:t>（复查考评通过）</w:t>
      </w:r>
      <w:r>
        <w:rPr>
          <w:rFonts w:hint="default" w:ascii="Times New Roman" w:hAnsi="Times New Roman" w:eastAsia="仿宋_GB2312" w:cs="Times New Roman"/>
          <w:bCs/>
          <w:color w:val="000000"/>
          <w:w w:val="100"/>
          <w:kern w:val="0"/>
          <w:sz w:val="32"/>
          <w:szCs w:val="32"/>
          <w:highlight w:val="none"/>
        </w:rPr>
        <w:t>文件等</w:t>
      </w:r>
      <w:r>
        <w:rPr>
          <w:rFonts w:hint="eastAsia" w:ascii="Times New Roman" w:hAnsi="Times New Roman" w:eastAsia="仿宋_GB2312" w:cs="Times New Roman"/>
          <w:bCs/>
          <w:color w:val="000000"/>
          <w:w w:val="100"/>
          <w:kern w:val="0"/>
          <w:sz w:val="32"/>
          <w:szCs w:val="32"/>
          <w:highlight w:val="none"/>
          <w:lang w:eastAsia="zh-CN"/>
        </w:rPr>
        <w:t>佐证</w:t>
      </w:r>
      <w:r>
        <w:rPr>
          <w:rFonts w:hint="default" w:ascii="Times New Roman" w:hAnsi="Times New Roman" w:eastAsia="仿宋_GB2312" w:cs="Times New Roman"/>
          <w:bCs/>
          <w:color w:val="000000"/>
          <w:w w:val="100"/>
          <w:kern w:val="0"/>
          <w:sz w:val="32"/>
          <w:szCs w:val="32"/>
          <w:highlight w:val="none"/>
        </w:rPr>
        <w:t>材料复印件。</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rPr>
      </w:pPr>
      <w:r>
        <w:rPr>
          <w:rFonts w:hint="default" w:ascii="Times New Roman" w:hAnsi="Times New Roman" w:eastAsia="仿宋_GB2312" w:cs="Times New Roman"/>
          <w:b/>
          <w:bCs/>
          <w:color w:val="000000"/>
          <w:w w:val="100"/>
          <w:kern w:val="0"/>
          <w:sz w:val="32"/>
          <w:szCs w:val="32"/>
          <w:highlight w:val="none"/>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sz w:val="32"/>
          <w:szCs w:val="32"/>
          <w:highlight w:val="none"/>
          <w:lang w:eastAsia="zh-CN"/>
        </w:rPr>
      </w:pPr>
      <w:r>
        <w:rPr>
          <w:rFonts w:hint="default" w:ascii="Times New Roman" w:hAnsi="Times New Roman" w:eastAsia="仿宋_GB2312" w:cs="Times New Roman"/>
          <w:color w:val="000000"/>
          <w:w w:val="100"/>
          <w:sz w:val="32"/>
          <w:szCs w:val="32"/>
          <w:highlight w:val="none"/>
        </w:rPr>
        <w:t>（1）主体申报。符合条件的主体向所在地农业农村部门提出申请</w:t>
      </w:r>
      <w:r>
        <w:rPr>
          <w:rFonts w:hint="default" w:ascii="Times New Roman" w:hAnsi="Times New Roman" w:eastAsia="仿宋_GB2312" w:cs="Times New Roman"/>
          <w:color w:val="000000"/>
          <w:w w:val="10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sz w:val="32"/>
          <w:szCs w:val="32"/>
          <w:highlight w:val="none"/>
          <w:lang w:eastAsia="zh-CN"/>
        </w:rPr>
      </w:pPr>
      <w:r>
        <w:rPr>
          <w:rFonts w:hint="default" w:ascii="Times New Roman" w:hAnsi="Times New Roman" w:eastAsia="仿宋_GB2312" w:cs="Times New Roman"/>
          <w:color w:val="000000"/>
          <w:w w:val="100"/>
          <w:sz w:val="32"/>
          <w:szCs w:val="32"/>
          <w:highlight w:val="none"/>
        </w:rPr>
        <w:t>（2）县级审核。所在地农业农村部门对申报材料进行审核，提出审核意见后行文上报市农业农村局</w:t>
      </w:r>
      <w:r>
        <w:rPr>
          <w:rFonts w:hint="default" w:ascii="Times New Roman" w:hAnsi="Times New Roman" w:eastAsia="仿宋_GB2312" w:cs="Times New Roman"/>
          <w:color w:val="000000"/>
          <w:w w:val="10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sz w:val="32"/>
          <w:szCs w:val="32"/>
          <w:highlight w:val="none"/>
          <w:lang w:eastAsia="zh-CN"/>
        </w:rPr>
      </w:pPr>
      <w:r>
        <w:rPr>
          <w:rFonts w:hint="default" w:ascii="Times New Roman" w:hAnsi="Times New Roman" w:eastAsia="仿宋_GB2312" w:cs="Times New Roman"/>
          <w:color w:val="000000"/>
          <w:w w:val="100"/>
          <w:sz w:val="32"/>
          <w:szCs w:val="32"/>
          <w:highlight w:val="none"/>
        </w:rPr>
        <w:t>（3）</w:t>
      </w:r>
      <w:r>
        <w:rPr>
          <w:rFonts w:hint="default" w:ascii="Times New Roman" w:hAnsi="Times New Roman" w:eastAsia="仿宋_GB2312" w:cs="Times New Roman"/>
          <w:bCs/>
          <w:color w:val="000000"/>
          <w:w w:val="100"/>
          <w:kern w:val="0"/>
          <w:sz w:val="32"/>
          <w:szCs w:val="32"/>
          <w:highlight w:val="none"/>
        </w:rPr>
        <w:t>市级审定。市农业农村局对上报材料进行审定</w:t>
      </w:r>
      <w:r>
        <w:rPr>
          <w:rFonts w:hint="default" w:ascii="Times New Roman" w:hAnsi="Times New Roman" w:eastAsia="仿宋_GB2312" w:cs="Times New Roman"/>
          <w:bCs/>
          <w:color w:val="000000"/>
          <w:w w:val="1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kern w:val="0"/>
          <w:sz w:val="32"/>
          <w:szCs w:val="32"/>
          <w:highlight w:val="none"/>
          <w:lang w:eastAsia="zh-CN"/>
        </w:rPr>
      </w:pPr>
      <w:r>
        <w:rPr>
          <w:rFonts w:hint="default" w:ascii="Times New Roman" w:hAnsi="Times New Roman" w:eastAsia="仿宋_GB2312" w:cs="Times New Roman"/>
          <w:color w:val="000000"/>
          <w:w w:val="100"/>
          <w:sz w:val="32"/>
          <w:szCs w:val="32"/>
          <w:highlight w:val="none"/>
        </w:rPr>
        <w:t>（4）资金兑现。</w:t>
      </w:r>
      <w:r>
        <w:rPr>
          <w:rFonts w:hint="default" w:ascii="Times New Roman" w:hAnsi="Times New Roman" w:eastAsia="仿宋_GB2312" w:cs="Times New Roman"/>
          <w:color w:val="000000"/>
          <w:w w:val="100"/>
          <w:kern w:val="0"/>
          <w:sz w:val="32"/>
          <w:szCs w:val="32"/>
          <w:highlight w:val="none"/>
          <w:lang w:eastAsia="zh-CN"/>
        </w:rPr>
        <w:t>市农业农村局</w:t>
      </w:r>
      <w:r>
        <w:rPr>
          <w:rFonts w:hint="default" w:ascii="Times New Roman" w:hAnsi="Times New Roman" w:eastAsia="仿宋_GB2312" w:cs="Times New Roman"/>
          <w:color w:val="000000"/>
          <w:w w:val="100"/>
          <w:kern w:val="0"/>
          <w:sz w:val="32"/>
          <w:szCs w:val="32"/>
          <w:highlight w:val="none"/>
        </w:rPr>
        <w:t>向符合条件的</w:t>
      </w:r>
      <w:r>
        <w:rPr>
          <w:rFonts w:hint="default" w:ascii="Times New Roman" w:hAnsi="Times New Roman" w:eastAsia="仿宋_GB2312" w:cs="Times New Roman"/>
          <w:color w:val="000000"/>
          <w:w w:val="100"/>
          <w:kern w:val="0"/>
          <w:sz w:val="32"/>
          <w:szCs w:val="32"/>
          <w:highlight w:val="none"/>
          <w:lang w:eastAsia="zh-CN"/>
        </w:rPr>
        <w:t>主体拨付</w:t>
      </w:r>
      <w:r>
        <w:rPr>
          <w:rFonts w:hint="default" w:ascii="Times New Roman" w:hAnsi="Times New Roman" w:eastAsia="仿宋_GB2312" w:cs="Times New Roman"/>
          <w:color w:val="000000"/>
          <w:w w:val="100"/>
          <w:kern w:val="0"/>
          <w:sz w:val="32"/>
          <w:szCs w:val="32"/>
          <w:highlight w:val="none"/>
        </w:rPr>
        <w:t>资金</w:t>
      </w:r>
      <w:r>
        <w:rPr>
          <w:rFonts w:hint="default" w:ascii="Times New Roman" w:hAnsi="Times New Roman" w:eastAsia="仿宋_GB2312" w:cs="Times New Roman"/>
          <w:color w:val="000000"/>
          <w:w w:val="100"/>
          <w:kern w:val="0"/>
          <w:sz w:val="32"/>
          <w:szCs w:val="32"/>
          <w:highlight w:val="none"/>
          <w:lang w:eastAsia="zh-CN"/>
        </w:rPr>
        <w:t>。</w:t>
      </w:r>
    </w:p>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spacing w:val="0"/>
          <w:kern w:val="32"/>
          <w:sz w:val="32"/>
          <w:szCs w:val="32"/>
          <w:highlight w:val="none"/>
          <w:u w:val="none"/>
          <w:lang w:val="zh-CN"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十二</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支持南繁基地育种，经市级农业农村主管部门评定后，对在南繁基地开展黄酒专用糯稻新品种选育、优质稻新品种选育、早熟早籼稻新品种选育等水稻育种项目的单位</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给予每年20万元补助</w:t>
      </w:r>
      <w:r>
        <w:rPr>
          <w:rFonts w:hint="default" w:ascii="Times New Roman" w:hAnsi="Times New Roman" w:eastAsia="仿宋_GB2312" w:cs="Times New Roman"/>
          <w:color w:val="000000" w:themeColor="text1"/>
          <w:spacing w:val="0"/>
          <w:kern w:val="32"/>
          <w:sz w:val="32"/>
          <w:szCs w:val="32"/>
          <w:highlight w:val="none"/>
          <w:u w:val="none"/>
          <w:lang w:val="zh-CN"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在南繁基地开展黄酒专用糯稻新品种选育、优质稻新品种选育、早熟早籼稻新品种选育等水稻育种项目的单位</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通过南繁育种，选育出有苗头水稻新品系</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3份及以上（以参加省联品试验、省区试、省生产试验等为标准），并对</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南繁育种基地提升改造、运行维护等当年支出费用在20万元及以上的育种单位</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，给予一次性补助20万元。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（1）申请表（附表</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17</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（2）</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南繁总结（附有苗头新品系相关检测报告等）。</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（3）</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参加省级试验佐证材料</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有资质的中介机构出具的</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基地</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提升改造、运行维护</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支出费用</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审计报告（由</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申报单位</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提供）</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（1）主体申报。符合条件的主体向</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提出申请</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）市级审定。市农业农村局对上报材料进行审定</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3</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）资金兑现。</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向符合条件的</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主体拨付</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资金</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w w:val="10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十三</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000000" w:themeColor="text1"/>
          <w:spacing w:val="0"/>
          <w:kern w:val="0"/>
          <w:sz w:val="32"/>
          <w:szCs w:val="32"/>
          <w:highlight w:val="none"/>
          <w:u w:val="none"/>
          <w:lang w:val="zh-CN"/>
          <w14:textFill>
            <w14:solidFill>
              <w14:schemeClr w14:val="tx1"/>
            </w14:solidFill>
          </w14:textFill>
        </w:rPr>
        <w:t>支持粮食绿色高效生产</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，对已通过验收的绿色防控示范区，继续开展绿色防控示范的经营主体，每个奖励4万元。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2017年以来，经</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县</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级</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以上认定</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通过的水稻绿色防控技术展示示范区和绿色防控统防统治融合示范区创建主体。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符合市级</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绿色防控示范区</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要求</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，继续开展绿色防控示范的经营主体，每个奖励4万元。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申请表（附表</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18</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（1）主体申报。符合条件的主体向所在地农业农村部门提出申请</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（2）县级审核。所在地农业农村部门对申报材料进行审核,提出审核意见后行文上报市农业农村局</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（3）市级审定。市农业农村局组织专家对上报示范区进行验收并综合评分，根据分值高低确定入选名单</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（4）资金兑现。</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向符合条件的</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主体拨付</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十四</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对符合高质量秸秆综合利用示范点建设要求的创建主体，每个奖励7.5万元。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仿宋_GB2312"/>
          <w:b/>
          <w:bCs/>
          <w:snapToGrid w:val="0"/>
          <w:color w:val="000000" w:themeColor="text1"/>
          <w:spacing w:val="0"/>
          <w:kern w:val="0"/>
          <w:sz w:val="32"/>
          <w:szCs w:val="32"/>
          <w:highlight w:val="none"/>
          <w:u w:val="none"/>
          <w14:textFill>
            <w14:solidFill>
              <w14:schemeClr w14:val="tx1"/>
            </w14:solidFill>
          </w14:textFill>
        </w:rPr>
      </w:pPr>
      <w:r>
        <w:rPr>
          <w:rFonts w:hint="default" w:ascii="Times New Roman" w:hAnsi="Times New Roman" w:eastAsia="仿宋_GB2312" w:cs="仿宋_GB2312"/>
          <w:b/>
          <w:bCs/>
          <w:snapToGrid w:val="0"/>
          <w:color w:val="000000" w:themeColor="text1"/>
          <w:spacing w:val="0"/>
          <w:kern w:val="0"/>
          <w:sz w:val="32"/>
          <w:szCs w:val="32"/>
          <w:highlight w:val="none"/>
          <w:u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对</w:t>
      </w:r>
      <w:r>
        <w:rPr>
          <w:rFonts w:hint="eastAsia" w:ascii="仿宋_GB2312" w:hAnsi="仿宋_GB2312" w:eastAsia="仿宋_GB2312" w:cs="仿宋_GB2312"/>
          <w:sz w:val="32"/>
          <w:szCs w:val="32"/>
          <w:lang w:eastAsia="zh-CN"/>
        </w:rPr>
        <w:t>年利用水稻秸秆量大于</w:t>
      </w:r>
      <w:r>
        <w:rPr>
          <w:rFonts w:hint="eastAsia" w:ascii="仿宋_GB2312" w:hAnsi="仿宋_GB2312" w:eastAsia="仿宋_GB2312" w:cs="仿宋_GB2312"/>
          <w:sz w:val="32"/>
          <w:szCs w:val="32"/>
          <w:lang w:val="en-US" w:eastAsia="zh-CN"/>
        </w:rPr>
        <w:t>1000亩的秸秆利用</w:t>
      </w:r>
      <w:r>
        <w:rPr>
          <w:rFonts w:hint="eastAsia" w:ascii="仿宋_GB2312" w:hAnsi="仿宋_GB2312" w:eastAsia="仿宋_GB2312" w:cs="仿宋_GB2312"/>
          <w:sz w:val="32"/>
          <w:szCs w:val="32"/>
          <w:lang w:eastAsia="zh-CN"/>
        </w:rPr>
        <w:t>合作社、村集体经济组织、</w:t>
      </w:r>
      <w:r>
        <w:rPr>
          <w:rFonts w:hint="eastAsia" w:ascii="仿宋_GB2312" w:hAnsi="仿宋_GB2312" w:eastAsia="仿宋_GB2312" w:cs="仿宋_GB2312"/>
          <w:sz w:val="32"/>
          <w:szCs w:val="32"/>
          <w:lang w:val="en-US" w:eastAsia="zh-CN"/>
        </w:rPr>
        <w:t>企业</w:t>
      </w:r>
      <w:r>
        <w:rPr>
          <w:rFonts w:hint="default"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法人单位</w:t>
      </w:r>
      <w:r>
        <w:rPr>
          <w:rFonts w:hint="default" w:ascii="仿宋_GB2312" w:hAnsi="仿宋_GB2312" w:eastAsia="仿宋_GB2312" w:cs="仿宋_GB2312"/>
          <w:sz w:val="32"/>
          <w:szCs w:val="32"/>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仿宋_GB2312"/>
          <w:b/>
          <w:bCs/>
          <w:snapToGrid w:val="0"/>
          <w:color w:val="000000" w:themeColor="text1"/>
          <w:spacing w:val="0"/>
          <w:kern w:val="0"/>
          <w:sz w:val="32"/>
          <w:szCs w:val="32"/>
          <w:highlight w:val="none"/>
          <w:u w:val="none"/>
          <w14:textFill>
            <w14:solidFill>
              <w14:schemeClr w14:val="tx1"/>
            </w14:solidFill>
          </w14:textFill>
        </w:rPr>
      </w:pPr>
      <w:r>
        <w:rPr>
          <w:rFonts w:hint="default" w:ascii="Times New Roman" w:hAnsi="Times New Roman" w:eastAsia="仿宋_GB2312" w:cs="仿宋_GB2312"/>
          <w:b/>
          <w:bCs/>
          <w:snapToGrid w:val="0"/>
          <w:color w:val="000000" w:themeColor="text1"/>
          <w:spacing w:val="0"/>
          <w:kern w:val="0"/>
          <w:sz w:val="32"/>
          <w:szCs w:val="32"/>
          <w:highlight w:val="none"/>
          <w:u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val="0"/>
          <w:color w:val="000000"/>
          <w:w w:val="100"/>
          <w:kern w:val="2"/>
          <w:sz w:val="32"/>
          <w:szCs w:val="32"/>
          <w:highlight w:val="none"/>
        </w:rPr>
      </w:pPr>
      <w:r>
        <w:rPr>
          <w:rFonts w:hint="default" w:ascii="Times New Roman" w:hAnsi="Times New Roman" w:eastAsia="仿宋_GB2312" w:cs="Times New Roman"/>
          <w:bCs w:val="0"/>
          <w:color w:val="000000"/>
          <w:w w:val="100"/>
          <w:kern w:val="2"/>
          <w:sz w:val="32"/>
          <w:szCs w:val="32"/>
          <w:highlight w:val="none"/>
          <w:lang w:eastAsia="zh-CN"/>
        </w:rPr>
        <w:t>经主体申报，县级农业农村部门审核上报，</w:t>
      </w:r>
      <w:r>
        <w:rPr>
          <w:rFonts w:hint="eastAsia" w:ascii="Times New Roman" w:hAnsi="Times New Roman" w:eastAsia="仿宋_GB2312" w:cs="Times New Roman"/>
          <w:bCs w:val="0"/>
          <w:color w:val="000000"/>
          <w:w w:val="100"/>
          <w:kern w:val="2"/>
          <w:sz w:val="32"/>
          <w:szCs w:val="32"/>
          <w:highlight w:val="none"/>
          <w:lang w:val="en-US" w:eastAsia="zh-CN"/>
        </w:rPr>
        <w:t>市农业农村局组织</w:t>
      </w:r>
      <w:r>
        <w:rPr>
          <w:rFonts w:hint="default" w:ascii="Times New Roman" w:hAnsi="Times New Roman" w:eastAsia="仿宋_GB2312" w:cs="Times New Roman"/>
          <w:bCs w:val="0"/>
          <w:color w:val="000000"/>
          <w:w w:val="100"/>
          <w:kern w:val="2"/>
          <w:sz w:val="32"/>
          <w:szCs w:val="32"/>
          <w:highlight w:val="none"/>
          <w:lang w:eastAsia="zh-CN"/>
        </w:rPr>
        <w:t>评审</w:t>
      </w:r>
      <w:r>
        <w:rPr>
          <w:rFonts w:hint="eastAsia" w:ascii="Times New Roman" w:hAnsi="Times New Roman" w:eastAsia="仿宋_GB2312" w:cs="Times New Roman"/>
          <w:bCs w:val="0"/>
          <w:color w:val="000000"/>
          <w:w w:val="100"/>
          <w:kern w:val="2"/>
          <w:sz w:val="32"/>
          <w:szCs w:val="32"/>
          <w:highlight w:val="none"/>
          <w:lang w:val="en-US" w:eastAsia="zh-CN"/>
        </w:rPr>
        <w:t>，认定高质量</w:t>
      </w:r>
      <w:r>
        <w:rPr>
          <w:rFonts w:hint="eastAsia" w:ascii="Times New Roman" w:hAnsi="Times New Roman" w:eastAsia="仿宋_GB2312" w:cs="Times New Roman"/>
          <w:bCs w:val="0"/>
          <w:color w:val="000000"/>
          <w:w w:val="100"/>
          <w:kern w:val="2"/>
          <w:sz w:val="32"/>
          <w:szCs w:val="32"/>
          <w:highlight w:val="none"/>
          <w:lang w:eastAsia="zh-CN"/>
        </w:rPr>
        <w:t>秸秆综合利用示范点</w:t>
      </w:r>
      <w:r>
        <w:rPr>
          <w:rFonts w:hint="default" w:ascii="Times New Roman" w:hAnsi="Times New Roman" w:eastAsia="仿宋_GB2312" w:cs="Times New Roman"/>
          <w:bCs w:val="0"/>
          <w:color w:val="000000"/>
          <w:w w:val="100"/>
          <w:kern w:val="2"/>
          <w:sz w:val="32"/>
          <w:szCs w:val="32"/>
          <w:highlight w:val="none"/>
          <w:lang w:eastAsia="zh-CN"/>
        </w:rPr>
        <w:t>。</w:t>
      </w:r>
      <w:r>
        <w:rPr>
          <w:rFonts w:hint="eastAsia" w:ascii="Times New Roman" w:hAnsi="Times New Roman" w:eastAsia="仿宋_GB2312" w:cs="Times New Roman"/>
          <w:bCs w:val="0"/>
          <w:color w:val="000000"/>
          <w:w w:val="100"/>
          <w:kern w:val="2"/>
          <w:sz w:val="32"/>
          <w:szCs w:val="32"/>
          <w:highlight w:val="none"/>
          <w:lang w:eastAsia="zh-CN"/>
        </w:rPr>
        <w:t>每个高质量秸秆综合利用示范点</w:t>
      </w:r>
      <w:r>
        <w:rPr>
          <w:rFonts w:hint="default" w:ascii="Times New Roman" w:hAnsi="Times New Roman" w:eastAsia="仿宋_GB2312" w:cs="Times New Roman"/>
          <w:bCs w:val="0"/>
          <w:color w:val="000000"/>
          <w:w w:val="100"/>
          <w:kern w:val="2"/>
          <w:sz w:val="32"/>
          <w:szCs w:val="32"/>
          <w:highlight w:val="none"/>
          <w:lang w:eastAsia="zh-CN"/>
        </w:rPr>
        <w:t>，奖励7.5万元。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仿宋_GB2312"/>
          <w:b/>
          <w:bCs/>
          <w:snapToGrid w:val="0"/>
          <w:color w:val="000000" w:themeColor="text1"/>
          <w:spacing w:val="0"/>
          <w:kern w:val="0"/>
          <w:sz w:val="32"/>
          <w:szCs w:val="32"/>
          <w:highlight w:val="none"/>
          <w:u w:val="none"/>
          <w14:textFill>
            <w14:solidFill>
              <w14:schemeClr w14:val="tx1"/>
            </w14:solidFill>
          </w14:textFill>
        </w:rPr>
      </w:pPr>
      <w:r>
        <w:rPr>
          <w:rFonts w:hint="default" w:ascii="Times New Roman" w:hAnsi="Times New Roman" w:eastAsia="仿宋_GB2312" w:cs="仿宋_GB2312"/>
          <w:b/>
          <w:bCs/>
          <w:snapToGrid w:val="0"/>
          <w:color w:val="000000" w:themeColor="text1"/>
          <w:spacing w:val="0"/>
          <w:kern w:val="0"/>
          <w:sz w:val="32"/>
          <w:szCs w:val="32"/>
          <w:highlight w:val="none"/>
          <w:u w:val="none"/>
          <w14:textFill>
            <w14:solidFill>
              <w14:schemeClr w14:val="tx1"/>
            </w14:solidFill>
          </w14:textFill>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val="0"/>
          <w:color w:val="000000"/>
          <w:w w:val="100"/>
          <w:kern w:val="2"/>
          <w:sz w:val="32"/>
          <w:szCs w:val="32"/>
          <w:highlight w:val="none"/>
          <w:lang w:val="en-US" w:eastAsia="zh-CN"/>
        </w:rPr>
      </w:pPr>
      <w:r>
        <w:rPr>
          <w:rFonts w:hint="default" w:ascii="Times New Roman" w:hAnsi="Times New Roman" w:eastAsia="仿宋_GB2312" w:cs="Times New Roman"/>
          <w:bCs w:val="0"/>
          <w:color w:val="000000"/>
          <w:w w:val="100"/>
          <w:kern w:val="2"/>
          <w:sz w:val="32"/>
          <w:szCs w:val="32"/>
          <w:highlight w:val="none"/>
          <w:lang w:eastAsia="zh-CN"/>
        </w:rPr>
        <w:t>申请表</w:t>
      </w:r>
      <w:r>
        <w:rPr>
          <w:rFonts w:hint="eastAsia" w:ascii="Times New Roman" w:hAnsi="Times New Roman" w:eastAsia="仿宋_GB2312" w:cs="Times New Roman"/>
          <w:bCs w:val="0"/>
          <w:color w:val="000000"/>
          <w:w w:val="100"/>
          <w:kern w:val="2"/>
          <w:sz w:val="32"/>
          <w:szCs w:val="32"/>
          <w:highlight w:val="none"/>
          <w:lang w:eastAsia="zh-CN"/>
        </w:rPr>
        <w:t>（附表</w:t>
      </w:r>
      <w:r>
        <w:rPr>
          <w:rFonts w:hint="eastAsia" w:ascii="Times New Roman" w:hAnsi="Times New Roman" w:eastAsia="仿宋_GB2312" w:cs="Times New Roman"/>
          <w:bCs w:val="0"/>
          <w:color w:val="000000"/>
          <w:w w:val="100"/>
          <w:kern w:val="2"/>
          <w:sz w:val="32"/>
          <w:szCs w:val="32"/>
          <w:highlight w:val="none"/>
          <w:lang w:val="en-US" w:eastAsia="zh-CN"/>
        </w:rPr>
        <w:t>19</w:t>
      </w:r>
      <w:r>
        <w:rPr>
          <w:rFonts w:hint="eastAsia" w:ascii="Times New Roman" w:hAnsi="Times New Roman" w:eastAsia="仿宋_GB2312" w:cs="Times New Roman"/>
          <w:bCs w:val="0"/>
          <w:color w:val="000000"/>
          <w:w w:val="100"/>
          <w:kern w:val="2"/>
          <w:sz w:val="32"/>
          <w:szCs w:val="32"/>
          <w:highlight w:val="none"/>
          <w:lang w:eastAsia="zh-CN"/>
        </w:rPr>
        <w:t>）</w:t>
      </w:r>
      <w:r>
        <w:rPr>
          <w:rFonts w:hint="default" w:ascii="Times New Roman" w:hAnsi="Times New Roman" w:eastAsia="仿宋_GB2312" w:cs="Times New Roman"/>
          <w:bCs w:val="0"/>
          <w:color w:val="000000"/>
          <w:w w:val="100"/>
          <w:kern w:val="2"/>
          <w:sz w:val="32"/>
          <w:szCs w:val="32"/>
          <w:highlight w:val="none"/>
          <w:lang w:eastAsia="zh-CN"/>
        </w:rPr>
        <w:t>、</w:t>
      </w:r>
      <w:r>
        <w:rPr>
          <w:rFonts w:hint="eastAsia" w:ascii="Times New Roman" w:hAnsi="Times New Roman" w:eastAsia="仿宋_GB2312" w:cs="Times New Roman"/>
          <w:bCs w:val="0"/>
          <w:color w:val="000000"/>
          <w:w w:val="100"/>
          <w:kern w:val="2"/>
          <w:sz w:val="32"/>
          <w:szCs w:val="32"/>
          <w:highlight w:val="none"/>
          <w:lang w:eastAsia="zh-CN"/>
        </w:rPr>
        <w:t>秸秆利用</w:t>
      </w:r>
      <w:r>
        <w:rPr>
          <w:rFonts w:hint="eastAsia" w:ascii="Times New Roman" w:hAnsi="Times New Roman" w:eastAsia="仿宋_GB2312" w:cs="Times New Roman"/>
          <w:bCs w:val="0"/>
          <w:color w:val="000000"/>
          <w:w w:val="100"/>
          <w:kern w:val="2"/>
          <w:sz w:val="32"/>
          <w:szCs w:val="32"/>
          <w:highlight w:val="none"/>
          <w:lang w:val="en-US" w:eastAsia="zh-CN"/>
        </w:rPr>
        <w:t>总结报告（含秸秆主要用途、利用规程、利用绩效等内容）</w:t>
      </w:r>
      <w:r>
        <w:rPr>
          <w:rFonts w:hint="default" w:ascii="Times New Roman" w:hAnsi="Times New Roman" w:eastAsia="仿宋_GB2312" w:cs="Times New Roman"/>
          <w:bCs w:val="0"/>
          <w:color w:val="000000"/>
          <w:w w:val="100"/>
          <w:kern w:val="2"/>
          <w:sz w:val="32"/>
          <w:szCs w:val="32"/>
          <w:highlight w:val="none"/>
          <w:lang w:eastAsia="zh-CN"/>
        </w:rPr>
        <w:t>、</w:t>
      </w:r>
      <w:r>
        <w:rPr>
          <w:rFonts w:hint="eastAsia" w:ascii="Times New Roman" w:hAnsi="Times New Roman" w:eastAsia="仿宋_GB2312" w:cs="Times New Roman"/>
          <w:bCs w:val="0"/>
          <w:color w:val="000000"/>
          <w:w w:val="100"/>
          <w:kern w:val="2"/>
          <w:sz w:val="32"/>
          <w:szCs w:val="32"/>
          <w:highlight w:val="none"/>
          <w:lang w:eastAsia="zh-CN"/>
        </w:rPr>
        <w:t>秸秆收</w:t>
      </w:r>
      <w:r>
        <w:rPr>
          <w:rFonts w:hint="default" w:ascii="Times New Roman" w:hAnsi="Times New Roman" w:eastAsia="仿宋_GB2312" w:cs="Times New Roman"/>
          <w:bCs w:val="0"/>
          <w:color w:val="000000"/>
          <w:w w:val="100"/>
          <w:kern w:val="2"/>
          <w:sz w:val="32"/>
          <w:szCs w:val="32"/>
          <w:highlight w:val="none"/>
          <w:lang w:eastAsia="zh-CN"/>
        </w:rPr>
        <w:t>储</w:t>
      </w:r>
      <w:r>
        <w:rPr>
          <w:rFonts w:hint="eastAsia" w:ascii="Times New Roman" w:hAnsi="Times New Roman" w:eastAsia="仿宋_GB2312" w:cs="Times New Roman"/>
          <w:bCs w:val="0"/>
          <w:color w:val="000000"/>
          <w:w w:val="100"/>
          <w:kern w:val="2"/>
          <w:sz w:val="32"/>
          <w:szCs w:val="32"/>
          <w:highlight w:val="none"/>
          <w:lang w:eastAsia="zh-CN"/>
        </w:rPr>
        <w:t>和</w:t>
      </w:r>
      <w:r>
        <w:rPr>
          <w:rFonts w:hint="default" w:ascii="Times New Roman" w:hAnsi="Times New Roman" w:eastAsia="仿宋_GB2312" w:cs="Times New Roman"/>
          <w:bCs w:val="0"/>
          <w:color w:val="000000"/>
          <w:w w:val="100"/>
          <w:kern w:val="2"/>
          <w:sz w:val="32"/>
          <w:szCs w:val="32"/>
          <w:highlight w:val="none"/>
          <w:lang w:eastAsia="zh-CN"/>
        </w:rPr>
        <w:t>利用</w:t>
      </w:r>
      <w:r>
        <w:rPr>
          <w:rFonts w:hint="eastAsia" w:ascii="Times New Roman" w:hAnsi="Times New Roman" w:eastAsia="仿宋_GB2312" w:cs="Times New Roman"/>
          <w:bCs w:val="0"/>
          <w:color w:val="000000"/>
          <w:w w:val="100"/>
          <w:kern w:val="2"/>
          <w:sz w:val="32"/>
          <w:szCs w:val="32"/>
          <w:highlight w:val="none"/>
          <w:lang w:eastAsia="zh-CN"/>
        </w:rPr>
        <w:t>协议、收储</w:t>
      </w:r>
      <w:r>
        <w:rPr>
          <w:rFonts w:hint="default" w:ascii="Times New Roman" w:hAnsi="Times New Roman" w:eastAsia="仿宋_GB2312" w:cs="Times New Roman"/>
          <w:bCs w:val="0"/>
          <w:color w:val="000000"/>
          <w:w w:val="100"/>
          <w:kern w:val="2"/>
          <w:sz w:val="32"/>
          <w:szCs w:val="32"/>
          <w:highlight w:val="none"/>
          <w:lang w:eastAsia="zh-CN"/>
        </w:rPr>
        <w:t>-</w:t>
      </w:r>
      <w:r>
        <w:rPr>
          <w:rFonts w:hint="eastAsia" w:ascii="Times New Roman" w:hAnsi="Times New Roman" w:eastAsia="仿宋_GB2312" w:cs="Times New Roman"/>
          <w:bCs w:val="0"/>
          <w:color w:val="000000"/>
          <w:w w:val="100"/>
          <w:kern w:val="2"/>
          <w:sz w:val="32"/>
          <w:szCs w:val="32"/>
          <w:highlight w:val="none"/>
          <w:lang w:eastAsia="zh-CN"/>
        </w:rPr>
        <w:t>运输</w:t>
      </w:r>
      <w:r>
        <w:rPr>
          <w:rFonts w:hint="default" w:ascii="Times New Roman" w:hAnsi="Times New Roman" w:eastAsia="仿宋_GB2312" w:cs="Times New Roman"/>
          <w:bCs w:val="0"/>
          <w:color w:val="000000"/>
          <w:w w:val="100"/>
          <w:kern w:val="2"/>
          <w:sz w:val="32"/>
          <w:szCs w:val="32"/>
          <w:highlight w:val="none"/>
          <w:lang w:eastAsia="zh-CN"/>
        </w:rPr>
        <w:t>-</w:t>
      </w:r>
      <w:r>
        <w:rPr>
          <w:rFonts w:hint="eastAsia" w:ascii="Times New Roman" w:hAnsi="Times New Roman" w:eastAsia="仿宋_GB2312" w:cs="Times New Roman"/>
          <w:bCs w:val="0"/>
          <w:color w:val="000000"/>
          <w:w w:val="100"/>
          <w:kern w:val="2"/>
          <w:sz w:val="32"/>
          <w:szCs w:val="32"/>
          <w:highlight w:val="none"/>
          <w:lang w:eastAsia="zh-CN"/>
        </w:rPr>
        <w:t>利用</w:t>
      </w:r>
      <w:r>
        <w:rPr>
          <w:rFonts w:hint="default" w:ascii="Times New Roman" w:hAnsi="Times New Roman" w:eastAsia="仿宋_GB2312" w:cs="Times New Roman"/>
          <w:bCs w:val="0"/>
          <w:color w:val="000000"/>
          <w:w w:val="100"/>
          <w:kern w:val="2"/>
          <w:sz w:val="32"/>
          <w:szCs w:val="32"/>
          <w:highlight w:val="none"/>
          <w:lang w:eastAsia="zh-CN"/>
        </w:rPr>
        <w:t>设施设备相关票据、</w:t>
      </w:r>
      <w:r>
        <w:rPr>
          <w:rFonts w:hint="eastAsia" w:ascii="Times New Roman" w:hAnsi="Times New Roman" w:eastAsia="仿宋_GB2312" w:cs="Times New Roman"/>
          <w:bCs w:val="0"/>
          <w:color w:val="000000"/>
          <w:w w:val="100"/>
          <w:kern w:val="2"/>
          <w:sz w:val="32"/>
          <w:szCs w:val="32"/>
          <w:highlight w:val="none"/>
          <w:lang w:eastAsia="zh-CN"/>
        </w:rPr>
        <w:t>秸秆打包机北斗轨迹图、</w:t>
      </w:r>
      <w:r>
        <w:rPr>
          <w:rFonts w:hint="default" w:ascii="Times New Roman" w:hAnsi="Times New Roman" w:eastAsia="仿宋_GB2312" w:cs="Times New Roman"/>
          <w:bCs w:val="0"/>
          <w:color w:val="000000"/>
          <w:w w:val="100"/>
          <w:kern w:val="2"/>
          <w:sz w:val="32"/>
          <w:szCs w:val="32"/>
          <w:highlight w:val="none"/>
          <w:lang w:eastAsia="zh-CN"/>
        </w:rPr>
        <w:t>出入库</w:t>
      </w:r>
      <w:r>
        <w:rPr>
          <w:rFonts w:hint="eastAsia" w:ascii="Times New Roman" w:hAnsi="Times New Roman" w:eastAsia="仿宋_GB2312" w:cs="Times New Roman"/>
          <w:bCs w:val="0"/>
          <w:color w:val="000000"/>
          <w:w w:val="100"/>
          <w:kern w:val="2"/>
          <w:sz w:val="32"/>
          <w:szCs w:val="32"/>
          <w:highlight w:val="none"/>
          <w:lang w:eastAsia="zh-CN"/>
        </w:rPr>
        <w:t>情况</w:t>
      </w:r>
      <w:r>
        <w:rPr>
          <w:rFonts w:hint="default" w:ascii="Times New Roman" w:hAnsi="Times New Roman" w:eastAsia="仿宋_GB2312" w:cs="Times New Roman"/>
          <w:bCs w:val="0"/>
          <w:color w:val="000000"/>
          <w:w w:val="100"/>
          <w:kern w:val="2"/>
          <w:sz w:val="32"/>
          <w:szCs w:val="32"/>
          <w:highlight w:val="none"/>
          <w:lang w:eastAsia="zh-CN"/>
        </w:rPr>
        <w:t>、</w:t>
      </w:r>
      <w:r>
        <w:rPr>
          <w:rFonts w:hint="eastAsia" w:ascii="Times New Roman" w:hAnsi="Times New Roman" w:eastAsia="仿宋_GB2312" w:cs="Times New Roman"/>
          <w:bCs w:val="0"/>
          <w:color w:val="000000"/>
          <w:w w:val="100"/>
          <w:kern w:val="2"/>
          <w:sz w:val="32"/>
          <w:szCs w:val="32"/>
          <w:highlight w:val="none"/>
          <w:lang w:eastAsia="zh-CN"/>
        </w:rPr>
        <w:t>收储和利用现场照片（需采用“今日水印相机”</w:t>
      </w:r>
      <w:r>
        <w:rPr>
          <w:rFonts w:hint="eastAsia" w:ascii="Times New Roman" w:hAnsi="Times New Roman" w:eastAsia="仿宋_GB2312" w:cs="Times New Roman"/>
          <w:bCs w:val="0"/>
          <w:color w:val="000000"/>
          <w:w w:val="100"/>
          <w:kern w:val="2"/>
          <w:sz w:val="32"/>
          <w:szCs w:val="32"/>
          <w:highlight w:val="none"/>
          <w:lang w:val="en-US" w:eastAsia="zh-CN"/>
        </w:rPr>
        <w:t>app拍摄</w:t>
      </w:r>
      <w:r>
        <w:rPr>
          <w:rFonts w:hint="eastAsia" w:ascii="Times New Roman" w:hAnsi="Times New Roman" w:eastAsia="仿宋_GB2312" w:cs="Times New Roman"/>
          <w:bCs w:val="0"/>
          <w:color w:val="000000"/>
          <w:w w:val="100"/>
          <w:kern w:val="2"/>
          <w:sz w:val="32"/>
          <w:szCs w:val="32"/>
          <w:highlight w:val="none"/>
          <w:lang w:eastAsia="zh-CN"/>
        </w:rPr>
        <w:t>）</w:t>
      </w:r>
      <w:r>
        <w:rPr>
          <w:rFonts w:hint="default" w:ascii="Times New Roman" w:hAnsi="Times New Roman" w:eastAsia="仿宋_GB2312" w:cs="Times New Roman"/>
          <w:bCs w:val="0"/>
          <w:color w:val="000000"/>
          <w:w w:val="100"/>
          <w:kern w:val="2"/>
          <w:sz w:val="32"/>
          <w:szCs w:val="32"/>
          <w:highlight w:val="none"/>
          <w:lang w:eastAsia="zh-CN"/>
        </w:rPr>
        <w:t>等</w:t>
      </w:r>
      <w:r>
        <w:rPr>
          <w:rFonts w:hint="eastAsia" w:ascii="Times New Roman" w:hAnsi="Times New Roman" w:eastAsia="仿宋_GB2312" w:cs="Times New Roman"/>
          <w:bCs w:val="0"/>
          <w:color w:val="000000"/>
          <w:w w:val="100"/>
          <w:kern w:val="2"/>
          <w:sz w:val="32"/>
          <w:szCs w:val="32"/>
          <w:highlight w:val="none"/>
          <w:lang w:eastAsia="zh-CN"/>
        </w:rPr>
        <w:t>相关台账资料。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仿宋_GB2312"/>
          <w:b/>
          <w:bCs/>
          <w:snapToGrid w:val="0"/>
          <w:color w:val="000000" w:themeColor="text1"/>
          <w:spacing w:val="0"/>
          <w:kern w:val="0"/>
          <w:sz w:val="32"/>
          <w:szCs w:val="32"/>
          <w:highlight w:val="none"/>
          <w:u w:val="none"/>
          <w14:textFill>
            <w14:solidFill>
              <w14:schemeClr w14:val="tx1"/>
            </w14:solidFill>
          </w14:textFill>
        </w:rPr>
      </w:pPr>
      <w:r>
        <w:rPr>
          <w:rFonts w:hint="eastAsia" w:ascii="Times New Roman" w:hAnsi="Times New Roman" w:eastAsia="仿宋_GB2312" w:cs="仿宋_GB2312"/>
          <w:b/>
          <w:bCs/>
          <w:snapToGrid w:val="0"/>
          <w:color w:val="000000" w:themeColor="text1"/>
          <w:spacing w:val="0"/>
          <w:kern w:val="0"/>
          <w:sz w:val="32"/>
          <w:szCs w:val="32"/>
          <w:highlight w:val="none"/>
          <w:u w:val="none"/>
          <w:lang w:val="en-US" w:eastAsia="zh-CN"/>
          <w14:textFill>
            <w14:solidFill>
              <w14:schemeClr w14:val="tx1"/>
            </w14:solidFill>
          </w14:textFill>
        </w:rPr>
        <w:t>4.</w:t>
      </w:r>
      <w:r>
        <w:rPr>
          <w:rFonts w:hint="default" w:ascii="Times New Roman" w:hAnsi="Times New Roman" w:eastAsia="仿宋_GB2312" w:cs="仿宋_GB2312"/>
          <w:b/>
          <w:bCs/>
          <w:snapToGrid w:val="0"/>
          <w:color w:val="000000" w:themeColor="text1"/>
          <w:spacing w:val="0"/>
          <w:kern w:val="0"/>
          <w:sz w:val="32"/>
          <w:szCs w:val="32"/>
          <w:highlight w:val="none"/>
          <w:u w:val="none"/>
          <w14:textFill>
            <w14:solidFill>
              <w14:schemeClr w14:val="tx1"/>
            </w14:solidFill>
          </w14:textFill>
        </w:rPr>
        <w:t>审核流程</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val="0"/>
          <w:color w:val="000000"/>
          <w:w w:val="100"/>
          <w:kern w:val="2"/>
          <w:sz w:val="32"/>
          <w:szCs w:val="32"/>
          <w:highlight w:val="none"/>
          <w:lang w:eastAsia="zh-CN"/>
        </w:rPr>
      </w:pPr>
      <w:r>
        <w:rPr>
          <w:rFonts w:hint="default" w:ascii="Times New Roman" w:hAnsi="Times New Roman" w:eastAsia="仿宋_GB2312" w:cs="Times New Roman"/>
          <w:bCs w:val="0"/>
          <w:color w:val="000000"/>
          <w:w w:val="100"/>
          <w:kern w:val="2"/>
          <w:sz w:val="32"/>
          <w:szCs w:val="32"/>
          <w:highlight w:val="none"/>
          <w:lang w:eastAsia="zh-CN"/>
        </w:rPr>
        <w:t>（1）主体申报。</w:t>
      </w:r>
      <w:r>
        <w:rPr>
          <w:rFonts w:hint="eastAsia" w:ascii="Times New Roman" w:hAnsi="Times New Roman" w:eastAsia="仿宋_GB2312" w:cs="Times New Roman"/>
          <w:bCs w:val="0"/>
          <w:color w:val="000000"/>
          <w:w w:val="100"/>
          <w:kern w:val="2"/>
          <w:sz w:val="32"/>
          <w:szCs w:val="32"/>
          <w:highlight w:val="none"/>
          <w:lang w:val="en-US" w:eastAsia="zh-CN"/>
        </w:rPr>
        <w:t>符合条件的主体于当年的</w:t>
      </w:r>
      <w:r>
        <w:rPr>
          <w:rFonts w:hint="default" w:ascii="Times New Roman" w:hAnsi="Times New Roman" w:eastAsia="仿宋_GB2312" w:cs="Times New Roman"/>
          <w:bCs w:val="0"/>
          <w:color w:val="000000"/>
          <w:w w:val="100"/>
          <w:kern w:val="2"/>
          <w:sz w:val="32"/>
          <w:szCs w:val="32"/>
          <w:highlight w:val="none"/>
          <w:lang w:val="en-US" w:eastAsia="zh-CN"/>
        </w:rPr>
        <w:t>12月</w:t>
      </w:r>
      <w:r>
        <w:rPr>
          <w:rFonts w:hint="eastAsia" w:ascii="Times New Roman" w:hAnsi="Times New Roman" w:eastAsia="仿宋_GB2312" w:cs="Times New Roman"/>
          <w:bCs w:val="0"/>
          <w:color w:val="000000"/>
          <w:w w:val="100"/>
          <w:kern w:val="2"/>
          <w:sz w:val="32"/>
          <w:szCs w:val="32"/>
          <w:highlight w:val="none"/>
          <w:lang w:val="en-US" w:eastAsia="zh-CN"/>
        </w:rPr>
        <w:t>25</w:t>
      </w:r>
      <w:r>
        <w:rPr>
          <w:rFonts w:hint="default" w:ascii="Times New Roman" w:hAnsi="Times New Roman" w:eastAsia="仿宋_GB2312" w:cs="Times New Roman"/>
          <w:bCs w:val="0"/>
          <w:color w:val="000000"/>
          <w:w w:val="100"/>
          <w:kern w:val="2"/>
          <w:sz w:val="32"/>
          <w:szCs w:val="32"/>
          <w:highlight w:val="none"/>
          <w:lang w:val="en-US" w:eastAsia="zh-CN"/>
        </w:rPr>
        <w:t>日前</w:t>
      </w:r>
      <w:r>
        <w:rPr>
          <w:rFonts w:hint="eastAsia" w:ascii="Times New Roman" w:hAnsi="Times New Roman" w:eastAsia="仿宋_GB2312" w:cs="Times New Roman"/>
          <w:bCs w:val="0"/>
          <w:color w:val="000000"/>
          <w:w w:val="100"/>
          <w:kern w:val="2"/>
          <w:sz w:val="32"/>
          <w:szCs w:val="32"/>
          <w:highlight w:val="none"/>
          <w:lang w:val="en-US" w:eastAsia="zh-CN"/>
        </w:rPr>
        <w:t>将</w:t>
      </w:r>
      <w:r>
        <w:rPr>
          <w:rFonts w:hint="default" w:ascii="Times New Roman" w:hAnsi="Times New Roman" w:eastAsia="仿宋_GB2312" w:cs="Times New Roman"/>
          <w:bCs w:val="0"/>
          <w:color w:val="000000"/>
          <w:w w:val="100"/>
          <w:kern w:val="2"/>
          <w:sz w:val="32"/>
          <w:szCs w:val="32"/>
          <w:highlight w:val="none"/>
          <w:lang w:eastAsia="zh-CN"/>
        </w:rPr>
        <w:t>相关</w:t>
      </w:r>
      <w:r>
        <w:rPr>
          <w:rFonts w:hint="eastAsia" w:ascii="Times New Roman" w:hAnsi="Times New Roman" w:eastAsia="仿宋_GB2312" w:cs="Times New Roman"/>
          <w:bCs w:val="0"/>
          <w:color w:val="000000"/>
          <w:w w:val="100"/>
          <w:kern w:val="2"/>
          <w:sz w:val="32"/>
          <w:szCs w:val="32"/>
          <w:highlight w:val="none"/>
          <w:lang w:eastAsia="zh-CN"/>
        </w:rPr>
        <w:t>申请材料</w:t>
      </w:r>
      <w:r>
        <w:rPr>
          <w:rFonts w:hint="default" w:ascii="Times New Roman" w:hAnsi="Times New Roman" w:eastAsia="仿宋_GB2312" w:cs="Times New Roman"/>
          <w:bCs w:val="0"/>
          <w:color w:val="000000"/>
          <w:w w:val="100"/>
          <w:kern w:val="2"/>
          <w:sz w:val="32"/>
          <w:szCs w:val="32"/>
          <w:highlight w:val="none"/>
          <w:lang w:eastAsia="zh-CN"/>
        </w:rPr>
        <w:t>向所在地农业农村部门提出申</w:t>
      </w:r>
      <w:r>
        <w:rPr>
          <w:rFonts w:hint="eastAsia" w:ascii="Times New Roman" w:hAnsi="Times New Roman" w:eastAsia="仿宋_GB2312" w:cs="Times New Roman"/>
          <w:bCs w:val="0"/>
          <w:color w:val="000000"/>
          <w:w w:val="100"/>
          <w:kern w:val="2"/>
          <w:sz w:val="32"/>
          <w:szCs w:val="32"/>
          <w:highlight w:val="none"/>
          <w:lang w:eastAsia="zh-CN"/>
        </w:rPr>
        <w:t>报</w:t>
      </w:r>
      <w:r>
        <w:rPr>
          <w:rFonts w:hint="default" w:ascii="Times New Roman" w:hAnsi="Times New Roman" w:eastAsia="仿宋_GB2312" w:cs="Times New Roman"/>
          <w:bCs w:val="0"/>
          <w:color w:val="000000"/>
          <w:w w:val="100"/>
          <w:kern w:val="2"/>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val="0"/>
          <w:color w:val="000000"/>
          <w:w w:val="100"/>
          <w:kern w:val="2"/>
          <w:sz w:val="32"/>
          <w:szCs w:val="32"/>
          <w:highlight w:val="none"/>
          <w:lang w:eastAsia="zh-CN"/>
        </w:rPr>
      </w:pPr>
      <w:r>
        <w:rPr>
          <w:rFonts w:hint="default" w:ascii="Times New Roman" w:hAnsi="Times New Roman" w:eastAsia="仿宋_GB2312" w:cs="Times New Roman"/>
          <w:bCs w:val="0"/>
          <w:color w:val="000000"/>
          <w:w w:val="100"/>
          <w:kern w:val="2"/>
          <w:sz w:val="32"/>
          <w:szCs w:val="32"/>
          <w:highlight w:val="none"/>
          <w:lang w:eastAsia="zh-CN"/>
        </w:rPr>
        <w:t>（2）县级审核。所在地农业农村部门对</w:t>
      </w:r>
      <w:r>
        <w:rPr>
          <w:rFonts w:hint="eastAsia" w:ascii="Times New Roman" w:hAnsi="Times New Roman" w:eastAsia="仿宋_GB2312" w:cs="Times New Roman"/>
          <w:bCs w:val="0"/>
          <w:color w:val="000000"/>
          <w:w w:val="100"/>
          <w:kern w:val="2"/>
          <w:sz w:val="32"/>
          <w:szCs w:val="32"/>
          <w:highlight w:val="none"/>
          <w:lang w:eastAsia="zh-CN"/>
        </w:rPr>
        <w:t>申请材料</w:t>
      </w:r>
      <w:r>
        <w:rPr>
          <w:rFonts w:hint="default" w:ascii="Times New Roman" w:hAnsi="Times New Roman" w:eastAsia="仿宋_GB2312" w:cs="Times New Roman"/>
          <w:bCs w:val="0"/>
          <w:color w:val="000000"/>
          <w:w w:val="100"/>
          <w:kern w:val="2"/>
          <w:sz w:val="32"/>
          <w:szCs w:val="32"/>
          <w:highlight w:val="none"/>
          <w:lang w:eastAsia="zh-CN"/>
        </w:rPr>
        <w:t>进行审核</w:t>
      </w:r>
      <w:r>
        <w:rPr>
          <w:rFonts w:hint="eastAsia" w:ascii="Times New Roman" w:hAnsi="Times New Roman" w:eastAsia="仿宋_GB2312" w:cs="Times New Roman"/>
          <w:bCs w:val="0"/>
          <w:color w:val="000000"/>
          <w:w w:val="100"/>
          <w:kern w:val="2"/>
          <w:sz w:val="32"/>
          <w:szCs w:val="32"/>
          <w:highlight w:val="none"/>
          <w:lang w:eastAsia="zh-CN"/>
        </w:rPr>
        <w:t>并</w:t>
      </w:r>
      <w:r>
        <w:rPr>
          <w:rFonts w:hint="default" w:ascii="Times New Roman" w:hAnsi="Times New Roman" w:eastAsia="仿宋_GB2312" w:cs="Times New Roman"/>
          <w:bCs w:val="0"/>
          <w:color w:val="000000"/>
          <w:w w:val="100"/>
          <w:kern w:val="2"/>
          <w:sz w:val="32"/>
          <w:szCs w:val="32"/>
          <w:highlight w:val="none"/>
          <w:lang w:eastAsia="zh-CN"/>
        </w:rPr>
        <w:t>提出审核意见后上报市农业农村局。</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val="0"/>
          <w:color w:val="000000"/>
          <w:w w:val="100"/>
          <w:kern w:val="2"/>
          <w:sz w:val="32"/>
          <w:szCs w:val="32"/>
          <w:highlight w:val="none"/>
          <w:lang w:eastAsia="zh-CN"/>
        </w:rPr>
      </w:pPr>
      <w:r>
        <w:rPr>
          <w:rFonts w:hint="default" w:ascii="Times New Roman" w:hAnsi="Times New Roman" w:eastAsia="仿宋_GB2312" w:cs="Times New Roman"/>
          <w:bCs w:val="0"/>
          <w:color w:val="000000"/>
          <w:w w:val="100"/>
          <w:kern w:val="2"/>
          <w:sz w:val="32"/>
          <w:szCs w:val="32"/>
          <w:highlight w:val="none"/>
          <w:lang w:eastAsia="zh-CN"/>
        </w:rPr>
        <w:t>（3）市级审定。市农业农村局组织</w:t>
      </w:r>
      <w:r>
        <w:rPr>
          <w:rFonts w:hint="eastAsia" w:ascii="Times New Roman" w:hAnsi="Times New Roman" w:eastAsia="仿宋_GB2312" w:cs="Times New Roman"/>
          <w:bCs w:val="0"/>
          <w:color w:val="000000"/>
          <w:w w:val="100"/>
          <w:kern w:val="2"/>
          <w:sz w:val="32"/>
          <w:szCs w:val="32"/>
          <w:highlight w:val="none"/>
          <w:lang w:eastAsia="zh-CN"/>
        </w:rPr>
        <w:t>验收组</w:t>
      </w:r>
      <w:r>
        <w:rPr>
          <w:rFonts w:hint="default" w:ascii="Times New Roman" w:hAnsi="Times New Roman" w:eastAsia="仿宋_GB2312" w:cs="Times New Roman"/>
          <w:bCs w:val="0"/>
          <w:color w:val="000000"/>
          <w:w w:val="100"/>
          <w:kern w:val="2"/>
          <w:sz w:val="32"/>
          <w:szCs w:val="32"/>
          <w:highlight w:val="none"/>
          <w:lang w:eastAsia="zh-CN"/>
        </w:rPr>
        <w:t>对</w:t>
      </w:r>
      <w:r>
        <w:rPr>
          <w:rFonts w:hint="eastAsia" w:ascii="Times New Roman" w:hAnsi="Times New Roman" w:eastAsia="仿宋_GB2312" w:cs="Times New Roman"/>
          <w:bCs w:val="0"/>
          <w:color w:val="000000"/>
          <w:w w:val="100"/>
          <w:kern w:val="2"/>
          <w:sz w:val="32"/>
          <w:szCs w:val="32"/>
          <w:highlight w:val="none"/>
          <w:lang w:eastAsia="zh-CN"/>
        </w:rPr>
        <w:t>建设的示范</w:t>
      </w:r>
      <w:r>
        <w:rPr>
          <w:rFonts w:hint="default" w:ascii="Times New Roman" w:hAnsi="Times New Roman" w:eastAsia="仿宋_GB2312" w:cs="Times New Roman"/>
          <w:bCs w:val="0"/>
          <w:color w:val="000000"/>
          <w:w w:val="100"/>
          <w:kern w:val="2"/>
          <w:sz w:val="32"/>
          <w:szCs w:val="32"/>
          <w:highlight w:val="none"/>
          <w:lang w:eastAsia="zh-CN"/>
        </w:rPr>
        <w:t>点进行验收</w:t>
      </w:r>
      <w:r>
        <w:rPr>
          <w:rFonts w:hint="eastAsia" w:ascii="Times New Roman" w:hAnsi="Times New Roman" w:eastAsia="仿宋_GB2312" w:cs="Times New Roman"/>
          <w:bCs w:val="0"/>
          <w:color w:val="000000"/>
          <w:w w:val="100"/>
          <w:kern w:val="2"/>
          <w:sz w:val="32"/>
          <w:szCs w:val="32"/>
          <w:highlight w:val="none"/>
          <w:lang w:eastAsia="zh-CN"/>
        </w:rPr>
        <w:t>、</w:t>
      </w:r>
      <w:r>
        <w:rPr>
          <w:rFonts w:hint="default" w:ascii="Times New Roman" w:hAnsi="Times New Roman" w:eastAsia="仿宋_GB2312" w:cs="Times New Roman"/>
          <w:bCs w:val="0"/>
          <w:color w:val="000000"/>
          <w:w w:val="100"/>
          <w:kern w:val="2"/>
          <w:sz w:val="32"/>
          <w:szCs w:val="32"/>
          <w:highlight w:val="none"/>
          <w:lang w:eastAsia="zh-CN"/>
        </w:rPr>
        <w:t>确定入选名单。</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val="0"/>
          <w:color w:val="000000"/>
          <w:w w:val="100"/>
          <w:kern w:val="2"/>
          <w:sz w:val="32"/>
          <w:szCs w:val="32"/>
          <w:highlight w:val="none"/>
          <w:lang w:eastAsia="zh-CN"/>
        </w:rPr>
      </w:pPr>
      <w:r>
        <w:rPr>
          <w:rFonts w:hint="default" w:ascii="Times New Roman" w:hAnsi="Times New Roman" w:eastAsia="仿宋_GB2312" w:cs="Times New Roman"/>
          <w:bCs w:val="0"/>
          <w:color w:val="000000"/>
          <w:w w:val="100"/>
          <w:kern w:val="2"/>
          <w:sz w:val="32"/>
          <w:szCs w:val="32"/>
          <w:highlight w:val="none"/>
          <w:lang w:eastAsia="zh-CN"/>
        </w:rPr>
        <w:t>（4）资金兑现。市农业农村局向符合条件的</w:t>
      </w:r>
      <w:r>
        <w:rPr>
          <w:rFonts w:hint="eastAsia" w:ascii="Times New Roman" w:hAnsi="Times New Roman" w:eastAsia="仿宋_GB2312" w:cs="Times New Roman"/>
          <w:bCs w:val="0"/>
          <w:color w:val="000000"/>
          <w:w w:val="100"/>
          <w:kern w:val="2"/>
          <w:sz w:val="32"/>
          <w:szCs w:val="32"/>
          <w:highlight w:val="none"/>
          <w:lang w:eastAsia="zh-CN"/>
        </w:rPr>
        <w:t>创建</w:t>
      </w:r>
      <w:r>
        <w:rPr>
          <w:rFonts w:hint="default" w:ascii="Times New Roman" w:hAnsi="Times New Roman" w:eastAsia="仿宋_GB2312" w:cs="Times New Roman"/>
          <w:bCs w:val="0"/>
          <w:color w:val="000000"/>
          <w:w w:val="100"/>
          <w:kern w:val="2"/>
          <w:sz w:val="32"/>
          <w:szCs w:val="32"/>
          <w:highlight w:val="none"/>
          <w:lang w:eastAsia="zh-CN"/>
        </w:rPr>
        <w:t>主体拨付</w:t>
      </w:r>
      <w:r>
        <w:rPr>
          <w:rFonts w:hint="eastAsia" w:ascii="Times New Roman" w:hAnsi="Times New Roman" w:eastAsia="仿宋_GB2312" w:cs="Times New Roman"/>
          <w:bCs w:val="0"/>
          <w:color w:val="000000"/>
          <w:w w:val="100"/>
          <w:kern w:val="2"/>
          <w:sz w:val="32"/>
          <w:szCs w:val="32"/>
          <w:highlight w:val="none"/>
          <w:lang w:eastAsia="zh-CN"/>
        </w:rPr>
        <w:t>奖励</w:t>
      </w:r>
      <w:r>
        <w:rPr>
          <w:rFonts w:hint="default" w:ascii="Times New Roman" w:hAnsi="Times New Roman" w:eastAsia="仿宋_GB2312" w:cs="Times New Roman"/>
          <w:bCs w:val="0"/>
          <w:color w:val="000000"/>
          <w:w w:val="100"/>
          <w:kern w:val="2"/>
          <w:sz w:val="32"/>
          <w:szCs w:val="32"/>
          <w:highlight w:val="none"/>
          <w:lang w:eastAsia="zh-CN"/>
        </w:rPr>
        <w:t>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val="0"/>
          <w:color w:val="000000"/>
          <w:w w:val="100"/>
          <w:kern w:val="2"/>
          <w:sz w:val="32"/>
          <w:szCs w:val="32"/>
          <w:highlight w:val="none"/>
          <w:lang w:val="en-US" w:eastAsia="zh-CN"/>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五</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对</w:t>
      </w:r>
      <w:r>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新建</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农作制度创新示范基地经营主体，每个</w:t>
      </w:r>
      <w:r>
        <w:rPr>
          <w:rFonts w:hint="eastAsia" w:ascii="Times New Roman" w:hAnsi="Times New Roman" w:eastAsia="仿宋_GB2312" w:cs="Times New Roman"/>
          <w:bCs w:val="0"/>
          <w:color w:val="000000"/>
          <w:w w:val="100"/>
          <w:kern w:val="2"/>
          <w:sz w:val="32"/>
          <w:szCs w:val="32"/>
          <w:highlight w:val="none"/>
          <w:lang w:val="en-US" w:eastAsia="zh-CN"/>
        </w:rPr>
        <w:t>奖励2万元；对续建农作制度创新示范基地经营主体，每个奖励1万元。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绍兴市行政区域内的种粮大户、家庭农场或专业合作社等粮食</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生产</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经营主体。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16" w:firstLineChars="200"/>
        <w:jc w:val="both"/>
        <w:textAlignment w:val="auto"/>
        <w:rPr>
          <w:rFonts w:hint="default" w:ascii="Times New Roman" w:hAnsi="Times New Roman" w:eastAsia="仿宋_GB2312" w:cs="Times New Roman"/>
          <w:bCs/>
          <w:color w:val="000000" w:themeColor="text1"/>
          <w:spacing w:val="-6"/>
          <w:w w:val="100"/>
          <w:kern w:val="0"/>
          <w:sz w:val="32"/>
          <w:szCs w:val="32"/>
          <w:highlight w:val="none"/>
          <w:lang w:val="en-US" w:eastAsia="zh-CN"/>
          <w14:textFill>
            <w14:solidFill>
              <w14:schemeClr w14:val="tx1"/>
            </w14:solidFill>
          </w14:textFill>
        </w:rPr>
      </w:pPr>
      <w:r>
        <w:rPr>
          <w:rFonts w:hint="default" w:ascii="Times New Roman" w:hAnsi="Times New Roman" w:eastAsia="仿宋_GB2312" w:cs="Times New Roman"/>
          <w:bCs/>
          <w:color w:val="000000"/>
          <w:spacing w:val="-6"/>
          <w:w w:val="100"/>
          <w:kern w:val="0"/>
          <w:sz w:val="32"/>
          <w:szCs w:val="32"/>
          <w:highlight w:val="none"/>
          <w:lang w:eastAsia="zh-CN"/>
        </w:rPr>
        <w:t>对新建农作制度创新示范基地经营主体，示范应用生态高效农作模式30亩（水稻连片）及以上、水稻亩产达到500公斤及以上的且体现创新模式，每个奖励2万元；对续建（近六年内认定）农作制度创新示范基地经营主体，应用面积不低于首次认定规模、水稻亩产达到500公斤及以上，每个奖励1万元</w:t>
      </w:r>
      <w:r>
        <w:rPr>
          <w:rFonts w:hint="default" w:ascii="Times New Roman" w:hAnsi="Times New Roman" w:eastAsia="仿宋_GB2312" w:cs="Times New Roman"/>
          <w:bCs/>
          <w:color w:val="000000"/>
          <w:spacing w:val="-6"/>
          <w:w w:val="100"/>
          <w:kern w:val="0"/>
          <w:sz w:val="32"/>
          <w:szCs w:val="32"/>
          <w:highlight w:val="none"/>
          <w:lang w:val="en-US"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val="0"/>
          <w:color w:val="000000"/>
          <w:w w:val="100"/>
          <w:kern w:val="2"/>
          <w:sz w:val="32"/>
          <w:szCs w:val="32"/>
          <w:highlight w:val="none"/>
        </w:rPr>
      </w:pPr>
      <w:r>
        <w:rPr>
          <w:rFonts w:hint="default" w:ascii="Times New Roman" w:hAnsi="Times New Roman" w:eastAsia="仿宋_GB2312" w:cs="Times New Roman"/>
          <w:bCs w:val="0"/>
          <w:color w:val="000000"/>
          <w:w w:val="100"/>
          <w:kern w:val="2"/>
          <w:sz w:val="32"/>
          <w:szCs w:val="32"/>
          <w:highlight w:val="none"/>
        </w:rPr>
        <w:t>（1）申报表（附表</w:t>
      </w:r>
      <w:r>
        <w:rPr>
          <w:rFonts w:hint="eastAsia" w:ascii="Times New Roman" w:hAnsi="Times New Roman" w:eastAsia="仿宋_GB2312" w:cs="Times New Roman"/>
          <w:bCs w:val="0"/>
          <w:color w:val="000000"/>
          <w:w w:val="100"/>
          <w:kern w:val="2"/>
          <w:sz w:val="32"/>
          <w:szCs w:val="32"/>
          <w:highlight w:val="none"/>
          <w:lang w:val="en-US" w:eastAsia="zh-CN"/>
        </w:rPr>
        <w:t>20</w:t>
      </w:r>
      <w:r>
        <w:rPr>
          <w:rFonts w:hint="default" w:ascii="Times New Roman" w:hAnsi="Times New Roman" w:eastAsia="仿宋_GB2312" w:cs="Times New Roman"/>
          <w:bCs w:val="0"/>
          <w:color w:val="000000"/>
          <w:w w:val="100"/>
          <w:kern w:val="2"/>
          <w:sz w:val="32"/>
          <w:szCs w:val="32"/>
          <w:highlight w:val="none"/>
        </w:rPr>
        <w:t>）。</w:t>
      </w:r>
    </w:p>
    <w:p>
      <w:pPr>
        <w:keepNext w:val="0"/>
        <w:keepLines w:val="0"/>
        <w:pageBreakBefore w:val="0"/>
        <w:widowControl w:val="0"/>
        <w:shd w:val="clear" w:color="auto" w:fill="auto"/>
        <w:kinsoku/>
        <w:wordWrap/>
        <w:overflowPunct w:val="0"/>
        <w:topLinePunct w:val="0"/>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color w:val="000000"/>
          <w:spacing w:val="0"/>
          <w:w w:val="100"/>
          <w:kern w:val="2"/>
          <w:sz w:val="32"/>
          <w:szCs w:val="32"/>
          <w:highlight w:val="none"/>
        </w:rPr>
      </w:pPr>
      <w:r>
        <w:rPr>
          <w:rFonts w:hint="default" w:ascii="Times New Roman" w:hAnsi="Times New Roman" w:eastAsia="仿宋_GB2312" w:cs="Times New Roman"/>
          <w:b w:val="0"/>
          <w:bCs w:val="0"/>
          <w:color w:val="000000"/>
          <w:spacing w:val="0"/>
          <w:w w:val="100"/>
          <w:kern w:val="2"/>
          <w:sz w:val="32"/>
          <w:szCs w:val="32"/>
          <w:highlight w:val="none"/>
          <w:lang w:eastAsia="zh-CN"/>
        </w:rPr>
        <w:t>（</w:t>
      </w:r>
      <w:r>
        <w:rPr>
          <w:rFonts w:hint="default" w:ascii="Times New Roman" w:hAnsi="Times New Roman" w:eastAsia="仿宋_GB2312" w:cs="Times New Roman"/>
          <w:b w:val="0"/>
          <w:bCs w:val="0"/>
          <w:color w:val="000000"/>
          <w:spacing w:val="0"/>
          <w:w w:val="100"/>
          <w:kern w:val="2"/>
          <w:sz w:val="32"/>
          <w:szCs w:val="32"/>
          <w:highlight w:val="none"/>
          <w:lang w:val="en-US" w:eastAsia="zh-CN"/>
        </w:rPr>
        <w:t>2</w:t>
      </w:r>
      <w:r>
        <w:rPr>
          <w:rFonts w:hint="default" w:ascii="Times New Roman" w:hAnsi="Times New Roman" w:eastAsia="仿宋_GB2312" w:cs="Times New Roman"/>
          <w:b w:val="0"/>
          <w:bCs w:val="0"/>
          <w:color w:val="000000"/>
          <w:spacing w:val="0"/>
          <w:w w:val="100"/>
          <w:kern w:val="2"/>
          <w:sz w:val="32"/>
          <w:szCs w:val="32"/>
          <w:highlight w:val="none"/>
          <w:lang w:eastAsia="zh-CN"/>
        </w:rPr>
        <w:t>）承包流转合同（复印件）</w:t>
      </w:r>
      <w:r>
        <w:rPr>
          <w:rFonts w:hint="eastAsia" w:ascii="Times New Roman" w:hAnsi="Times New Roman" w:eastAsia="仿宋_GB2312" w:cs="Times New Roman"/>
          <w:b w:val="0"/>
          <w:bCs w:val="0"/>
          <w:color w:val="000000"/>
          <w:spacing w:val="0"/>
          <w:w w:val="100"/>
          <w:kern w:val="2"/>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 w:val="0"/>
          <w:bCs w:val="0"/>
          <w:color w:val="000000"/>
          <w:spacing w:val="0"/>
          <w:w w:val="100"/>
          <w:kern w:val="2"/>
          <w:sz w:val="32"/>
          <w:szCs w:val="32"/>
          <w:highlight w:val="none"/>
        </w:rPr>
        <w:t>所在地农业农村部门出具的验收报告（附表</w:t>
      </w:r>
      <w:r>
        <w:rPr>
          <w:rFonts w:hint="eastAsia" w:ascii="Times New Roman" w:hAnsi="Times New Roman" w:eastAsia="仿宋_GB2312" w:cs="Times New Roman"/>
          <w:b w:val="0"/>
          <w:bCs w:val="0"/>
          <w:color w:val="000000"/>
          <w:spacing w:val="0"/>
          <w:w w:val="100"/>
          <w:kern w:val="2"/>
          <w:sz w:val="32"/>
          <w:szCs w:val="32"/>
          <w:highlight w:val="none"/>
          <w:lang w:val="en-US" w:eastAsia="zh-CN"/>
        </w:rPr>
        <w:t>21</w:t>
      </w:r>
      <w:r>
        <w:rPr>
          <w:rFonts w:hint="default" w:ascii="Times New Roman" w:hAnsi="Times New Roman" w:eastAsia="仿宋_GB2312" w:cs="Times New Roman"/>
          <w:b w:val="0"/>
          <w:bCs w:val="0"/>
          <w:color w:val="000000"/>
          <w:spacing w:val="0"/>
          <w:w w:val="100"/>
          <w:kern w:val="2"/>
          <w:sz w:val="32"/>
          <w:szCs w:val="32"/>
          <w:highlight w:val="none"/>
        </w:rPr>
        <w:t>）、基地生产</w:t>
      </w:r>
      <w:r>
        <w:rPr>
          <w:rFonts w:hint="default" w:ascii="Times New Roman" w:hAnsi="Times New Roman" w:eastAsia="仿宋_GB2312" w:cs="Times New Roman"/>
          <w:b w:val="0"/>
          <w:bCs w:val="0"/>
          <w:color w:val="000000"/>
          <w:spacing w:val="0"/>
          <w:w w:val="100"/>
          <w:kern w:val="2"/>
          <w:sz w:val="32"/>
          <w:szCs w:val="32"/>
          <w:highlight w:val="none"/>
          <w:lang w:eastAsia="zh-CN"/>
        </w:rPr>
        <w:t>相关</w:t>
      </w:r>
      <w:r>
        <w:rPr>
          <w:rFonts w:hint="default" w:ascii="Times New Roman" w:hAnsi="Times New Roman" w:eastAsia="仿宋_GB2312" w:cs="Times New Roman"/>
          <w:b w:val="0"/>
          <w:bCs w:val="0"/>
          <w:color w:val="000000"/>
          <w:spacing w:val="0"/>
          <w:w w:val="100"/>
          <w:kern w:val="2"/>
          <w:sz w:val="32"/>
          <w:szCs w:val="32"/>
          <w:highlight w:val="none"/>
        </w:rPr>
        <w:t>照片、农事记录等相关资料。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（1）主体申报。符合条件的主体向所在地农业农村部门提出申请。</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（2）县级认定。所在地农业农村部门组织专家对申报的农作制度创新示范基地进行验收，符合条件的行文上报市农业农村局。</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（3）市级审定。市农业农村局对上报材料进行审定。</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spacing w:val="0"/>
          <w:kern w:val="32"/>
          <w:sz w:val="32"/>
          <w:szCs w:val="32"/>
          <w:highlight w:val="none"/>
          <w:u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（4）资金兑现。市农业农村局向符合条件的主体拨付资金。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六</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对获得省级高产竞赛优胜并发文公布的，给予每个主体10万元奖励；对当年创造浙江省农业之最的，给予每个主体10万元奖励；被评为绍兴市早稻、单季常规晚稻、单季杂交晚稻、连作常规晚稻、连作杂交晚稻绿色高产示范方前3名的，给予每个主体3万元奖励。</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rPr>
      </w:pPr>
      <w:r>
        <w:rPr>
          <w:rFonts w:hint="default" w:ascii="Times New Roman" w:hAnsi="Times New Roman" w:eastAsia="仿宋_GB2312" w:cs="Times New Roman"/>
          <w:b/>
          <w:bCs/>
          <w:color w:val="000000"/>
          <w:w w:val="100"/>
          <w:kern w:val="0"/>
          <w:sz w:val="32"/>
          <w:szCs w:val="32"/>
          <w:highlight w:val="none"/>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rPr>
      </w:pPr>
      <w:r>
        <w:rPr>
          <w:rFonts w:hint="default" w:ascii="Times New Roman" w:hAnsi="Times New Roman" w:eastAsia="仿宋_GB2312" w:cs="Times New Roman"/>
          <w:bCs/>
          <w:color w:val="000000"/>
          <w:w w:val="100"/>
          <w:kern w:val="0"/>
          <w:sz w:val="32"/>
          <w:szCs w:val="32"/>
          <w:highlight w:val="none"/>
        </w:rPr>
        <w:t>绍兴市行政区域内的种粮大户、家庭农场或专业合作社等粮食</w:t>
      </w:r>
      <w:r>
        <w:rPr>
          <w:rFonts w:hint="eastAsia" w:ascii="Times New Roman" w:hAnsi="Times New Roman" w:eastAsia="仿宋_GB2312" w:cs="Times New Roman"/>
          <w:bCs/>
          <w:color w:val="000000"/>
          <w:w w:val="100"/>
          <w:kern w:val="0"/>
          <w:sz w:val="32"/>
          <w:szCs w:val="32"/>
          <w:highlight w:val="none"/>
          <w:lang w:eastAsia="zh-CN"/>
        </w:rPr>
        <w:t>生产</w:t>
      </w:r>
      <w:r>
        <w:rPr>
          <w:rFonts w:hint="default" w:ascii="Times New Roman" w:hAnsi="Times New Roman" w:eastAsia="仿宋_GB2312" w:cs="Times New Roman"/>
          <w:bCs/>
          <w:color w:val="000000"/>
          <w:w w:val="100"/>
          <w:kern w:val="0"/>
          <w:sz w:val="32"/>
          <w:szCs w:val="32"/>
          <w:highlight w:val="none"/>
        </w:rPr>
        <w:t>经营主体。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rPr>
      </w:pPr>
      <w:r>
        <w:rPr>
          <w:rFonts w:hint="default" w:ascii="Times New Roman" w:hAnsi="Times New Roman" w:eastAsia="仿宋_GB2312" w:cs="Times New Roman"/>
          <w:b/>
          <w:bCs/>
          <w:color w:val="000000"/>
          <w:w w:val="100"/>
          <w:kern w:val="0"/>
          <w:sz w:val="32"/>
          <w:szCs w:val="32"/>
          <w:highlight w:val="none"/>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仿宋_GB2312"/>
          <w:snapToGrid w:val="0"/>
          <w:color w:val="000000" w:themeColor="text1"/>
          <w:spacing w:val="0"/>
          <w:kern w:val="0"/>
          <w:sz w:val="32"/>
          <w:szCs w:val="32"/>
          <w:highlight w:val="none"/>
          <w:u w:val="none"/>
          <w:lang w:val="en-US" w:eastAsia="zh-CN"/>
          <w14:textFill>
            <w14:solidFill>
              <w14:schemeClr w14:val="tx1"/>
            </w14:solidFill>
          </w14:textFill>
        </w:rPr>
      </w:pP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对获得省级</w:t>
      </w:r>
      <w:r>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水稻</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高产竞赛优胜并发文公布的，给予每个主体10万元奖励；对当年创造</w:t>
      </w:r>
      <w:r>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水稻</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浙江省农业之最的，给予每个主体10万元奖励；</w:t>
      </w:r>
      <w:r>
        <w:rPr>
          <w:rFonts w:hint="eastAsia" w:ascii="Times New Roman" w:hAnsi="Times New Roman" w:eastAsia="仿宋_GB2312" w:cs="仿宋_GB2312"/>
          <w:snapToGrid w:val="0"/>
          <w:color w:val="000000" w:themeColor="text1"/>
          <w:spacing w:val="0"/>
          <w:kern w:val="0"/>
          <w:sz w:val="32"/>
          <w:szCs w:val="32"/>
          <w:highlight w:val="none"/>
          <w:u w:val="none"/>
          <w:lang w:val="en-US" w:eastAsia="zh-CN"/>
          <w14:textFill>
            <w14:solidFill>
              <w14:schemeClr w14:val="tx1"/>
            </w14:solidFill>
          </w14:textFill>
        </w:rPr>
        <w:t>参加省竞赛验收未获优胜但达到市级竞赛第3名的产量水平，给予每个3万元奖励。</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对被评为绍兴市早稻、单季常规晚稻、单季杂交晚稻、连作常规晚稻、连作杂交晚稻绿色高产示范方前3名的，给予每个主体3万元奖励。</w:t>
      </w:r>
      <w:r>
        <w:rPr>
          <w:rFonts w:hint="eastAsia" w:ascii="Times New Roman" w:hAnsi="Times New Roman" w:eastAsia="仿宋_GB2312" w:cs="仿宋_GB2312"/>
          <w:snapToGrid w:val="0"/>
          <w:color w:val="000000" w:themeColor="text1"/>
          <w:spacing w:val="0"/>
          <w:kern w:val="0"/>
          <w:sz w:val="32"/>
          <w:szCs w:val="32"/>
          <w:highlight w:val="none"/>
          <w:u w:val="none"/>
          <w:lang w:val="en-US" w:eastAsia="zh-CN"/>
          <w14:textFill>
            <w14:solidFill>
              <w14:schemeClr w14:val="tx1"/>
            </w14:solidFill>
          </w14:textFill>
        </w:rPr>
        <w:t>创建目标：</w:t>
      </w:r>
      <w:r>
        <w:rPr>
          <w:rFonts w:hint="default"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连片100亩及以上且位于粮食生产功能区内，统一应用绿色高产栽培技术，亩产达到早稻550公斤、连作常规稻500公斤、连作杂交稻600公斤、单季常规稻650公斤、单季杂交稻800公斤及以上</w:t>
      </w:r>
      <w:r>
        <w:rPr>
          <w:rFonts w:hint="eastAsia" w:ascii="Times New Roman" w:hAnsi="Times New Roman" w:eastAsia="仿宋_GB2312" w:cs="仿宋_GB2312"/>
          <w:snapToGrid w:val="0"/>
          <w:color w:val="000000" w:themeColor="text1"/>
          <w:spacing w:val="0"/>
          <w:kern w:val="0"/>
          <w:sz w:val="32"/>
          <w:szCs w:val="32"/>
          <w:highlight w:val="none"/>
          <w:u w:val="none"/>
          <w:lang w:val="en-US"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rPr>
      </w:pPr>
      <w:r>
        <w:rPr>
          <w:rFonts w:hint="default" w:ascii="Times New Roman" w:hAnsi="Times New Roman" w:eastAsia="仿宋_GB2312" w:cs="Times New Roman"/>
          <w:b/>
          <w:bCs/>
          <w:color w:val="000000"/>
          <w:w w:val="100"/>
          <w:kern w:val="0"/>
          <w:sz w:val="32"/>
          <w:szCs w:val="32"/>
          <w:highlight w:val="none"/>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rPr>
      </w:pPr>
      <w:r>
        <w:rPr>
          <w:rFonts w:hint="default" w:ascii="Times New Roman" w:hAnsi="Times New Roman" w:eastAsia="仿宋_GB2312" w:cs="Times New Roman"/>
          <w:bCs/>
          <w:color w:val="000000"/>
          <w:w w:val="100"/>
          <w:kern w:val="0"/>
          <w:sz w:val="32"/>
          <w:szCs w:val="32"/>
          <w:highlight w:val="none"/>
        </w:rPr>
        <w:t>（1）申请表（附表2</w:t>
      </w:r>
      <w:r>
        <w:rPr>
          <w:rFonts w:hint="eastAsia" w:ascii="Times New Roman" w:hAnsi="Times New Roman" w:eastAsia="仿宋_GB2312" w:cs="Times New Roman"/>
          <w:bCs/>
          <w:color w:val="000000"/>
          <w:w w:val="100"/>
          <w:kern w:val="0"/>
          <w:sz w:val="32"/>
          <w:szCs w:val="32"/>
          <w:highlight w:val="none"/>
          <w:lang w:val="en-US" w:eastAsia="zh-CN"/>
        </w:rPr>
        <w:t>2</w:t>
      </w:r>
      <w:r>
        <w:rPr>
          <w:rFonts w:hint="default" w:ascii="Times New Roman" w:hAnsi="Times New Roman" w:eastAsia="仿宋_GB2312" w:cs="Times New Roman"/>
          <w:bCs/>
          <w:color w:val="000000"/>
          <w:w w:val="100"/>
          <w:kern w:val="0"/>
          <w:sz w:val="32"/>
          <w:szCs w:val="32"/>
          <w:highlight w:val="none"/>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rPr>
      </w:pPr>
      <w:r>
        <w:rPr>
          <w:rFonts w:hint="default" w:ascii="Times New Roman" w:hAnsi="Times New Roman" w:eastAsia="仿宋_GB2312" w:cs="Times New Roman"/>
          <w:bCs/>
          <w:color w:val="000000"/>
          <w:w w:val="100"/>
          <w:kern w:val="0"/>
          <w:sz w:val="32"/>
          <w:szCs w:val="32"/>
          <w:highlight w:val="none"/>
        </w:rPr>
        <w:t>（2）土地承包流转合同、主要农事操作记录等（现场验收时出具即可）。</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rPr>
      </w:pPr>
      <w:r>
        <w:rPr>
          <w:rFonts w:hint="default" w:ascii="Times New Roman" w:hAnsi="Times New Roman" w:eastAsia="仿宋_GB2312" w:cs="Times New Roman"/>
          <w:b/>
          <w:bCs/>
          <w:color w:val="000000"/>
          <w:w w:val="100"/>
          <w:kern w:val="0"/>
          <w:sz w:val="32"/>
          <w:szCs w:val="32"/>
          <w:highlight w:val="none"/>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sz w:val="32"/>
          <w:szCs w:val="32"/>
          <w:highlight w:val="none"/>
        </w:rPr>
      </w:pPr>
      <w:r>
        <w:rPr>
          <w:rFonts w:hint="default" w:ascii="Times New Roman" w:hAnsi="Times New Roman" w:eastAsia="仿宋_GB2312" w:cs="Times New Roman"/>
          <w:color w:val="000000"/>
          <w:w w:val="100"/>
          <w:sz w:val="32"/>
          <w:szCs w:val="32"/>
          <w:highlight w:val="none"/>
        </w:rPr>
        <w:t>（1）主体申报。符合条件的主体向所在地农业农村部门提出申请。</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color w:val="000000"/>
          <w:w w:val="100"/>
          <w:sz w:val="32"/>
          <w:szCs w:val="32"/>
          <w:highlight w:val="none"/>
          <w:lang w:val="en-US" w:eastAsia="zh-CN"/>
        </w:rPr>
      </w:pPr>
      <w:r>
        <w:rPr>
          <w:rFonts w:hint="default" w:ascii="Times New Roman" w:hAnsi="Times New Roman" w:eastAsia="仿宋_GB2312" w:cs="Times New Roman"/>
          <w:color w:val="000000"/>
          <w:w w:val="100"/>
          <w:sz w:val="32"/>
          <w:szCs w:val="32"/>
          <w:highlight w:val="none"/>
        </w:rPr>
        <w:t>（2）县级审核。所在地农业农村部门根据申报的绿色高产创建示范方</w:t>
      </w:r>
      <w:r>
        <w:rPr>
          <w:rFonts w:hint="eastAsia" w:ascii="Times New Roman" w:hAnsi="Times New Roman" w:eastAsia="仿宋_GB2312" w:cs="Times New Roman"/>
          <w:color w:val="000000"/>
          <w:w w:val="100"/>
          <w:sz w:val="32"/>
          <w:szCs w:val="32"/>
          <w:highlight w:val="none"/>
          <w:lang w:eastAsia="zh-CN"/>
        </w:rPr>
        <w:t>在规定时间内</w:t>
      </w:r>
      <w:r>
        <w:rPr>
          <w:rFonts w:hint="default" w:ascii="Times New Roman" w:hAnsi="Times New Roman" w:eastAsia="仿宋_GB2312" w:cs="Times New Roman"/>
          <w:color w:val="000000"/>
          <w:w w:val="100"/>
          <w:sz w:val="32"/>
          <w:szCs w:val="32"/>
          <w:highlight w:val="none"/>
        </w:rPr>
        <w:t>上报市农业农村局</w:t>
      </w:r>
      <w:r>
        <w:rPr>
          <w:rFonts w:hint="eastAsia" w:ascii="Times New Roman" w:hAnsi="Times New Roman" w:eastAsia="仿宋_GB2312" w:cs="Times New Roman"/>
          <w:color w:val="000000"/>
          <w:w w:val="100"/>
          <w:sz w:val="32"/>
          <w:szCs w:val="32"/>
          <w:highlight w:val="none"/>
          <w:lang w:eastAsia="zh-CN"/>
        </w:rPr>
        <w:t>，每个作物类型限</w:t>
      </w:r>
      <w:r>
        <w:rPr>
          <w:rFonts w:hint="default" w:ascii="Times New Roman" w:hAnsi="Times New Roman" w:eastAsia="仿宋_GB2312" w:cs="Times New Roman"/>
          <w:color w:val="000000"/>
          <w:w w:val="100"/>
          <w:sz w:val="32"/>
          <w:szCs w:val="32"/>
          <w:highlight w:val="none"/>
        </w:rPr>
        <w:t>报</w:t>
      </w:r>
      <w:r>
        <w:rPr>
          <w:rFonts w:hint="eastAsia" w:ascii="Times New Roman" w:hAnsi="Times New Roman" w:eastAsia="仿宋_GB2312" w:cs="Times New Roman"/>
          <w:color w:val="000000"/>
          <w:w w:val="100"/>
          <w:sz w:val="32"/>
          <w:szCs w:val="32"/>
          <w:highlight w:val="none"/>
          <w:lang w:val="en-US" w:eastAsia="zh-CN"/>
        </w:rPr>
        <w:t>1个。</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sz w:val="32"/>
          <w:szCs w:val="32"/>
          <w:highlight w:val="none"/>
        </w:rPr>
      </w:pPr>
      <w:r>
        <w:rPr>
          <w:rFonts w:hint="default" w:ascii="Times New Roman" w:hAnsi="Times New Roman" w:eastAsia="仿宋_GB2312" w:cs="Times New Roman"/>
          <w:color w:val="000000"/>
          <w:w w:val="100"/>
          <w:sz w:val="32"/>
          <w:szCs w:val="32"/>
          <w:highlight w:val="none"/>
        </w:rPr>
        <w:t>（3）市级评定。</w:t>
      </w:r>
      <w:r>
        <w:rPr>
          <w:rFonts w:hint="eastAsia" w:ascii="Times New Roman" w:hAnsi="Times New Roman" w:eastAsia="仿宋_GB2312" w:cs="Times New Roman"/>
          <w:color w:val="000000"/>
          <w:w w:val="100"/>
          <w:sz w:val="32"/>
          <w:szCs w:val="32"/>
          <w:highlight w:val="none"/>
          <w:lang w:eastAsia="zh-CN"/>
        </w:rPr>
        <w:t>上报主体在</w:t>
      </w:r>
      <w:r>
        <w:rPr>
          <w:rFonts w:hint="eastAsia" w:ascii="仿宋_GB2312" w:hAnsi="仿宋_GB2312" w:eastAsia="仿宋_GB2312" w:cs="仿宋_GB2312"/>
          <w:sz w:val="32"/>
          <w:szCs w:val="32"/>
          <w:lang w:bidi="ar"/>
        </w:rPr>
        <w:t>粮油作物成熟前10天</w:t>
      </w:r>
      <w:r>
        <w:rPr>
          <w:rFonts w:hint="eastAsia" w:ascii="仿宋_GB2312" w:hAnsi="仿宋_GB2312" w:eastAsia="仿宋_GB2312" w:cs="仿宋_GB2312"/>
          <w:sz w:val="32"/>
          <w:szCs w:val="32"/>
          <w:lang w:eastAsia="zh-CN" w:bidi="ar"/>
        </w:rPr>
        <w:t>向县级部门提出测产申请，</w:t>
      </w:r>
      <w:r>
        <w:rPr>
          <w:rFonts w:hint="default" w:ascii="Times New Roman" w:hAnsi="Times New Roman" w:eastAsia="仿宋_GB2312" w:cs="Times New Roman"/>
          <w:color w:val="000000"/>
          <w:w w:val="100"/>
          <w:sz w:val="32"/>
          <w:szCs w:val="32"/>
          <w:highlight w:val="none"/>
        </w:rPr>
        <w:t>市农业农村局组织专家对上报示范方进行</w:t>
      </w:r>
      <w:r>
        <w:rPr>
          <w:rFonts w:hint="eastAsia" w:ascii="Times New Roman" w:hAnsi="Times New Roman" w:eastAsia="仿宋_GB2312" w:cs="Times New Roman"/>
          <w:color w:val="000000"/>
          <w:w w:val="100"/>
          <w:sz w:val="32"/>
          <w:szCs w:val="32"/>
          <w:highlight w:val="none"/>
          <w:lang w:eastAsia="zh-CN"/>
        </w:rPr>
        <w:t>县级交叉</w:t>
      </w:r>
      <w:r>
        <w:rPr>
          <w:rFonts w:hint="default" w:ascii="Times New Roman" w:hAnsi="Times New Roman" w:eastAsia="仿宋_GB2312" w:cs="Times New Roman"/>
          <w:color w:val="000000"/>
          <w:w w:val="100"/>
          <w:sz w:val="32"/>
          <w:szCs w:val="32"/>
          <w:highlight w:val="none"/>
        </w:rPr>
        <w:t>实割测产验收并根据</w:t>
      </w:r>
      <w:r>
        <w:rPr>
          <w:rFonts w:hint="default" w:ascii="Times New Roman" w:hAnsi="Times New Roman" w:eastAsia="仿宋_GB2312" w:cs="Times New Roman"/>
          <w:color w:val="000000"/>
          <w:w w:val="100"/>
          <w:sz w:val="32"/>
          <w:szCs w:val="32"/>
          <w:highlight w:val="none"/>
          <w:lang w:eastAsia="zh-CN"/>
        </w:rPr>
        <w:t>测产结果</w:t>
      </w:r>
      <w:r>
        <w:rPr>
          <w:rFonts w:hint="default" w:ascii="Times New Roman" w:hAnsi="Times New Roman" w:eastAsia="仿宋_GB2312" w:cs="Times New Roman"/>
          <w:color w:val="000000"/>
          <w:w w:val="100"/>
          <w:sz w:val="32"/>
          <w:szCs w:val="32"/>
          <w:highlight w:val="none"/>
        </w:rPr>
        <w:t>确定入选名单。</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
          <w:bCs/>
          <w:color w:val="000000"/>
          <w:w w:val="100"/>
          <w:kern w:val="0"/>
          <w:sz w:val="32"/>
          <w:szCs w:val="32"/>
          <w:highlight w:val="none"/>
        </w:rPr>
      </w:pPr>
      <w:r>
        <w:rPr>
          <w:rFonts w:hint="default" w:ascii="Times New Roman" w:hAnsi="Times New Roman" w:eastAsia="仿宋_GB2312" w:cs="Times New Roman"/>
          <w:color w:val="000000"/>
          <w:w w:val="100"/>
          <w:sz w:val="32"/>
          <w:szCs w:val="32"/>
          <w:highlight w:val="none"/>
        </w:rPr>
        <w:t>（4）资金兑现。市农业农村局根据相关文件，向符合条件的主体拨付资金</w:t>
      </w:r>
      <w:r>
        <w:rPr>
          <w:rFonts w:hint="default" w:ascii="Times New Roman" w:hAnsi="Times New Roman" w:eastAsia="仿宋_GB2312" w:cs="Times New Roman"/>
          <w:color w:val="000000"/>
          <w:w w:val="100"/>
          <w:sz w:val="32"/>
          <w:szCs w:val="32"/>
          <w:highlight w:val="none"/>
          <w:lang w:val="en-US"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w w:val="10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七</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按照省农业农村厅健康土壤基地培育实施方案，成功培育健康土壤示范基地的规模化农业生产经营主体或以村、</w:t>
      </w:r>
      <w:r>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乡</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镇</w:t>
      </w:r>
      <w:r>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街道</w:t>
      </w:r>
      <w:r>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整建制培育的村、</w:t>
      </w:r>
      <w:r>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乡</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镇</w:t>
      </w:r>
      <w:r>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街道</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，每个奖补5万元</w:t>
      </w:r>
      <w:r>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t>1.扶持对象</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绍兴市行政区域内的家庭农场或专业合作社等经营主体或以村、</w:t>
      </w:r>
      <w:r>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乡</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镇（街道）整建制培育的村、</w:t>
      </w:r>
      <w:r>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乡</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镇（街道）（以下简称基地，其中主体要求粮食作物（水稻、小麦等）连片种植面积100亩以上、经济作物（茶叶、水果和蔬菜瓜果等）相对连片50亩以上；整建制培育的村、</w:t>
      </w:r>
      <w:r>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乡</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镇（街道）要求粮食作物（水稻、小麦等）连片种植面积1000亩以上、经济作物（茶叶、水果和蔬菜瓜果等）相对连片200亩以上。</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t>2.扶持标准</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对经</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通过</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认定</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评估</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的培育健康土壤示范基地的规模化农业生产经营主体或以村、</w:t>
      </w:r>
      <w:r>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乡</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镇（街道）整建制培育的村、</w:t>
      </w:r>
      <w:r>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乡</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镇（街道），每个奖励5万元。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t>3.申报材料</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（1）申请表（附表</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23</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（2）基地相关证照（家庭农场或者合作社提供营业执照等）复印件。</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（3）根据绍兴市健康土壤示范基地培育主体</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评估标准</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另行制定</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）内容逐项提供佐证材料。</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（4）创建总结及示范标志牌（照片）等资料。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t>4.审批程序</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（1）基地申报。符合条件的主体向所在地农业农村部门提出申请。</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鼓励</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入选国家生态农场、省低碳生态农场的单位申报。</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（2）县级审核。所在地农业农村部门对材料进行审核，填写健康土壤基地评价表（附表</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24</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同时</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对辖区内申报的健康土壤示范基地培育主体进行评</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估</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后行文上报市农业农村局。</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（3）市级审定。市农业农村局组织人员对</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上报示范基地进行评估，</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按照</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评估标准分值高低</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确定为绍兴市健康土壤示范基地主体。</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（4）资金兑现。市农业农村局向</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市级审定的</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基地拨付资金</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spacing w:val="0"/>
          <w:kern w:val="32"/>
          <w:sz w:val="32"/>
          <w:szCs w:val="32"/>
          <w:highlight w:val="none"/>
          <w:u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八</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color w:val="000000" w:themeColor="text1"/>
          <w:spacing w:val="0"/>
          <w:kern w:val="0"/>
          <w:sz w:val="32"/>
          <w:szCs w:val="32"/>
          <w:highlight w:val="none"/>
          <w:u w:val="none"/>
          <w14:textFill>
            <w14:solidFill>
              <w14:schemeClr w14:val="tx1"/>
            </w14:solidFill>
          </w14:textFill>
        </w:rPr>
        <w:t>支持</w:t>
      </w:r>
      <w:r>
        <w:rPr>
          <w:rFonts w:hint="eastAsia" w:ascii="Times New Roman" w:hAnsi="Times New Roman" w:cs="仿宋_GB2312"/>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0"/>
          <w:sz w:val="32"/>
          <w:szCs w:val="32"/>
          <w:highlight w:val="none"/>
          <w:u w:val="none"/>
          <w14:textFill>
            <w14:solidFill>
              <w14:schemeClr w14:val="tx1"/>
            </w14:solidFill>
          </w14:textFill>
        </w:rPr>
        <w:t>无疫小区</w:t>
      </w:r>
      <w:r>
        <w:rPr>
          <w:rFonts w:hint="eastAsia" w:ascii="Times New Roman" w:hAnsi="Times New Roman" w:cs="仿宋_GB2312"/>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0"/>
          <w:sz w:val="32"/>
          <w:szCs w:val="32"/>
          <w:highlight w:val="none"/>
          <w:u w:val="none"/>
          <w14:textFill>
            <w14:solidFill>
              <w14:schemeClr w14:val="tx1"/>
            </w14:solidFill>
          </w14:textFill>
        </w:rPr>
        <w:t>建设。对通过农业农村部或省农业农村厅评估的</w:t>
      </w:r>
      <w:r>
        <w:rPr>
          <w:rFonts w:hint="eastAsia" w:ascii="Times New Roman" w:hAnsi="Times New Roman" w:cs="仿宋_GB2312"/>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0"/>
          <w:sz w:val="32"/>
          <w:szCs w:val="32"/>
          <w:highlight w:val="none"/>
          <w:u w:val="none"/>
          <w14:textFill>
            <w14:solidFill>
              <w14:schemeClr w14:val="tx1"/>
            </w14:solidFill>
          </w14:textFill>
        </w:rPr>
        <w:t>非洲猪瘟无疫小区</w:t>
      </w:r>
      <w:r>
        <w:rPr>
          <w:rFonts w:hint="eastAsia" w:ascii="Times New Roman" w:hAnsi="Times New Roman" w:cs="仿宋_GB2312"/>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0"/>
          <w:sz w:val="32"/>
          <w:szCs w:val="32"/>
          <w:highlight w:val="none"/>
          <w:u w:val="none"/>
          <w14:textFill>
            <w14:solidFill>
              <w14:schemeClr w14:val="tx1"/>
            </w14:solidFill>
          </w14:textFill>
        </w:rPr>
        <w:t>或</w:t>
      </w:r>
      <w:r>
        <w:rPr>
          <w:rFonts w:hint="eastAsia" w:ascii="Times New Roman" w:hAnsi="Times New Roman" w:cs="仿宋_GB2312"/>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0"/>
          <w:sz w:val="32"/>
          <w:szCs w:val="32"/>
          <w:highlight w:val="none"/>
          <w:u w:val="none"/>
          <w14:textFill>
            <w14:solidFill>
              <w14:schemeClr w14:val="tx1"/>
            </w14:solidFill>
          </w14:textFill>
        </w:rPr>
        <w:t>布病无疫小区</w:t>
      </w:r>
      <w:r>
        <w:rPr>
          <w:rFonts w:hint="eastAsia" w:ascii="Times New Roman" w:hAnsi="Times New Roman" w:cs="仿宋_GB2312"/>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0"/>
          <w:sz w:val="32"/>
          <w:szCs w:val="32"/>
          <w:highlight w:val="none"/>
          <w:u w:val="none"/>
          <w14:textFill>
            <w14:solidFill>
              <w14:schemeClr w14:val="tx1"/>
            </w14:solidFill>
          </w14:textFill>
        </w:rPr>
        <w:t>养殖主体，分别给予10万元、5万元奖励。</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绍兴市行政区域内具备动物防疫条件合格证、防疫设施条件较好、生物安全水平较高的，且从事养殖生猪、或牛（含奶牛）或羊的养殖主体。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对当年通过农业农村部或省农业农村厅“非洲猪瘟无疫小区”或“布病无疫小区”评估的养殖主体，分别给予10万元、5万元的奖励（同一主体分别通过农业农村部、省农业农村厅评估的，奖励资金按“就高不重复”原则执行；若跨年度通过农业农村部评估的，在取得通过农业农村部评估文件或证书的当年补足相应级别的奖励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（1）申请表（附表</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5</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省农业农村厅关于同意建设</w:t>
      </w:r>
      <w:r>
        <w:rPr>
          <w:rFonts w:hint="default" w:ascii="Times New Roman" w:hAnsi="Times New Roman" w:eastAsia="仿宋_GB2312" w:cs="Times New Roman"/>
          <w:color w:val="000000" w:themeColor="text1"/>
          <w:spacing w:val="0"/>
          <w:kern w:val="32"/>
          <w:sz w:val="32"/>
          <w:szCs w:val="32"/>
          <w:highlight w:val="none"/>
          <w:u w:val="none"/>
          <w14:textFill>
            <w14:solidFill>
              <w14:schemeClr w14:val="tx1"/>
            </w14:solidFill>
          </w14:textFill>
        </w:rPr>
        <w:t>“非洲猪瘟无疫小区”或“布病无疫小区”</w:t>
      </w:r>
      <w:r>
        <w:rPr>
          <w:rFonts w:hint="default" w:ascii="Times New Roman" w:hAnsi="Times New Roman" w:eastAsia="仿宋_GB2312" w:cs="Times New Roman"/>
          <w:color w:val="000000" w:themeColor="text1"/>
          <w:spacing w:val="0"/>
          <w:kern w:val="32"/>
          <w:sz w:val="32"/>
          <w:szCs w:val="32"/>
          <w:highlight w:val="none"/>
          <w:u w:val="none"/>
          <w:lang w:eastAsia="zh-CN"/>
          <w14:textFill>
            <w14:solidFill>
              <w14:schemeClr w14:val="tx1"/>
            </w14:solidFill>
          </w14:textFill>
        </w:rPr>
        <w:t>的批复</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复印件</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kern w:val="32"/>
          <w:sz w:val="32"/>
          <w:szCs w:val="32"/>
          <w:highlight w:val="none"/>
          <w:u w:val="none"/>
          <w:lang w:val="en-US" w:eastAsia="zh-CN" w:bidi="ar-SA"/>
          <w14:textFill>
            <w14:solidFill>
              <w14:schemeClr w14:val="tx1"/>
            </w14:solidFill>
          </w14:textFill>
        </w:rPr>
        <w:t>动物防疫条件合格证复印件</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3</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）认定文件等</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佐证</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材料复印件。</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（1）主体申报。</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符合条件的主体向所在地农业农村部门提出申请</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（2）县级审核。</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所在地农业农村部门负责对</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主体建设</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情况及申报材料等进行审核，提出审核意见后上报市农业农村局</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cs="Times New Roman"/>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（3）市级审定。</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对上报材料进行审定</w:t>
      </w:r>
      <w:r>
        <w:rPr>
          <w:rFonts w:hint="default" w:ascii="Times New Roman" w:hAnsi="Times New Roman" w:cs="Times New Roman"/>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pPr>
      <w:r>
        <w:rPr>
          <w:rFonts w:hint="default" w:ascii="Times New Roman" w:hAnsi="Times New Roman"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w w:val="100"/>
          <w:kern w:val="0"/>
          <w:sz w:val="32"/>
          <w:szCs w:val="32"/>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资金兑现。</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向符合条件的</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主体拨付</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spacing w:val="0"/>
          <w:kern w:val="32"/>
          <w:sz w:val="32"/>
          <w:szCs w:val="32"/>
          <w:highlight w:val="none"/>
          <w:u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九</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color w:val="000000" w:themeColor="text1"/>
          <w:spacing w:val="0"/>
          <w:kern w:val="0"/>
          <w:sz w:val="32"/>
          <w:szCs w:val="32"/>
          <w:highlight w:val="none"/>
          <w:u w:val="none"/>
          <w14:textFill>
            <w14:solidFill>
              <w14:schemeClr w14:val="tx1"/>
            </w14:solidFill>
          </w14:textFill>
        </w:rPr>
        <w:t>经市农业农村主管部门竞争性评定，对养殖面积100亩及以上的规模经营主体，当年按养殖面积6%</w:t>
      </w:r>
      <w:r>
        <w:rPr>
          <w:rFonts w:hint="eastAsia" w:ascii="Times New Roman" w:hAnsi="Times New Roman" w:cs="仿宋_GB2312"/>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0"/>
          <w:sz w:val="32"/>
          <w:szCs w:val="32"/>
          <w:highlight w:val="none"/>
          <w:u w:val="none"/>
          <w14:textFill>
            <w14:solidFill>
              <w14:schemeClr w14:val="tx1"/>
            </w14:solidFill>
          </w14:textFill>
        </w:rPr>
        <w:t>含</w:t>
      </w:r>
      <w:r>
        <w:rPr>
          <w:rFonts w:hint="eastAsia" w:ascii="Times New Roman" w:hAnsi="Times New Roman" w:cs="仿宋_GB2312"/>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0"/>
          <w:sz w:val="32"/>
          <w:szCs w:val="32"/>
          <w:highlight w:val="none"/>
          <w:u w:val="none"/>
          <w14:textFill>
            <w14:solidFill>
              <w14:schemeClr w14:val="tx1"/>
            </w14:solidFill>
          </w14:textFill>
        </w:rPr>
        <w:t>以上新建并运行养殖尾水处理池、年水质检测2次</w:t>
      </w:r>
      <w:r>
        <w:rPr>
          <w:rFonts w:hint="eastAsia" w:ascii="Times New Roman" w:hAnsi="Times New Roman" w:cs="仿宋_GB2312"/>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0"/>
          <w:sz w:val="32"/>
          <w:szCs w:val="32"/>
          <w:highlight w:val="none"/>
          <w:u w:val="none"/>
          <w14:textFill>
            <w14:solidFill>
              <w14:schemeClr w14:val="tx1"/>
            </w14:solidFill>
          </w14:textFill>
        </w:rPr>
        <w:t>含</w:t>
      </w:r>
      <w:r>
        <w:rPr>
          <w:rFonts w:hint="eastAsia" w:ascii="Times New Roman" w:hAnsi="Times New Roman" w:cs="仿宋_GB2312"/>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0"/>
          <w:sz w:val="32"/>
          <w:szCs w:val="32"/>
          <w:highlight w:val="none"/>
          <w:u w:val="none"/>
          <w14:textFill>
            <w14:solidFill>
              <w14:schemeClr w14:val="tx1"/>
            </w14:solidFill>
          </w14:textFill>
        </w:rPr>
        <w:t>以上且符合《淡水池塘养殖水排放要求》，按基地池塘</w:t>
      </w:r>
      <w:r>
        <w:rPr>
          <w:rFonts w:hint="eastAsia" w:ascii="Times New Roman" w:hAnsi="Times New Roman" w:cs="仿宋_GB2312"/>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0"/>
          <w:sz w:val="32"/>
          <w:szCs w:val="32"/>
          <w:highlight w:val="none"/>
          <w:u w:val="none"/>
          <w14:textFill>
            <w14:solidFill>
              <w14:schemeClr w14:val="tx1"/>
            </w14:solidFill>
          </w14:textFill>
        </w:rPr>
        <w:t>含尾水处理池</w:t>
      </w:r>
      <w:r>
        <w:rPr>
          <w:rFonts w:hint="eastAsia" w:ascii="Times New Roman" w:hAnsi="Times New Roman" w:cs="仿宋_GB2312"/>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0"/>
          <w:sz w:val="32"/>
          <w:szCs w:val="32"/>
          <w:highlight w:val="none"/>
          <w:u w:val="none"/>
          <w14:textFill>
            <w14:solidFill>
              <w14:schemeClr w14:val="tx1"/>
            </w14:solidFill>
          </w14:textFill>
        </w:rPr>
        <w:t>面积给予每亩500元补助。</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rPr>
      </w:pPr>
      <w:r>
        <w:rPr>
          <w:rFonts w:hint="default" w:ascii="Times New Roman" w:hAnsi="Times New Roman" w:eastAsia="仿宋_GB2312" w:cs="Times New Roman"/>
          <w:b/>
          <w:bCs/>
          <w:color w:val="000000"/>
          <w:w w:val="100"/>
          <w:kern w:val="0"/>
          <w:sz w:val="32"/>
          <w:szCs w:val="32"/>
          <w:highlight w:val="none"/>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kern w:val="0"/>
          <w:sz w:val="32"/>
          <w:szCs w:val="32"/>
          <w:highlight w:val="none"/>
        </w:rPr>
      </w:pPr>
      <w:r>
        <w:rPr>
          <w:rFonts w:hint="eastAsia" w:ascii="Times New Roman" w:hAnsi="Times New Roman" w:eastAsia="仿宋_GB2312" w:cs="Times New Roman"/>
          <w:b w:val="0"/>
          <w:bCs w:val="0"/>
          <w:snapToGrid w:val="0"/>
          <w:color w:val="000000"/>
          <w:w w:val="100"/>
          <w:kern w:val="0"/>
          <w:sz w:val="32"/>
          <w:szCs w:val="32"/>
          <w:highlight w:val="none"/>
          <w:lang w:val="en-US" w:eastAsia="zh-CN" w:bidi="ar-SA"/>
        </w:rPr>
        <w:t>通过市农业农村主管部门竞争性评定且尾水处理符合要求通过验收</w:t>
      </w:r>
      <w:r>
        <w:rPr>
          <w:rFonts w:hint="default" w:ascii="Times New Roman" w:hAnsi="Times New Roman" w:eastAsia="仿宋_GB2312" w:cs="Times New Roman"/>
          <w:color w:val="000000"/>
          <w:w w:val="100"/>
          <w:kern w:val="0"/>
          <w:sz w:val="32"/>
          <w:szCs w:val="32"/>
          <w:highlight w:val="none"/>
        </w:rPr>
        <w:t>的水产养殖经营主体。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color w:val="000000"/>
          <w:w w:val="100"/>
          <w:kern w:val="0"/>
          <w:sz w:val="32"/>
          <w:szCs w:val="32"/>
          <w:highlight w:val="none"/>
        </w:rPr>
      </w:pPr>
      <w:r>
        <w:rPr>
          <w:rFonts w:hint="default" w:ascii="Times New Roman" w:hAnsi="Times New Roman" w:eastAsia="仿宋_GB2312" w:cs="Times New Roman"/>
          <w:b/>
          <w:color w:val="000000"/>
          <w:w w:val="100"/>
          <w:kern w:val="0"/>
          <w:sz w:val="32"/>
          <w:szCs w:val="32"/>
          <w:highlight w:val="none"/>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kern w:val="0"/>
          <w:sz w:val="32"/>
          <w:szCs w:val="32"/>
          <w:highlight w:val="none"/>
        </w:rPr>
      </w:pPr>
      <w:r>
        <w:rPr>
          <w:rFonts w:hint="default" w:ascii="Times New Roman" w:hAnsi="Times New Roman" w:eastAsia="仿宋_GB2312" w:cs="Times New Roman"/>
          <w:color w:val="000000"/>
          <w:w w:val="100"/>
          <w:kern w:val="0"/>
          <w:sz w:val="32"/>
          <w:szCs w:val="32"/>
          <w:highlight w:val="none"/>
        </w:rPr>
        <w:t>按基地池塘（含尾水处理池）面积给予每亩</w:t>
      </w:r>
      <w:r>
        <w:rPr>
          <w:rFonts w:hint="eastAsia" w:ascii="Times New Roman" w:hAnsi="Times New Roman" w:eastAsia="仿宋_GB2312" w:cs="Times New Roman"/>
          <w:color w:val="000000"/>
          <w:w w:val="100"/>
          <w:kern w:val="0"/>
          <w:sz w:val="32"/>
          <w:szCs w:val="32"/>
          <w:highlight w:val="none"/>
          <w:lang w:val="en-US" w:eastAsia="zh-CN"/>
        </w:rPr>
        <w:t>5</w:t>
      </w:r>
      <w:r>
        <w:rPr>
          <w:rFonts w:hint="default" w:ascii="Times New Roman" w:hAnsi="Times New Roman" w:eastAsia="仿宋_GB2312" w:cs="Times New Roman"/>
          <w:color w:val="000000"/>
          <w:w w:val="100"/>
          <w:kern w:val="0"/>
          <w:sz w:val="32"/>
          <w:szCs w:val="32"/>
          <w:highlight w:val="none"/>
        </w:rPr>
        <w:t>00元</w:t>
      </w:r>
      <w:r>
        <w:rPr>
          <w:rFonts w:hint="eastAsia" w:ascii="Times New Roman" w:hAnsi="Times New Roman" w:eastAsia="仿宋_GB2312" w:cs="Times New Roman"/>
          <w:color w:val="000000"/>
          <w:w w:val="100"/>
          <w:kern w:val="0"/>
          <w:sz w:val="32"/>
          <w:szCs w:val="32"/>
          <w:highlight w:val="none"/>
          <w:lang w:eastAsia="zh-CN"/>
        </w:rPr>
        <w:t>补助</w:t>
      </w:r>
      <w:r>
        <w:rPr>
          <w:rFonts w:hint="eastAsia" w:ascii="Times New Roman" w:hAnsi="Times New Roman" w:eastAsia="仿宋_GB2312" w:cs="Times New Roman"/>
          <w:color w:val="000000"/>
          <w:w w:val="100"/>
          <w:kern w:val="0"/>
          <w:sz w:val="32"/>
          <w:szCs w:val="32"/>
          <w:highlight w:val="none"/>
          <w:lang w:val="en-US" w:eastAsia="zh-CN"/>
        </w:rPr>
        <w:t>（主体建设投资不低于1000元/亩）</w:t>
      </w:r>
      <w:r>
        <w:rPr>
          <w:rFonts w:hint="default" w:ascii="Times New Roman" w:hAnsi="Times New Roman" w:eastAsia="仿宋_GB2312" w:cs="Times New Roman"/>
          <w:color w:val="000000"/>
          <w:w w:val="100"/>
          <w:kern w:val="0"/>
          <w:sz w:val="32"/>
          <w:szCs w:val="32"/>
          <w:highlight w:val="none"/>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color w:val="000000"/>
          <w:w w:val="100"/>
          <w:kern w:val="0"/>
          <w:sz w:val="32"/>
          <w:szCs w:val="32"/>
          <w:highlight w:val="none"/>
        </w:rPr>
      </w:pPr>
      <w:r>
        <w:rPr>
          <w:rFonts w:hint="default" w:ascii="Times New Roman" w:hAnsi="Times New Roman" w:eastAsia="仿宋_GB2312" w:cs="Times New Roman"/>
          <w:b/>
          <w:color w:val="000000"/>
          <w:w w:val="100"/>
          <w:kern w:val="0"/>
          <w:sz w:val="32"/>
          <w:szCs w:val="32"/>
          <w:highlight w:val="none"/>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kern w:val="0"/>
          <w:sz w:val="32"/>
          <w:szCs w:val="32"/>
          <w:highlight w:val="none"/>
          <w:lang w:eastAsia="zh-CN"/>
        </w:rPr>
      </w:pPr>
      <w:r>
        <w:rPr>
          <w:rFonts w:hint="default" w:ascii="Times New Roman" w:hAnsi="Times New Roman" w:eastAsia="仿宋_GB2312" w:cs="Times New Roman"/>
          <w:color w:val="000000"/>
          <w:w w:val="100"/>
          <w:kern w:val="0"/>
          <w:sz w:val="32"/>
          <w:szCs w:val="32"/>
          <w:highlight w:val="none"/>
        </w:rPr>
        <w:t>（1）补助资金申请报告及申请表（附表</w:t>
      </w:r>
      <w:r>
        <w:rPr>
          <w:rFonts w:hint="eastAsia" w:ascii="Times New Roman" w:hAnsi="Times New Roman" w:eastAsia="仿宋_GB2312" w:cs="Times New Roman"/>
          <w:color w:val="000000"/>
          <w:w w:val="100"/>
          <w:kern w:val="0"/>
          <w:sz w:val="32"/>
          <w:szCs w:val="32"/>
          <w:highlight w:val="none"/>
          <w:lang w:val="en-US" w:eastAsia="zh-CN"/>
        </w:rPr>
        <w:t>16</w:t>
      </w:r>
      <w:r>
        <w:rPr>
          <w:rFonts w:hint="default" w:ascii="Times New Roman" w:hAnsi="Times New Roman" w:eastAsia="仿宋_GB2312" w:cs="Times New Roman"/>
          <w:color w:val="000000"/>
          <w:w w:val="100"/>
          <w:kern w:val="0"/>
          <w:sz w:val="32"/>
          <w:szCs w:val="32"/>
          <w:highlight w:val="none"/>
        </w:rPr>
        <w:t>）</w:t>
      </w:r>
      <w:r>
        <w:rPr>
          <w:rFonts w:hint="default" w:ascii="Times New Roman" w:hAnsi="Times New Roman" w:eastAsia="仿宋_GB2312" w:cs="Times New Roman"/>
          <w:color w:val="000000"/>
          <w:w w:val="1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kern w:val="0"/>
          <w:sz w:val="32"/>
          <w:szCs w:val="32"/>
          <w:highlight w:val="none"/>
          <w:lang w:eastAsia="zh-CN"/>
        </w:rPr>
      </w:pPr>
      <w:r>
        <w:rPr>
          <w:rFonts w:hint="default" w:ascii="Times New Roman" w:hAnsi="Times New Roman" w:eastAsia="仿宋_GB2312" w:cs="Times New Roman"/>
          <w:color w:val="000000"/>
          <w:w w:val="100"/>
          <w:kern w:val="0"/>
          <w:sz w:val="32"/>
          <w:szCs w:val="32"/>
          <w:highlight w:val="none"/>
        </w:rPr>
        <w:t>（2）有资质的检测部门出具的水质检测报告</w:t>
      </w:r>
      <w:r>
        <w:rPr>
          <w:rFonts w:hint="default" w:ascii="Times New Roman" w:hAnsi="Times New Roman" w:eastAsia="仿宋_GB2312" w:cs="Times New Roman"/>
          <w:color w:val="000000"/>
          <w:w w:val="1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kern w:val="0"/>
          <w:sz w:val="32"/>
          <w:szCs w:val="32"/>
          <w:highlight w:val="none"/>
        </w:rPr>
      </w:pPr>
      <w:r>
        <w:rPr>
          <w:rFonts w:hint="eastAsia" w:ascii="Times New Roman" w:hAnsi="Times New Roman" w:eastAsia="仿宋_GB2312" w:cs="Times New Roman"/>
          <w:color w:val="000000"/>
          <w:w w:val="100"/>
          <w:kern w:val="0"/>
          <w:sz w:val="32"/>
          <w:szCs w:val="32"/>
          <w:highlight w:val="none"/>
          <w:lang w:eastAsia="zh-CN"/>
        </w:rPr>
        <w:t>（</w:t>
      </w:r>
      <w:r>
        <w:rPr>
          <w:rFonts w:hint="eastAsia" w:ascii="Times New Roman" w:hAnsi="Times New Roman" w:eastAsia="仿宋_GB2312" w:cs="Times New Roman"/>
          <w:color w:val="000000"/>
          <w:w w:val="100"/>
          <w:kern w:val="0"/>
          <w:sz w:val="32"/>
          <w:szCs w:val="32"/>
          <w:highlight w:val="none"/>
          <w:lang w:val="en-US" w:eastAsia="zh-CN"/>
        </w:rPr>
        <w:t>3</w:t>
      </w:r>
      <w:r>
        <w:rPr>
          <w:rFonts w:hint="eastAsia" w:ascii="Times New Roman" w:hAnsi="Times New Roman" w:eastAsia="仿宋_GB2312" w:cs="Times New Roman"/>
          <w:color w:val="000000"/>
          <w:w w:val="100"/>
          <w:kern w:val="0"/>
          <w:sz w:val="32"/>
          <w:szCs w:val="32"/>
          <w:highlight w:val="none"/>
          <w:lang w:eastAsia="zh-CN"/>
        </w:rPr>
        <w:t>）设计方案、</w:t>
      </w:r>
      <w:r>
        <w:rPr>
          <w:rFonts w:hint="eastAsia" w:ascii="Times New Roman" w:hAnsi="Times New Roman" w:eastAsia="仿宋_GB2312" w:cs="Times New Roman"/>
          <w:color w:val="000000"/>
          <w:w w:val="100"/>
          <w:kern w:val="0"/>
          <w:sz w:val="32"/>
          <w:szCs w:val="32"/>
          <w:highlight w:val="none"/>
          <w:lang w:val="en-US" w:eastAsia="zh-CN"/>
        </w:rPr>
        <w:t>财务审计报告和工程造价审计报告</w:t>
      </w:r>
      <w:r>
        <w:rPr>
          <w:rFonts w:hint="default" w:ascii="Times New Roman" w:hAnsi="Times New Roman" w:eastAsia="仿宋_GB2312" w:cs="Times New Roman"/>
          <w:color w:val="000000"/>
          <w:w w:val="100"/>
          <w:kern w:val="0"/>
          <w:sz w:val="32"/>
          <w:szCs w:val="32"/>
          <w:highlight w:val="none"/>
        </w:rPr>
        <w:t>。</w:t>
      </w:r>
    </w:p>
    <w:p>
      <w:pPr>
        <w:pStyle w:val="17"/>
        <w:keepNext w:val="0"/>
        <w:keepLines w:val="0"/>
        <w:pageBreakBefore w:val="0"/>
        <w:widowControl w:val="0"/>
        <w:kinsoku/>
        <w:wordWrap/>
        <w:topLinePunct w:val="0"/>
        <w:bidi w:val="0"/>
        <w:spacing w:line="580" w:lineRule="exact"/>
        <w:ind w:firstLine="640" w:firstLineChars="200"/>
        <w:textAlignment w:val="auto"/>
        <w:rPr>
          <w:rFonts w:hint="default"/>
        </w:rPr>
      </w:pPr>
      <w:r>
        <w:rPr>
          <w:rFonts w:hint="default" w:ascii="Times New Roman" w:hAnsi="Times New Roman" w:eastAsia="仿宋_GB2312" w:cs="Times New Roman"/>
          <w:color w:val="000000"/>
          <w:w w:val="100"/>
          <w:kern w:val="0"/>
          <w:sz w:val="32"/>
          <w:szCs w:val="32"/>
          <w:highlight w:val="none"/>
        </w:rPr>
        <w:t>（</w:t>
      </w:r>
      <w:r>
        <w:rPr>
          <w:rFonts w:hint="eastAsia" w:ascii="Times New Roman" w:hAnsi="Times New Roman" w:eastAsia="仿宋_GB2312" w:cs="Times New Roman"/>
          <w:color w:val="000000"/>
          <w:w w:val="100"/>
          <w:kern w:val="0"/>
          <w:sz w:val="32"/>
          <w:szCs w:val="32"/>
          <w:highlight w:val="none"/>
          <w:lang w:val="en-US" w:eastAsia="zh-CN"/>
        </w:rPr>
        <w:t>4</w:t>
      </w:r>
      <w:r>
        <w:rPr>
          <w:rFonts w:hint="default" w:ascii="Times New Roman" w:hAnsi="Times New Roman" w:eastAsia="仿宋_GB2312" w:cs="Times New Roman"/>
          <w:color w:val="000000"/>
          <w:w w:val="100"/>
          <w:kern w:val="0"/>
          <w:sz w:val="32"/>
          <w:szCs w:val="32"/>
          <w:highlight w:val="none"/>
        </w:rPr>
        <w:t>）</w:t>
      </w:r>
      <w:r>
        <w:rPr>
          <w:rFonts w:hint="eastAsia" w:ascii="Times New Roman" w:hAnsi="Times New Roman" w:eastAsia="仿宋_GB2312" w:cs="Times New Roman"/>
          <w:color w:val="000000"/>
          <w:w w:val="100"/>
          <w:kern w:val="0"/>
          <w:sz w:val="32"/>
          <w:szCs w:val="32"/>
          <w:highlight w:val="none"/>
          <w:lang w:eastAsia="zh-CN"/>
        </w:rPr>
        <w:t>验收意见。</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color w:val="000000"/>
          <w:w w:val="100"/>
          <w:kern w:val="0"/>
          <w:sz w:val="32"/>
          <w:szCs w:val="32"/>
          <w:highlight w:val="none"/>
        </w:rPr>
      </w:pPr>
      <w:r>
        <w:rPr>
          <w:rFonts w:hint="default" w:ascii="Times New Roman" w:hAnsi="Times New Roman" w:eastAsia="仿宋_GB2312" w:cs="Times New Roman"/>
          <w:b/>
          <w:color w:val="000000"/>
          <w:w w:val="100"/>
          <w:kern w:val="0"/>
          <w:sz w:val="32"/>
          <w:szCs w:val="32"/>
          <w:highlight w:val="none"/>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（1）主体申</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请</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。主体</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在</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4月15日前</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向所在地农业农村部门提出申请</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（2）县级审核。所在地农业农村部门对</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主体申请进行审核，在</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4月30日前上报拟建设基地名单。</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（3）市级评定。市农业农村部门组织评定组实地查看各申请主体基地现状及设计方案，综合确定实施主体。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（4）市级验收。11月20日前，</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所在地农业农村部门</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组织</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对实施主体</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开展财务审计和工程造价审计；11月30日前，市农业农村部门组织验收组进行验收。</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5</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）补助申报。验收通过的实施主体按要求准备材料提出资金补助申请。</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w w:val="100"/>
          <w:kern w:val="0"/>
          <w:sz w:val="32"/>
          <w:szCs w:val="32"/>
          <w:highlight w:val="none"/>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6</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）资金兑现。</w:t>
      </w:r>
      <w:r>
        <w:rPr>
          <w:rFonts w:hint="default" w:ascii="Times New Roman" w:hAnsi="Times New Roman" w:eastAsia="仿宋_GB2312" w:cs="Times New Roman"/>
          <w:snapToGrid w:val="0"/>
          <w:color w:val="000000"/>
          <w:w w:val="100"/>
          <w:kern w:val="0"/>
          <w:sz w:val="32"/>
          <w:szCs w:val="32"/>
          <w:highlight w:val="none"/>
        </w:rPr>
        <w:t>市农业农村</w:t>
      </w:r>
      <w:r>
        <w:rPr>
          <w:rFonts w:hint="eastAsia" w:ascii="Times New Roman" w:hAnsi="Times New Roman" w:eastAsia="仿宋_GB2312" w:cs="Times New Roman"/>
          <w:snapToGrid w:val="0"/>
          <w:color w:val="000000"/>
          <w:w w:val="100"/>
          <w:kern w:val="0"/>
          <w:sz w:val="32"/>
          <w:szCs w:val="32"/>
          <w:highlight w:val="none"/>
          <w:lang w:eastAsia="zh-CN"/>
        </w:rPr>
        <w:t>部门审核后</w:t>
      </w:r>
      <w:r>
        <w:rPr>
          <w:rFonts w:hint="default" w:ascii="Times New Roman" w:hAnsi="Times New Roman" w:eastAsia="仿宋_GB2312" w:cs="Times New Roman"/>
          <w:snapToGrid w:val="0"/>
          <w:color w:val="000000"/>
          <w:w w:val="100"/>
          <w:kern w:val="0"/>
          <w:sz w:val="32"/>
          <w:szCs w:val="32"/>
          <w:highlight w:val="none"/>
        </w:rPr>
        <w:t>向符合条件的主体拨付资金。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val="en-US" w:eastAsia="zh-CN"/>
          <w14:textFill>
            <w14:solidFill>
              <w14:schemeClr w14:val="tx1"/>
            </w14:solidFill>
          </w14:textFill>
        </w:rPr>
        <w:t>二十</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成功创建国家级、省级水产健康养殖和生态养殖示范区的，每个分别奖励40万元、20万元；成功创建国家级、省级健康养殖示范场的，每家奖励1万元。</w:t>
      </w:r>
    </w:p>
    <w:p>
      <w:pPr>
        <w:keepNext w:val="0"/>
        <w:keepLines w:val="0"/>
        <w:pageBreakBefore w:val="0"/>
        <w:widowControl w:val="0"/>
        <w:shd w:val="clear" w:color="auto" w:fill="auto"/>
        <w:tabs>
          <w:tab w:val="left" w:pos="312"/>
        </w:tabs>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u w:val="none"/>
        </w:rPr>
      </w:pPr>
      <w:r>
        <w:rPr>
          <w:rFonts w:hint="default" w:ascii="Times New Roman" w:hAnsi="Times New Roman" w:eastAsia="仿宋_GB2312" w:cs="Times New Roman"/>
          <w:b/>
          <w:bCs/>
          <w:color w:val="000000"/>
          <w:w w:val="100"/>
          <w:kern w:val="0"/>
          <w:sz w:val="32"/>
          <w:szCs w:val="32"/>
          <w:highlight w:val="none"/>
          <w:u w:val="none"/>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u w:val="none"/>
        </w:rPr>
      </w:pPr>
      <w:r>
        <w:rPr>
          <w:rFonts w:hint="default" w:ascii="Times New Roman" w:hAnsi="Times New Roman" w:eastAsia="仿宋_GB2312" w:cs="Times New Roman"/>
          <w:bCs/>
          <w:color w:val="000000"/>
          <w:w w:val="100"/>
          <w:kern w:val="0"/>
          <w:sz w:val="32"/>
          <w:szCs w:val="32"/>
          <w:highlight w:val="none"/>
          <w:u w:val="none"/>
        </w:rPr>
        <w:t>绍兴市行政区域内当年成功创建国家级、省级水产健康养殖</w:t>
      </w:r>
      <w:r>
        <w:rPr>
          <w:rFonts w:hint="eastAsia" w:ascii="Times New Roman" w:hAnsi="Times New Roman" w:eastAsia="仿宋_GB2312" w:cs="Times New Roman"/>
          <w:b w:val="0"/>
          <w:bCs w:val="0"/>
          <w:snapToGrid w:val="0"/>
          <w:color w:val="000000"/>
          <w:w w:val="100"/>
          <w:kern w:val="0"/>
          <w:sz w:val="32"/>
          <w:szCs w:val="32"/>
          <w:highlight w:val="none"/>
          <w:lang w:val="en-US" w:eastAsia="zh-CN" w:bidi="ar-SA"/>
        </w:rPr>
        <w:t>和生态养殖示范区、健康养殖</w:t>
      </w:r>
      <w:r>
        <w:rPr>
          <w:rFonts w:hint="default" w:ascii="Times New Roman" w:hAnsi="Times New Roman" w:eastAsia="仿宋_GB2312" w:cs="Times New Roman"/>
          <w:bCs/>
          <w:color w:val="000000"/>
          <w:w w:val="100"/>
          <w:kern w:val="0"/>
          <w:sz w:val="32"/>
          <w:szCs w:val="32"/>
          <w:highlight w:val="none"/>
          <w:u w:val="none"/>
        </w:rPr>
        <w:t>示范场的养殖主体。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u w:val="none"/>
        </w:rPr>
      </w:pPr>
      <w:r>
        <w:rPr>
          <w:rFonts w:hint="default" w:ascii="Times New Roman" w:hAnsi="Times New Roman" w:eastAsia="仿宋_GB2312" w:cs="Times New Roman"/>
          <w:b/>
          <w:bCs/>
          <w:color w:val="000000"/>
          <w:w w:val="100"/>
          <w:kern w:val="0"/>
          <w:sz w:val="32"/>
          <w:szCs w:val="32"/>
          <w:highlight w:val="none"/>
          <w:u w:val="none"/>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u w:val="none"/>
        </w:rPr>
      </w:pPr>
      <w:r>
        <w:rPr>
          <w:rFonts w:hint="default" w:ascii="Times New Roman" w:hAnsi="Times New Roman" w:eastAsia="仿宋_GB2312" w:cs="Times New Roman"/>
          <w:bCs/>
          <w:color w:val="000000"/>
          <w:w w:val="100"/>
          <w:kern w:val="0"/>
          <w:sz w:val="32"/>
          <w:szCs w:val="32"/>
          <w:highlight w:val="none"/>
          <w:u w:val="none"/>
        </w:rPr>
        <w:t>成功创建</w:t>
      </w:r>
      <w:r>
        <w:rPr>
          <w:rFonts w:hint="default" w:ascii="Times New Roman" w:hAnsi="Times New Roman" w:eastAsia="仿宋_GB2312" w:cs="Times New Roman"/>
          <w:bCs/>
          <w:color w:val="000000"/>
          <w:w w:val="100"/>
          <w:kern w:val="0"/>
          <w:sz w:val="32"/>
          <w:szCs w:val="32"/>
          <w:highlight w:val="none"/>
          <w:u w:val="none"/>
          <w:lang w:eastAsia="zh-CN"/>
        </w:rPr>
        <w:t>国家级、省级</w:t>
      </w:r>
      <w:r>
        <w:rPr>
          <w:rFonts w:hint="eastAsia" w:ascii="Times New Roman" w:hAnsi="Times New Roman" w:eastAsia="仿宋_GB2312" w:cs="Times New Roman"/>
          <w:bCs/>
          <w:color w:val="000000"/>
          <w:w w:val="100"/>
          <w:kern w:val="0"/>
          <w:sz w:val="32"/>
          <w:szCs w:val="32"/>
          <w:highlight w:val="none"/>
          <w:u w:val="none"/>
          <w:lang w:eastAsia="zh-CN"/>
        </w:rPr>
        <w:t>水产</w:t>
      </w:r>
      <w:r>
        <w:rPr>
          <w:rFonts w:hint="default" w:ascii="Times New Roman" w:hAnsi="Times New Roman" w:eastAsia="仿宋_GB2312" w:cs="Times New Roman"/>
          <w:bCs/>
          <w:color w:val="000000"/>
          <w:w w:val="100"/>
          <w:kern w:val="0"/>
          <w:sz w:val="32"/>
          <w:szCs w:val="32"/>
          <w:highlight w:val="none"/>
          <w:u w:val="none"/>
        </w:rPr>
        <w:t>健康养殖</w:t>
      </w:r>
      <w:r>
        <w:rPr>
          <w:rFonts w:hint="eastAsia" w:ascii="Times New Roman" w:hAnsi="Times New Roman" w:eastAsia="仿宋_GB2312" w:cs="Times New Roman"/>
          <w:bCs/>
          <w:color w:val="000000"/>
          <w:w w:val="100"/>
          <w:kern w:val="0"/>
          <w:sz w:val="32"/>
          <w:szCs w:val="32"/>
          <w:highlight w:val="none"/>
          <w:u w:val="none"/>
          <w:lang w:eastAsia="zh-CN"/>
        </w:rPr>
        <w:t>和生态养殖示范区的，分别奖励</w:t>
      </w:r>
      <w:r>
        <w:rPr>
          <w:rFonts w:hint="eastAsia" w:ascii="Times New Roman" w:hAnsi="Times New Roman" w:eastAsia="仿宋_GB2312" w:cs="Times New Roman"/>
          <w:bCs/>
          <w:color w:val="000000"/>
          <w:w w:val="100"/>
          <w:kern w:val="0"/>
          <w:sz w:val="32"/>
          <w:szCs w:val="32"/>
          <w:highlight w:val="none"/>
          <w:u w:val="none"/>
          <w:lang w:val="en-US" w:eastAsia="zh-CN"/>
        </w:rPr>
        <w:t>40万元、20万元；成功创建健康养殖</w:t>
      </w:r>
      <w:r>
        <w:rPr>
          <w:rFonts w:hint="default" w:ascii="Times New Roman" w:hAnsi="Times New Roman" w:eastAsia="仿宋_GB2312" w:cs="Times New Roman"/>
          <w:bCs/>
          <w:color w:val="000000"/>
          <w:w w:val="100"/>
          <w:kern w:val="0"/>
          <w:sz w:val="32"/>
          <w:szCs w:val="32"/>
          <w:highlight w:val="none"/>
          <w:u w:val="none"/>
        </w:rPr>
        <w:t>示范场的，每家奖励1万元。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u w:val="none"/>
        </w:rPr>
      </w:pPr>
      <w:r>
        <w:rPr>
          <w:rFonts w:hint="default" w:ascii="Times New Roman" w:hAnsi="Times New Roman" w:eastAsia="仿宋_GB2312" w:cs="Times New Roman"/>
          <w:b/>
          <w:bCs/>
          <w:color w:val="000000"/>
          <w:w w:val="100"/>
          <w:kern w:val="0"/>
          <w:sz w:val="32"/>
          <w:szCs w:val="32"/>
          <w:highlight w:val="none"/>
          <w:u w:val="none"/>
        </w:rPr>
        <w:t>3.资金兑现</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u w:val="none"/>
          <w:lang w:val="en-US" w:eastAsia="zh-CN"/>
        </w:rPr>
      </w:pPr>
      <w:r>
        <w:rPr>
          <w:rFonts w:hint="default" w:ascii="Times New Roman" w:hAnsi="Times New Roman" w:eastAsia="仿宋_GB2312" w:cs="Times New Roman"/>
          <w:bCs/>
          <w:color w:val="000000"/>
          <w:w w:val="100"/>
          <w:kern w:val="0"/>
          <w:sz w:val="32"/>
          <w:szCs w:val="32"/>
          <w:highlight w:val="none"/>
          <w:u w:val="none"/>
          <w:lang w:val="en-US" w:eastAsia="zh-CN"/>
        </w:rPr>
        <w:t>市农业农村局根据相关文件，向符合条件的主体拨付资金。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spacing w:val="0"/>
          <w:kern w:val="32"/>
          <w:sz w:val="32"/>
          <w:szCs w:val="32"/>
          <w:highlight w:val="none"/>
          <w:u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二十</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一</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auto"/>
          <w:spacing w:val="0"/>
          <w:kern w:val="0"/>
          <w:sz w:val="32"/>
          <w:szCs w:val="32"/>
          <w:highlight w:val="none"/>
          <w:u w:val="none"/>
          <w:lang w:val="zh-CN"/>
        </w:rPr>
        <w:t>对乡镇（街道）建设农产品质量安全网格化管理体系，经考核优秀和合格的，分别给予不同标准的资金奖励，每个乡镇（街道）奖励资金不低于</w:t>
      </w:r>
      <w:r>
        <w:rPr>
          <w:rFonts w:hint="eastAsia" w:ascii="Times New Roman" w:hAnsi="Times New Roman" w:eastAsia="仿宋_GB2312" w:cs="仿宋_GB2312"/>
          <w:snapToGrid w:val="0"/>
          <w:color w:val="auto"/>
          <w:spacing w:val="0"/>
          <w:kern w:val="0"/>
          <w:sz w:val="32"/>
          <w:szCs w:val="32"/>
          <w:highlight w:val="none"/>
          <w:u w:val="none"/>
        </w:rPr>
        <w:t>1万元</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奖励资金和标准由各</w:t>
      </w:r>
      <w:r>
        <w:rPr>
          <w:rFonts w:hint="eastAsia" w:ascii="Times New Roman" w:hAnsi="Times New Roman" w:eastAsia="仿宋_GB2312" w:cs="仿宋_GB2312"/>
          <w:snapToGrid w:val="0"/>
          <w:color w:val="auto"/>
          <w:spacing w:val="0"/>
          <w:kern w:val="0"/>
          <w:sz w:val="32"/>
          <w:szCs w:val="32"/>
          <w:highlight w:val="none"/>
          <w:u w:val="none"/>
          <w:lang w:val="en-US" w:eastAsia="zh-CN"/>
        </w:rPr>
        <w:t>地</w:t>
      </w:r>
      <w:r>
        <w:rPr>
          <w:rFonts w:hint="eastAsia" w:ascii="Times New Roman" w:hAnsi="Times New Roman" w:eastAsia="仿宋_GB2312" w:cs="仿宋_GB2312"/>
          <w:snapToGrid w:val="0"/>
          <w:color w:val="auto"/>
          <w:spacing w:val="0"/>
          <w:kern w:val="0"/>
          <w:sz w:val="32"/>
          <w:szCs w:val="32"/>
          <w:highlight w:val="none"/>
          <w:u w:val="none"/>
        </w:rPr>
        <w:t>自行确定</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绍兴市行政区域内的</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乡镇</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（街道）。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eastAsia" w:ascii="Times New Roman" w:hAnsi="Times New Roman" w:eastAsia="仿宋_GB2312" w:cs="仿宋_GB2312"/>
          <w:snapToGrid w:val="0"/>
          <w:color w:val="000000" w:themeColor="text1"/>
          <w:spacing w:val="0"/>
          <w:kern w:val="0"/>
          <w:sz w:val="32"/>
          <w:szCs w:val="32"/>
          <w:highlight w:val="none"/>
          <w:u w:val="none"/>
          <w:lang w:val="zh-CN"/>
          <w14:textFill>
            <w14:solidFill>
              <w14:schemeClr w14:val="tx1"/>
            </w14:solidFill>
          </w14:textFill>
        </w:rPr>
        <w:t>建设农产品质量安全网格化管理体系，经考核优秀和合格的，分别给予不同标准的资金奖励，每个乡镇</w:t>
      </w:r>
      <w:r>
        <w:rPr>
          <w:rFonts w:hint="eastAsia" w:ascii="Times New Roman" w:hAnsi="Times New Roman" w:cs="仿宋_GB2312"/>
          <w:snapToGrid w:val="0"/>
          <w:color w:val="000000" w:themeColor="text1"/>
          <w:spacing w:val="0"/>
          <w:kern w:val="0"/>
          <w:sz w:val="32"/>
          <w:szCs w:val="32"/>
          <w:highlight w:val="none"/>
          <w:u w:val="none"/>
          <w:lang w:val="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lang w:val="zh-CN"/>
          <w14:textFill>
            <w14:solidFill>
              <w14:schemeClr w14:val="tx1"/>
            </w14:solidFill>
          </w14:textFill>
        </w:rPr>
        <w:t>街道</w:t>
      </w:r>
      <w:r>
        <w:rPr>
          <w:rFonts w:hint="eastAsia" w:ascii="Times New Roman" w:hAnsi="Times New Roman" w:cs="仿宋_GB2312"/>
          <w:snapToGrid w:val="0"/>
          <w:color w:val="000000" w:themeColor="text1"/>
          <w:spacing w:val="0"/>
          <w:kern w:val="0"/>
          <w:sz w:val="32"/>
          <w:szCs w:val="32"/>
          <w:highlight w:val="none"/>
          <w:u w:val="none"/>
          <w:lang w:val="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lang w:val="zh-CN"/>
          <w14:textFill>
            <w14:solidFill>
              <w14:schemeClr w14:val="tx1"/>
            </w14:solidFill>
          </w14:textFill>
        </w:rPr>
        <w:t>奖励资金不低于</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1万元</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奖励资金和标准由各</w:t>
      </w:r>
      <w:r>
        <w:rPr>
          <w:rFonts w:hint="eastAsia" w:ascii="Times New Roman" w:hAnsi="Times New Roman" w:eastAsia="仿宋_GB2312" w:cs="仿宋_GB2312"/>
          <w:snapToGrid w:val="0"/>
          <w:color w:val="000000" w:themeColor="text1"/>
          <w:spacing w:val="0"/>
          <w:kern w:val="0"/>
          <w:sz w:val="32"/>
          <w:szCs w:val="32"/>
          <w:highlight w:val="none"/>
          <w:u w:val="none"/>
          <w:lang w:val="en-US" w:eastAsia="zh-CN"/>
          <w14:textFill>
            <w14:solidFill>
              <w14:schemeClr w14:val="tx1"/>
            </w14:solidFill>
          </w14:textFill>
        </w:rPr>
        <w:t>地</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自行确定</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各乡镇（街道）申报材料由</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各区、县（市）</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自行确定。</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乡镇</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申报。符合条件的</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乡镇</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（街道）向所在地农业农村部门提出申请</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（2）县级审定。由所在地农业农村部门负责属地</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乡镇</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（街道）农产品质量安全网格化管理体系建设项目验收考评工作，报同级财政部门</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spacing w:val="-6"/>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w:t>
      </w:r>
      <w:r>
        <w:rPr>
          <w:rFonts w:hint="default" w:ascii="Times New Roman" w:hAnsi="Times New Roman" w:eastAsia="仿宋_GB2312" w:cs="Times New Roman"/>
          <w:bCs/>
          <w:color w:val="000000" w:themeColor="text1"/>
          <w:spacing w:val="-6"/>
          <w:w w:val="100"/>
          <w:kern w:val="0"/>
          <w:sz w:val="32"/>
          <w:szCs w:val="32"/>
          <w:highlight w:val="none"/>
          <w14:textFill>
            <w14:solidFill>
              <w14:schemeClr w14:val="tx1"/>
            </w14:solidFill>
          </w14:textFill>
        </w:rPr>
        <w:t>资金兑现。所在地财政部门根据审定意见兑现奖励资金</w:t>
      </w:r>
      <w:r>
        <w:rPr>
          <w:rFonts w:hint="default" w:ascii="Times New Roman" w:hAnsi="Times New Roman" w:eastAsia="仿宋_GB2312" w:cs="Times New Roman"/>
          <w:bCs/>
          <w:color w:val="000000" w:themeColor="text1"/>
          <w:spacing w:val="-6"/>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（4）市级备案。所在地农业农村部门将考评结果及资金兑现情况报市农业农村局备案。</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二十</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二</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t>对评为市级农产品质量安全追溯</w:t>
      </w:r>
      <w:r>
        <w:rPr>
          <w:rFonts w:hint="default" w:ascii="Times New Roman" w:hAnsi="Times New Roman" w:eastAsia="仿宋_GB2312" w:cs="Times New Roman"/>
          <w:snapToGrid w:val="0"/>
          <w:color w:val="000000" w:themeColor="text1"/>
          <w:spacing w:val="0"/>
          <w:kern w:val="32"/>
          <w:sz w:val="32"/>
          <w:szCs w:val="32"/>
          <w:highlight w:val="none"/>
          <w:u w:val="none"/>
          <w:lang w:eastAsia="zh-CN"/>
          <w14:textFill>
            <w14:solidFill>
              <w14:schemeClr w14:val="tx1"/>
            </w14:solidFill>
          </w14:textFill>
        </w:rPr>
        <w:t>优秀主体的</w:t>
      </w:r>
      <w:r>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t>，每个补助5000元</w:t>
      </w:r>
      <w:r>
        <w:rPr>
          <w:rFonts w:hint="default" w:ascii="Times New Roman" w:hAnsi="Times New Roman" w:eastAsia="仿宋_GB2312" w:cs="Times New Roman"/>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绍兴市行政区域内从事农业生产经营的主体。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对评为市级农产品质量安全追溯</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优秀</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的农业经营主体，每个补助</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5000</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（1）绍兴市农产品质量安全追溯</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优秀主体</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评分表（附表</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6</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（2）拟评为绍兴市农产品质量安全追溯</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优秀主体</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汇总表（附表</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7</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（1）主体申报。符合条件的主体向所在地农业农村部门提出申请</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（2）县级审核。所在地农业农村部门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开展实地检查评定工作，提出评定结果后行文上报市农业农村局</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（3）</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市级审定。市农业农村局对上报材料进行审定</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（4）资金兑现。</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向符合条件的</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主体拨付</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资金</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spacing w:val="0"/>
          <w:kern w:val="32"/>
          <w:sz w:val="32"/>
          <w:szCs w:val="32"/>
          <w:highlight w:val="none"/>
          <w:u w:val="none"/>
          <w:lang w:eastAsia="zh-CN"/>
          <w14:textFill>
            <w14:solidFill>
              <w14:schemeClr w14:val="tx1"/>
            </w14:solidFill>
          </w14:textFill>
        </w:rPr>
      </w:pPr>
      <w:r>
        <w:rPr>
          <w:rFonts w:hint="default" w:ascii="Times New Roman" w:hAnsi="Times New Roman" w:eastAsia="黑体" w:cs="Times New Roman"/>
          <w:color w:val="000000" w:themeColor="text1"/>
          <w:spacing w:val="0"/>
          <w:kern w:val="32"/>
          <w:sz w:val="32"/>
          <w:szCs w:val="32"/>
          <w:highlight w:val="none"/>
          <w:u w:val="none"/>
          <w:lang w:eastAsia="zh-CN"/>
          <w14:textFill>
            <w14:solidFill>
              <w14:schemeClr w14:val="tx1"/>
            </w14:solidFill>
          </w14:textFill>
        </w:rPr>
        <w:t>三、</w:t>
      </w:r>
      <w:r>
        <w:rPr>
          <w:rFonts w:hint="eastAsia" w:ascii="Times New Roman" w:hAnsi="Times New Roman" w:eastAsia="黑体" w:cs="黑体"/>
          <w:color w:val="auto"/>
          <w:spacing w:val="0"/>
          <w:kern w:val="0"/>
          <w:sz w:val="32"/>
          <w:szCs w:val="32"/>
          <w:highlight w:val="none"/>
          <w:u w:val="none"/>
        </w:rPr>
        <w:t>有效提升农业产业发展质效</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一</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传承茶产业发展，支持茶业科技创新，对获得省科技成果登记证书的茶叶新产品，每只奖励5万元；茶叶生产主体与高等院校、科研院所开展技术合作，签订技术合作协议并支付10万元以上的给予2万元奖励，合作成果通过验收或鉴定的再奖励1万元。</w:t>
      </w:r>
    </w:p>
    <w:p>
      <w:pPr>
        <w:keepNext w:val="0"/>
        <w:keepLines w:val="0"/>
        <w:pageBreakBefore w:val="0"/>
        <w:widowControl w:val="0"/>
        <w:kinsoku/>
        <w:wordWrap/>
        <w:overflowPunct/>
        <w:topLinePunct w:val="0"/>
        <w:autoSpaceDE/>
        <w:autoSpaceDN/>
        <w:bidi w:val="0"/>
        <w:spacing w:line="580" w:lineRule="exact"/>
        <w:ind w:firstLine="642" w:firstLineChars="200"/>
        <w:textAlignment w:val="auto"/>
        <w:rPr>
          <w:rFonts w:hint="eastAsia" w:ascii="仿宋_GB2312" w:hAnsi="仿宋_GB2312" w:eastAsia="仿宋_GB2312" w:cs="仿宋_GB2312"/>
          <w:b/>
          <w:bCs/>
          <w:snapToGrid w:val="0"/>
          <w:color w:val="000000"/>
          <w:spacing w:val="0"/>
          <w:kern w:val="32"/>
          <w:sz w:val="32"/>
          <w:szCs w:val="32"/>
          <w:highlight w:val="none"/>
          <w:u w:val="none"/>
        </w:rPr>
      </w:pPr>
      <w:r>
        <w:rPr>
          <w:rFonts w:hint="eastAsia" w:ascii="仿宋_GB2312" w:hAnsi="仿宋_GB2312" w:eastAsia="仿宋_GB2312" w:cs="仿宋_GB2312"/>
          <w:b/>
          <w:bCs/>
          <w:snapToGrid w:val="0"/>
          <w:color w:val="000000"/>
          <w:spacing w:val="0"/>
          <w:kern w:val="32"/>
          <w:sz w:val="32"/>
          <w:szCs w:val="32"/>
          <w:highlight w:val="none"/>
          <w:u w:val="none"/>
        </w:rPr>
        <w:t>1.扶持对象</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snapToGrid w:val="0"/>
          <w:color w:val="000000"/>
          <w:spacing w:val="0"/>
          <w:kern w:val="32"/>
          <w:sz w:val="32"/>
          <w:szCs w:val="32"/>
          <w:highlight w:val="none"/>
          <w:u w:val="none"/>
        </w:rPr>
        <w:t>绍兴市行政区域内从事茶叶生产的农业企业、农民专业</w:t>
      </w:r>
      <w:r>
        <w:rPr>
          <w:rFonts w:hint="eastAsia" w:ascii="仿宋_GB2312" w:hAnsi="仿宋_GB2312" w:eastAsia="仿宋_GB2312" w:cs="仿宋_GB2312"/>
          <w:color w:val="000000"/>
          <w:kern w:val="0"/>
          <w:sz w:val="32"/>
          <w:szCs w:val="32"/>
          <w:highlight w:val="none"/>
        </w:rPr>
        <w:t>合作社、家庭农场</w:t>
      </w:r>
      <w:r>
        <w:rPr>
          <w:rFonts w:hint="eastAsia" w:ascii="仿宋_GB2312" w:hAnsi="仿宋_GB2312" w:eastAsia="仿宋_GB2312" w:cs="仿宋_GB2312"/>
          <w:color w:val="000000"/>
          <w:kern w:val="0"/>
          <w:sz w:val="32"/>
          <w:szCs w:val="32"/>
          <w:highlight w:val="none"/>
          <w:lang w:eastAsia="zh-CN"/>
        </w:rPr>
        <w:t>等生产主体，茶叶</w:t>
      </w:r>
      <w:r>
        <w:rPr>
          <w:rFonts w:hint="eastAsia" w:ascii="仿宋_GB2312" w:hAnsi="仿宋_GB2312" w:eastAsia="仿宋_GB2312" w:cs="仿宋_GB2312"/>
          <w:color w:val="000000"/>
          <w:kern w:val="0"/>
          <w:sz w:val="32"/>
          <w:szCs w:val="32"/>
          <w:highlight w:val="none"/>
        </w:rPr>
        <w:t>科研、技术推广单位。</w:t>
      </w:r>
    </w:p>
    <w:p>
      <w:pPr>
        <w:keepNext w:val="0"/>
        <w:keepLines w:val="0"/>
        <w:pageBreakBefore w:val="0"/>
        <w:widowControl w:val="0"/>
        <w:kinsoku/>
        <w:wordWrap/>
        <w:topLinePunct w:val="0"/>
        <w:autoSpaceDE w:val="0"/>
        <w:autoSpaceDN w:val="0"/>
        <w:bidi w:val="0"/>
        <w:adjustRightInd w:val="0"/>
        <w:spacing w:line="580" w:lineRule="exact"/>
        <w:ind w:firstLine="640"/>
        <w:jc w:val="left"/>
        <w:textAlignment w:val="auto"/>
        <w:rPr>
          <w:rFonts w:hint="eastAsia" w:ascii="仿宋_GB2312" w:hAnsi="仿宋_GB2312" w:eastAsia="仿宋_GB2312" w:cs="仿宋_GB2312"/>
          <w:b/>
          <w:bCs/>
          <w:color w:val="000000"/>
          <w:kern w:val="0"/>
          <w:sz w:val="32"/>
          <w:szCs w:val="32"/>
          <w:highlight w:val="none"/>
        </w:rPr>
      </w:pPr>
      <w:r>
        <w:rPr>
          <w:rFonts w:hint="eastAsia" w:ascii="仿宋_GB2312" w:hAnsi="仿宋_GB2312" w:eastAsia="仿宋_GB2312" w:cs="仿宋_GB2312"/>
          <w:b/>
          <w:bCs/>
          <w:color w:val="000000"/>
          <w:kern w:val="0"/>
          <w:sz w:val="32"/>
          <w:szCs w:val="32"/>
          <w:highlight w:val="none"/>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eastAsia" w:ascii="Times New Roman" w:hAnsi="Times New Roman" w:eastAsia="仿宋_GB2312" w:cs="Times New Roman"/>
          <w:bCs/>
          <w:color w:val="000000" w:themeColor="text1"/>
          <w:w w:val="100"/>
          <w:kern w:val="0"/>
          <w:sz w:val="32"/>
          <w:szCs w:val="32"/>
          <w:highlight w:val="none"/>
          <w14:textFill>
            <w14:solidFill>
              <w14:schemeClr w14:val="tx1"/>
            </w14:solidFill>
          </w14:textFill>
        </w:rPr>
        <w:t>当年研制或成果转化开发的茶叶新产品、茶叶精深加工新产品或茶衍生新产品，列入省新产品试制计划，并经鉴定通过，获得省科技成果登记证书的，每只给予一次性奖励5万元</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；对茶叶生产主体与高等院校、科研院所开展技术合作，</w:t>
      </w:r>
      <w:r>
        <w:rPr>
          <w:rFonts w:hint="eastAsia" w:ascii="Times New Roman" w:hAnsi="Times New Roman" w:eastAsia="仿宋_GB2312" w:cs="Times New Roman"/>
          <w:bCs/>
          <w:color w:val="000000" w:themeColor="text1"/>
          <w:w w:val="100"/>
          <w:kern w:val="0"/>
          <w:sz w:val="32"/>
          <w:szCs w:val="32"/>
          <w:highlight w:val="none"/>
          <w14:textFill>
            <w14:solidFill>
              <w14:schemeClr w14:val="tx1"/>
            </w14:solidFill>
          </w14:textFill>
        </w:rPr>
        <w:t>签订技术合作协议并</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在协议期内年度</w:t>
      </w:r>
      <w:r>
        <w:rPr>
          <w:rFonts w:hint="eastAsia" w:ascii="Times New Roman" w:hAnsi="Times New Roman" w:eastAsia="仿宋_GB2312" w:cs="Times New Roman"/>
          <w:bCs/>
          <w:color w:val="000000" w:themeColor="text1"/>
          <w:w w:val="100"/>
          <w:kern w:val="0"/>
          <w:sz w:val="32"/>
          <w:szCs w:val="32"/>
          <w:highlight w:val="none"/>
          <w14:textFill>
            <w14:solidFill>
              <w14:schemeClr w14:val="tx1"/>
            </w14:solidFill>
          </w14:textFill>
        </w:rPr>
        <w:t>支付10万元以上</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合作经费</w:t>
      </w:r>
      <w:r>
        <w:rPr>
          <w:rFonts w:hint="eastAsia" w:ascii="Times New Roman" w:hAnsi="Times New Roman" w:eastAsia="仿宋_GB2312" w:cs="Times New Roman"/>
          <w:bCs/>
          <w:color w:val="000000" w:themeColor="text1"/>
          <w:w w:val="100"/>
          <w:kern w:val="0"/>
          <w:sz w:val="32"/>
          <w:szCs w:val="32"/>
          <w:highlight w:val="none"/>
          <w14:textFill>
            <w14:solidFill>
              <w14:schemeClr w14:val="tx1"/>
            </w14:solidFill>
          </w14:textFill>
        </w:rPr>
        <w:t>的给予2万元奖励，合作成果通过验收或鉴定的再奖励1万元。</w:t>
      </w:r>
    </w:p>
    <w:p>
      <w:pPr>
        <w:keepNext w:val="0"/>
        <w:keepLines w:val="0"/>
        <w:pageBreakBefore w:val="0"/>
        <w:widowControl w:val="0"/>
        <w:kinsoku/>
        <w:wordWrap/>
        <w:topLinePunct w:val="0"/>
        <w:autoSpaceDE w:val="0"/>
        <w:autoSpaceDN w:val="0"/>
        <w:bidi w:val="0"/>
        <w:adjustRightInd w:val="0"/>
        <w:spacing w:line="580" w:lineRule="exact"/>
        <w:ind w:firstLine="640"/>
        <w:jc w:val="left"/>
        <w:textAlignment w:val="auto"/>
        <w:rPr>
          <w:rFonts w:hint="eastAsia" w:ascii="仿宋_GB2312" w:hAnsi="仿宋_GB2312" w:eastAsia="仿宋_GB2312" w:cs="仿宋_GB2312"/>
          <w:b/>
          <w:bCs/>
          <w:color w:val="000000"/>
          <w:kern w:val="0"/>
          <w:sz w:val="32"/>
          <w:szCs w:val="32"/>
          <w:highlight w:val="none"/>
        </w:rPr>
      </w:pPr>
      <w:r>
        <w:rPr>
          <w:rFonts w:hint="eastAsia" w:ascii="仿宋_GB2312" w:hAnsi="仿宋_GB2312" w:eastAsia="仿宋_GB2312" w:cs="仿宋_GB2312"/>
          <w:b/>
          <w:bCs/>
          <w:color w:val="000000"/>
          <w:kern w:val="0"/>
          <w:sz w:val="32"/>
          <w:szCs w:val="32"/>
          <w:highlight w:val="none"/>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eastAsia" w:ascii="Times New Roman" w:hAnsi="Times New Roman" w:eastAsia="仿宋_GB2312" w:cs="Times New Roman"/>
          <w:bCs/>
          <w:color w:val="000000" w:themeColor="text1"/>
          <w:w w:val="100"/>
          <w:kern w:val="0"/>
          <w:sz w:val="32"/>
          <w:szCs w:val="32"/>
          <w:highlight w:val="none"/>
          <w14:textFill>
            <w14:solidFill>
              <w14:schemeClr w14:val="tx1"/>
            </w14:solidFill>
          </w14:textFill>
        </w:rPr>
        <w:t>（1）申请表（附表</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28</w:t>
      </w:r>
      <w:r>
        <w:rPr>
          <w:rFonts w:hint="eastAsia"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eastAsia" w:ascii="Times New Roman" w:hAnsi="Times New Roman" w:eastAsia="仿宋_GB2312" w:cs="Times New Roman"/>
          <w:bCs/>
          <w:color w:val="000000" w:themeColor="text1"/>
          <w:w w:val="100"/>
          <w:kern w:val="0"/>
          <w:sz w:val="32"/>
          <w:szCs w:val="32"/>
          <w:highlight w:val="none"/>
          <w14:textFill>
            <w14:solidFill>
              <w14:schemeClr w14:val="tx1"/>
            </w14:solidFill>
          </w14:textFill>
        </w:rPr>
        <w:t>（2）省科技成果登记证书</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、技术合作协议、付款凭证、验收或鉴定证书</w:t>
      </w:r>
      <w:r>
        <w:rPr>
          <w:rFonts w:hint="eastAsia" w:ascii="Times New Roman" w:hAnsi="Times New Roman" w:eastAsia="仿宋_GB2312" w:cs="Times New Roman"/>
          <w:bCs/>
          <w:color w:val="000000" w:themeColor="text1"/>
          <w:w w:val="100"/>
          <w:kern w:val="0"/>
          <w:sz w:val="32"/>
          <w:szCs w:val="32"/>
          <w:highlight w:val="none"/>
          <w14:textFill>
            <w14:solidFill>
              <w14:schemeClr w14:val="tx1"/>
            </w14:solidFill>
          </w14:textFill>
        </w:rPr>
        <w:t>等复印件。</w:t>
      </w:r>
    </w:p>
    <w:p>
      <w:pPr>
        <w:keepNext w:val="0"/>
        <w:keepLines w:val="0"/>
        <w:pageBreakBefore w:val="0"/>
        <w:widowControl w:val="0"/>
        <w:kinsoku/>
        <w:wordWrap/>
        <w:topLinePunct w:val="0"/>
        <w:autoSpaceDE w:val="0"/>
        <w:autoSpaceDN w:val="0"/>
        <w:bidi w:val="0"/>
        <w:adjustRightInd w:val="0"/>
        <w:spacing w:line="580" w:lineRule="exact"/>
        <w:ind w:firstLine="640"/>
        <w:jc w:val="left"/>
        <w:textAlignment w:val="auto"/>
        <w:rPr>
          <w:rFonts w:hint="eastAsia" w:ascii="仿宋_GB2312" w:hAnsi="仿宋_GB2312" w:eastAsia="仿宋_GB2312" w:cs="仿宋_GB2312"/>
          <w:b/>
          <w:bCs/>
          <w:color w:val="000000"/>
          <w:kern w:val="0"/>
          <w:sz w:val="32"/>
          <w:szCs w:val="32"/>
          <w:highlight w:val="none"/>
        </w:rPr>
      </w:pPr>
      <w:r>
        <w:rPr>
          <w:rFonts w:hint="eastAsia" w:ascii="仿宋_GB2312" w:hAnsi="仿宋_GB2312" w:eastAsia="仿宋_GB2312" w:cs="仿宋_GB2312"/>
          <w:b/>
          <w:bCs/>
          <w:color w:val="000000"/>
          <w:kern w:val="0"/>
          <w:sz w:val="32"/>
          <w:szCs w:val="32"/>
          <w:highlight w:val="none"/>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eastAsia" w:ascii="Times New Roman" w:hAnsi="Times New Roman" w:eastAsia="仿宋_GB2312" w:cs="Times New Roman"/>
          <w:bCs/>
          <w:color w:val="000000" w:themeColor="text1"/>
          <w:w w:val="100"/>
          <w:kern w:val="0"/>
          <w:sz w:val="32"/>
          <w:szCs w:val="32"/>
          <w:highlight w:val="none"/>
          <w14:textFill>
            <w14:solidFill>
              <w14:schemeClr w14:val="tx1"/>
            </w14:solidFill>
          </w14:textFill>
        </w:rPr>
        <w:t>（1）主体申报。符合条件的主体向所在地农业农村部门提出申请；</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eastAsia" w:ascii="Times New Roman" w:hAnsi="Times New Roman" w:eastAsia="仿宋_GB2312" w:cs="Times New Roman"/>
          <w:bCs/>
          <w:color w:val="000000" w:themeColor="text1"/>
          <w:w w:val="100"/>
          <w:kern w:val="0"/>
          <w:sz w:val="32"/>
          <w:szCs w:val="32"/>
          <w:highlight w:val="none"/>
          <w14:textFill>
            <w14:solidFill>
              <w14:schemeClr w14:val="tx1"/>
            </w14:solidFill>
          </w14:textFill>
        </w:rPr>
        <w:t>（2）县级审核。所在地农业农村部门负责对</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主体</w:t>
      </w:r>
      <w:r>
        <w:rPr>
          <w:rFonts w:hint="eastAsia" w:ascii="Times New Roman" w:hAnsi="Times New Roman" w:eastAsia="仿宋_GB2312" w:cs="Times New Roman"/>
          <w:bCs/>
          <w:color w:val="000000" w:themeColor="text1"/>
          <w:w w:val="100"/>
          <w:kern w:val="0"/>
          <w:sz w:val="32"/>
          <w:szCs w:val="32"/>
          <w:highlight w:val="none"/>
          <w14:textFill>
            <w14:solidFill>
              <w14:schemeClr w14:val="tx1"/>
            </w14:solidFill>
          </w14:textFill>
        </w:rPr>
        <w:t>新产品开发</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、技术合作</w:t>
      </w:r>
      <w:r>
        <w:rPr>
          <w:rFonts w:hint="eastAsia" w:ascii="Times New Roman" w:hAnsi="Times New Roman" w:eastAsia="仿宋_GB2312" w:cs="Times New Roman"/>
          <w:bCs/>
          <w:color w:val="000000" w:themeColor="text1"/>
          <w:w w:val="100"/>
          <w:kern w:val="0"/>
          <w:sz w:val="32"/>
          <w:szCs w:val="32"/>
          <w:highlight w:val="none"/>
          <w14:textFill>
            <w14:solidFill>
              <w14:schemeClr w14:val="tx1"/>
            </w14:solidFill>
          </w14:textFill>
        </w:rPr>
        <w:t>情况及申报材料等进行审核，提出审核意见后上报市农业农村局；</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eastAsia" w:ascii="Times New Roman" w:hAnsi="Times New Roman" w:eastAsia="仿宋_GB2312" w:cs="Times New Roman"/>
          <w:bCs/>
          <w:color w:val="000000" w:themeColor="text1"/>
          <w:w w:val="100"/>
          <w:kern w:val="0"/>
          <w:sz w:val="32"/>
          <w:szCs w:val="32"/>
          <w:highlight w:val="none"/>
          <w14:textFill>
            <w14:solidFill>
              <w14:schemeClr w14:val="tx1"/>
            </w14:solidFill>
          </w14:textFill>
        </w:rPr>
        <w:t>（3）市级审定。市农业农村局对上报材料进行审定</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4</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eastAsia" w:ascii="Times New Roman" w:hAnsi="Times New Roman" w:eastAsia="仿宋_GB2312" w:cs="Times New Roman"/>
          <w:bCs/>
          <w:color w:val="000000" w:themeColor="text1"/>
          <w:w w:val="100"/>
          <w:kern w:val="0"/>
          <w:sz w:val="32"/>
          <w:szCs w:val="32"/>
          <w:highlight w:val="none"/>
          <w14:textFill>
            <w14:solidFill>
              <w14:schemeClr w14:val="tx1"/>
            </w14:solidFill>
          </w14:textFill>
        </w:rPr>
        <w:t>资金兑现。市农业农村局</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向符合条件的主体拨付资金</w:t>
      </w:r>
      <w:r>
        <w:rPr>
          <w:rFonts w:hint="eastAsia"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二</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t>传承发展兰花产业，对列入省级、市级科研计划的兰花科研项目，分别追加补助3万元、2万元；对兰花新品种参加国家级、省级评比并获得一等奖（金奖）的，分别奖励2万元、1万元</w:t>
      </w:r>
      <w:r>
        <w:rPr>
          <w:rFonts w:hint="default" w:ascii="Times New Roman" w:hAnsi="Times New Roman" w:eastAsia="仿宋_GB2312" w:cs="Times New Roman"/>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绍兴市行政区域内从事兰花生产、经营、研发的企业、专业合作社、家庭农场、种植大户等经营主体。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（1）当年列入省级、市级科研计划的兰花科研项目，分别追加补助3万元、2万元</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（2）当年参加国家级、省级花卉展销评比并获得一等奖（金奖）的兰花新品种，分别奖励2万元、1万元（同一品种不重复奖补，以获奖证书为证）。</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（1）项目补助资金申请报告及申请表（附表</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29</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）兰花科研项目列入省级、市级科研计划的立项文件或批复复印件</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3</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）获得国家级、省级花卉展销评比一等奖（金奖）的证书复印件。</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spacing w:val="-6"/>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w:t>
      </w:r>
      <w:r>
        <w:rPr>
          <w:rFonts w:hint="default" w:ascii="Times New Roman" w:hAnsi="Times New Roman" w:eastAsia="仿宋_GB2312" w:cs="Times New Roman"/>
          <w:bCs/>
          <w:color w:val="000000" w:themeColor="text1"/>
          <w:spacing w:val="-6"/>
          <w:w w:val="100"/>
          <w:kern w:val="0"/>
          <w:sz w:val="32"/>
          <w:szCs w:val="32"/>
          <w:highlight w:val="none"/>
          <w14:textFill>
            <w14:solidFill>
              <w14:schemeClr w14:val="tx1"/>
            </w14:solidFill>
          </w14:textFill>
        </w:rPr>
        <w:t>主体申报。符合条件的主体向所在地职能部门提出申请</w:t>
      </w:r>
      <w:r>
        <w:rPr>
          <w:rFonts w:hint="eastAsia" w:ascii="Times New Roman" w:hAnsi="Times New Roman" w:eastAsia="仿宋_GB2312" w:cs="Times New Roman"/>
          <w:bCs/>
          <w:color w:val="000000" w:themeColor="text1"/>
          <w:spacing w:val="-6"/>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（2）县级审核。</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所在地</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职能</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部门对主体申报材料进行</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审核</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，提出审核意见后上报市农业农村局</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（3）市级审定。</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市农业农村局对上报材料进行审定</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（4）资金兑现。</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市农业农村局</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向符合条件的</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主体拨付</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三</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传承发展市树</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香榧</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产业，对列入省、市科研计划的香榧科研项目，分别奖励3万元、2万元；对香榧及衍生产品参加全国、省相关展销评比，并获一等奖</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金奖</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的，分别奖励2万元、1万元。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（1）绍兴市行政区域内获省、市政府部门立项的市树（香榧）类科研项目的有关机关、企事业单位、社会团体、其他组织和个人</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（2）绍兴市行政区域内参加全国、省政府及其部门、林业类行业组织的相关展销评比且其香榧及衍生产品获一等奖（金奖）的有关机关、企事业单位、社会团体、其他组织和个人。</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（1）对列入省、市政府部门立项的香榧类科研项目，分别奖励3万元、2万元</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w:t>
      </w:r>
      <w:r>
        <w:rPr>
          <w:rFonts w:hint="default" w:ascii="Times New Roman" w:hAnsi="Times New Roman" w:eastAsia="仿宋_GB2312" w:cs="Times New Roman"/>
          <w:bCs/>
          <w:color w:val="000000" w:themeColor="text1"/>
          <w:spacing w:val="-6"/>
          <w:w w:val="100"/>
          <w:kern w:val="0"/>
          <w:sz w:val="32"/>
          <w:szCs w:val="32"/>
          <w:highlight w:val="none"/>
          <w14:textFill>
            <w14:solidFill>
              <w14:schemeClr w14:val="tx1"/>
            </w14:solidFill>
          </w14:textFill>
        </w:rPr>
        <w:t>对香榧及衍生产品参加全国、省相关展销评比，并获一等奖（金奖）的，分别奖励2万元、1万元（一年内同一品牌或同一香榧及衍生品多次参展获奖的，按最高奖励标准只奖励一次）。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eastAsia" w:ascii="Times New Roman" w:hAnsi="Times New Roman" w:eastAsia="仿宋_GB2312" w:cs="Times New Roman"/>
          <w:b/>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w:t>
      </w:r>
      <w:r>
        <w:rPr>
          <w:rFonts w:hint="eastAsia" w:ascii="Times New Roman" w:hAnsi="Times New Roman" w:eastAsia="仿宋_GB2312" w:cs="Times New Roman"/>
          <w:b/>
          <w:bCs/>
          <w:color w:val="000000" w:themeColor="text1"/>
          <w:w w:val="100"/>
          <w:kern w:val="0"/>
          <w:sz w:val="32"/>
          <w:szCs w:val="32"/>
          <w:highlight w:val="none"/>
          <w:lang w:eastAsia="zh-CN"/>
          <w14:textFill>
            <w14:solidFill>
              <w14:schemeClr w14:val="tx1"/>
            </w14:solidFill>
          </w14:textFill>
        </w:rPr>
        <w:t>资金兑现</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596" w:firstLineChars="200"/>
        <w:jc w:val="both"/>
        <w:textAlignment w:val="auto"/>
        <w:rPr>
          <w:rFonts w:hint="default" w:ascii="Times New Roman" w:hAnsi="Times New Roman" w:eastAsia="仿宋_GB2312" w:cs="Times New Roman"/>
          <w:bCs/>
          <w:color w:val="000000"/>
          <w:spacing w:val="-11"/>
          <w:w w:val="100"/>
          <w:kern w:val="0"/>
          <w:sz w:val="32"/>
          <w:szCs w:val="32"/>
          <w:highlight w:val="none"/>
          <w:lang w:eastAsia="zh-CN"/>
        </w:rPr>
      </w:pPr>
      <w:r>
        <w:rPr>
          <w:rFonts w:hint="default" w:ascii="Times New Roman" w:hAnsi="Times New Roman" w:eastAsia="仿宋_GB2312" w:cs="Times New Roman"/>
          <w:bCs/>
          <w:color w:val="000000"/>
          <w:spacing w:val="-11"/>
          <w:w w:val="100"/>
          <w:kern w:val="0"/>
          <w:sz w:val="32"/>
          <w:szCs w:val="32"/>
          <w:highlight w:val="none"/>
          <w:lang w:eastAsia="zh-CN"/>
        </w:rPr>
        <w:t>市</w:t>
      </w:r>
      <w:r>
        <w:rPr>
          <w:rFonts w:hint="default" w:ascii="Times New Roman" w:hAnsi="Times New Roman" w:eastAsia="仿宋_GB2312" w:cs="Times New Roman"/>
          <w:bCs/>
          <w:color w:val="000000"/>
          <w:spacing w:val="-11"/>
          <w:w w:val="100"/>
          <w:kern w:val="0"/>
          <w:sz w:val="32"/>
          <w:szCs w:val="32"/>
          <w:highlight w:val="none"/>
          <w:lang w:val="en-US" w:eastAsia="zh-CN"/>
        </w:rPr>
        <w:t>自然资源部门</w:t>
      </w:r>
      <w:r>
        <w:rPr>
          <w:rFonts w:hint="default" w:ascii="Times New Roman" w:hAnsi="Times New Roman" w:eastAsia="仿宋_GB2312" w:cs="Times New Roman"/>
          <w:bCs/>
          <w:color w:val="000000"/>
          <w:spacing w:val="-11"/>
          <w:w w:val="100"/>
          <w:kern w:val="0"/>
          <w:sz w:val="32"/>
          <w:szCs w:val="32"/>
          <w:highlight w:val="none"/>
          <w:lang w:eastAsia="zh-CN"/>
        </w:rPr>
        <w:t>根据上级认定文件，对符合条件的主体拨付资金。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w w:val="10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四</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加强大数据、人工智能、云计算、物联网、5G 在农业产业化发展中的运用，支持农业龙头企业建设无人车间、智能温室、智能圈舍，开展数字农业工厂、未来农场创建。新认定为省级</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未来农场</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的农业企业，给予每家20万元奖励，新认定为省级数字农业工厂的农业企业，给予每家10万元奖励。</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sz w:val="32"/>
          <w:szCs w:val="32"/>
          <w:highlight w:val="none"/>
        </w:rPr>
      </w:pPr>
      <w:r>
        <w:rPr>
          <w:rFonts w:hint="default" w:ascii="Times New Roman" w:hAnsi="Times New Roman" w:eastAsia="仿宋_GB2312" w:cs="Times New Roman"/>
          <w:b/>
          <w:bCs/>
          <w:color w:val="000000"/>
          <w:w w:val="100"/>
          <w:sz w:val="32"/>
          <w:szCs w:val="32"/>
          <w:highlight w:val="none"/>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pPr>
      <w:r>
        <w:rPr>
          <w:rFonts w:hint="default"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在绍兴市行政区域内、具有独立法人资格的农业企业。</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sz w:val="32"/>
          <w:szCs w:val="32"/>
          <w:highlight w:val="none"/>
        </w:rPr>
      </w:pPr>
      <w:r>
        <w:rPr>
          <w:rFonts w:hint="default" w:ascii="Times New Roman" w:hAnsi="Times New Roman" w:eastAsia="仿宋_GB2312" w:cs="Times New Roman"/>
          <w:b/>
          <w:bCs/>
          <w:color w:val="000000"/>
          <w:w w:val="100"/>
          <w:sz w:val="32"/>
          <w:szCs w:val="32"/>
          <w:highlight w:val="none"/>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pPr>
      <w:r>
        <w:rPr>
          <w:rFonts w:hint="default"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对</w:t>
      </w:r>
      <w:r>
        <w:rPr>
          <w:rFonts w:hint="default"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当年</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新认定为省级</w:t>
      </w:r>
      <w:r>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未来农场</w:t>
      </w:r>
      <w:r>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的农业企业，给予每家20万元奖励，新认定为省级数字农业工厂的农业企业，给予每家10万元奖励</w:t>
      </w:r>
      <w:r>
        <w:rPr>
          <w:rFonts w:hint="default"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sz w:val="32"/>
          <w:szCs w:val="32"/>
          <w:highlight w:val="none"/>
          <w:lang w:eastAsia="zh-CN"/>
        </w:rPr>
      </w:pPr>
      <w:r>
        <w:rPr>
          <w:rFonts w:hint="default" w:ascii="Times New Roman" w:hAnsi="Times New Roman" w:eastAsia="仿宋_GB2312" w:cs="Times New Roman"/>
          <w:b/>
          <w:bCs/>
          <w:color w:val="000000"/>
          <w:w w:val="100"/>
          <w:sz w:val="32"/>
          <w:szCs w:val="32"/>
          <w:highlight w:val="none"/>
          <w:lang w:val="en-US" w:eastAsia="zh-CN"/>
        </w:rPr>
        <w:t>3</w:t>
      </w:r>
      <w:r>
        <w:rPr>
          <w:rFonts w:hint="default" w:ascii="Times New Roman" w:hAnsi="Times New Roman" w:eastAsia="仿宋_GB2312" w:cs="Times New Roman"/>
          <w:b/>
          <w:bCs/>
          <w:color w:val="000000"/>
          <w:w w:val="100"/>
          <w:sz w:val="32"/>
          <w:szCs w:val="32"/>
          <w:highlight w:val="none"/>
          <w:lang w:eastAsia="zh-CN"/>
        </w:rPr>
        <w:t>.资金兑现</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pPr>
      <w:r>
        <w:rPr>
          <w:rFonts w:hint="default"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市农业农村局</w:t>
      </w:r>
      <w:r>
        <w:rPr>
          <w:rFonts w:hint="default"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根据上级认定文件，对符合条件的主体拨付资金</w:t>
      </w:r>
      <w:r>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w w:val="10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五</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对当年验收通过的市级数字茶园，每个奖励5万元。</w:t>
      </w:r>
    </w:p>
    <w:p>
      <w:pPr>
        <w:keepNext w:val="0"/>
        <w:keepLines w:val="0"/>
        <w:pageBreakBefore w:val="0"/>
        <w:widowControl w:val="0"/>
        <w:kinsoku/>
        <w:wordWrap/>
        <w:overflowPunct/>
        <w:topLinePunct w:val="0"/>
        <w:autoSpaceDE/>
        <w:autoSpaceDN/>
        <w:bidi w:val="0"/>
        <w:spacing w:line="580" w:lineRule="exact"/>
        <w:ind w:firstLine="642" w:firstLineChars="200"/>
        <w:textAlignment w:val="auto"/>
        <w:rPr>
          <w:rFonts w:hint="eastAsia" w:ascii="仿宋_GB2312" w:hAnsi="仿宋_GB2312" w:eastAsia="仿宋_GB2312" w:cs="仿宋_GB2312"/>
          <w:b/>
          <w:bCs/>
          <w:snapToGrid w:val="0"/>
          <w:color w:val="000000"/>
          <w:spacing w:val="0"/>
          <w:kern w:val="32"/>
          <w:sz w:val="32"/>
          <w:szCs w:val="32"/>
          <w:highlight w:val="none"/>
          <w:u w:val="none"/>
        </w:rPr>
      </w:pPr>
      <w:r>
        <w:rPr>
          <w:rFonts w:hint="eastAsia" w:ascii="仿宋_GB2312" w:hAnsi="仿宋_GB2312" w:eastAsia="仿宋_GB2312" w:cs="仿宋_GB2312"/>
          <w:b/>
          <w:bCs/>
          <w:snapToGrid w:val="0"/>
          <w:color w:val="000000"/>
          <w:spacing w:val="0"/>
          <w:kern w:val="32"/>
          <w:sz w:val="32"/>
          <w:szCs w:val="32"/>
          <w:highlight w:val="none"/>
          <w:u w:val="none"/>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pPr>
      <w:r>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绍兴市行政区域内从事茶叶生产的农业企业、农民专业合作社、家庭农场。</w:t>
      </w:r>
    </w:p>
    <w:p>
      <w:pPr>
        <w:keepNext w:val="0"/>
        <w:keepLines w:val="0"/>
        <w:pageBreakBefore w:val="0"/>
        <w:widowControl w:val="0"/>
        <w:kinsoku/>
        <w:wordWrap/>
        <w:topLinePunct w:val="0"/>
        <w:autoSpaceDE w:val="0"/>
        <w:autoSpaceDN w:val="0"/>
        <w:bidi w:val="0"/>
        <w:adjustRightInd w:val="0"/>
        <w:spacing w:line="580" w:lineRule="exact"/>
        <w:ind w:firstLine="640"/>
        <w:jc w:val="left"/>
        <w:textAlignment w:val="auto"/>
        <w:rPr>
          <w:rFonts w:hint="eastAsia" w:ascii="仿宋_GB2312" w:hAnsi="仿宋_GB2312" w:eastAsia="仿宋_GB2312" w:cs="仿宋_GB2312"/>
          <w:b/>
          <w:bCs/>
          <w:color w:val="000000"/>
          <w:kern w:val="0"/>
          <w:sz w:val="32"/>
          <w:szCs w:val="32"/>
          <w:highlight w:val="none"/>
        </w:rPr>
      </w:pPr>
      <w:r>
        <w:rPr>
          <w:rFonts w:hint="eastAsia" w:ascii="仿宋_GB2312" w:hAnsi="仿宋_GB2312" w:eastAsia="仿宋_GB2312" w:cs="仿宋_GB2312"/>
          <w:b/>
          <w:bCs/>
          <w:color w:val="000000"/>
          <w:kern w:val="0"/>
          <w:sz w:val="32"/>
          <w:szCs w:val="32"/>
          <w:highlight w:val="none"/>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pPr>
      <w:r>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符合绍兴市数字茶园建设要求，并通过验收（以市级公布文件为准），每个奖励5万元，全市每年最多创建6个。</w:t>
      </w:r>
    </w:p>
    <w:p>
      <w:pPr>
        <w:keepNext w:val="0"/>
        <w:keepLines w:val="0"/>
        <w:pageBreakBefore w:val="0"/>
        <w:widowControl w:val="0"/>
        <w:kinsoku/>
        <w:wordWrap/>
        <w:topLinePunct w:val="0"/>
        <w:autoSpaceDE w:val="0"/>
        <w:autoSpaceDN w:val="0"/>
        <w:bidi w:val="0"/>
        <w:adjustRightInd w:val="0"/>
        <w:spacing w:line="580" w:lineRule="exact"/>
        <w:ind w:firstLine="640"/>
        <w:jc w:val="left"/>
        <w:textAlignment w:val="auto"/>
        <w:rPr>
          <w:rFonts w:hint="eastAsia" w:ascii="仿宋_GB2312" w:hAnsi="仿宋_GB2312" w:eastAsia="仿宋_GB2312" w:cs="仿宋_GB2312"/>
          <w:b/>
          <w:bCs/>
          <w:color w:val="000000"/>
          <w:kern w:val="0"/>
          <w:sz w:val="32"/>
          <w:szCs w:val="32"/>
          <w:highlight w:val="none"/>
        </w:rPr>
      </w:pPr>
      <w:r>
        <w:rPr>
          <w:rFonts w:hint="eastAsia" w:ascii="仿宋_GB2312" w:hAnsi="仿宋_GB2312" w:eastAsia="仿宋_GB2312" w:cs="仿宋_GB2312"/>
          <w:b/>
          <w:bCs/>
          <w:color w:val="000000"/>
          <w:kern w:val="0"/>
          <w:sz w:val="32"/>
          <w:szCs w:val="32"/>
          <w:highlight w:val="none"/>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pPr>
      <w:r>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（1）申请表（附表</w:t>
      </w:r>
      <w:r>
        <w:rPr>
          <w:rFonts w:hint="eastAsia" w:ascii="Times New Roman" w:hAnsi="Times New Roman" w:eastAsia="仿宋_GB2312" w:cs="仿宋_GB2312"/>
          <w:snapToGrid w:val="0"/>
          <w:color w:val="000000" w:themeColor="text1"/>
          <w:spacing w:val="0"/>
          <w:kern w:val="0"/>
          <w:sz w:val="32"/>
          <w:szCs w:val="32"/>
          <w:highlight w:val="none"/>
          <w:u w:val="none"/>
          <w:lang w:val="en-US" w:eastAsia="zh-CN"/>
          <w14:textFill>
            <w14:solidFill>
              <w14:schemeClr w14:val="tx1"/>
            </w14:solidFill>
          </w14:textFill>
        </w:rPr>
        <w:t>28</w:t>
      </w:r>
      <w:r>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pPr>
      <w:r>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（2）认定文件复印件。</w:t>
      </w:r>
    </w:p>
    <w:p>
      <w:pPr>
        <w:keepNext w:val="0"/>
        <w:keepLines w:val="0"/>
        <w:pageBreakBefore w:val="0"/>
        <w:widowControl w:val="0"/>
        <w:kinsoku/>
        <w:wordWrap/>
        <w:topLinePunct w:val="0"/>
        <w:autoSpaceDE w:val="0"/>
        <w:autoSpaceDN w:val="0"/>
        <w:bidi w:val="0"/>
        <w:adjustRightInd w:val="0"/>
        <w:spacing w:line="580" w:lineRule="exact"/>
        <w:ind w:firstLine="640"/>
        <w:jc w:val="left"/>
        <w:textAlignment w:val="auto"/>
        <w:rPr>
          <w:rFonts w:hint="eastAsia" w:ascii="仿宋_GB2312" w:hAnsi="仿宋_GB2312" w:eastAsia="仿宋_GB2312" w:cs="仿宋_GB2312"/>
          <w:b/>
          <w:bCs/>
          <w:color w:val="000000"/>
          <w:kern w:val="0"/>
          <w:sz w:val="32"/>
          <w:szCs w:val="32"/>
          <w:highlight w:val="none"/>
        </w:rPr>
      </w:pPr>
      <w:r>
        <w:rPr>
          <w:rFonts w:hint="eastAsia" w:ascii="仿宋_GB2312" w:hAnsi="仿宋_GB2312" w:eastAsia="仿宋_GB2312" w:cs="仿宋_GB2312"/>
          <w:b/>
          <w:bCs/>
          <w:color w:val="000000"/>
          <w:kern w:val="0"/>
          <w:sz w:val="32"/>
          <w:szCs w:val="32"/>
          <w:highlight w:val="none"/>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pPr>
      <w:r>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（1）主体申报。符合条件的主体向所在地农业农村部门提出申请。</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pPr>
      <w:r>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（2）县级审核。所在地农业农村部门负责对申报材料等进行审核，提出审核意见后上报市农业农村局。</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pPr>
      <w:r>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（3）市级审定。市农业农村局对上报材料进行审定。</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pPr>
      <w:r>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lang w:val="en-US" w:eastAsia="zh-CN"/>
          <w14:textFill>
            <w14:solidFill>
              <w14:schemeClr w14:val="tx1"/>
            </w14:solidFill>
          </w14:textFill>
        </w:rPr>
        <w:t>4</w:t>
      </w:r>
      <w:r>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）资金兑现。市农业农村局</w:t>
      </w:r>
      <w:r>
        <w:rPr>
          <w:rFonts w:hint="eastAsia" w:ascii="Times New Roman" w:hAnsi="Times New Roman" w:eastAsia="仿宋_GB2312" w:cs="仿宋_GB2312"/>
          <w:snapToGrid w:val="0"/>
          <w:color w:val="000000" w:themeColor="text1"/>
          <w:spacing w:val="0"/>
          <w:kern w:val="0"/>
          <w:sz w:val="32"/>
          <w:szCs w:val="32"/>
          <w:highlight w:val="none"/>
          <w:u w:val="none"/>
          <w:lang w:val="en-US" w:eastAsia="zh-CN"/>
          <w14:textFill>
            <w14:solidFill>
              <w14:schemeClr w14:val="tx1"/>
            </w14:solidFill>
          </w14:textFill>
        </w:rPr>
        <w:t>向符合条件的主体拨付资金</w:t>
      </w:r>
      <w:r>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六</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对当年成功创建省级林业经济示范区的给予资金奖励，获得省级特色产业示范县和森林休闲养生城市命名的区、县</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市</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分别奖励30万元；获得省级林业特色产业强镇和森林康养名镇命名的，分别奖励20万元；获得省级森林人家命名的，奖励10万元。获得国家、省级森林康养基地认定的经营主体，分别奖励30万元、20万元。获得全国、省森林生态文化类</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生态文化基地、生态文化村、森林文化小镇等</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、林业科普基地、自然教育基地</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学校</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等荣誉称号的，每个奖励15万元、10万元。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绍兴市行政区域内创建申报并获得国家或省有关部门（单位）命名（认定）、批复（批准）的相关实施单位。</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（1）对新获得省级林业主管部门命名的特色产业示范县和森林休闲养生城市的</w:t>
      </w:r>
      <w:r>
        <w:rPr>
          <w:rFonts w:hint="default"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区、县（市）</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，每个奖励30万元</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（2）对新获得省级林业主管部门命名的林业特色产业</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强镇</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和森林康养</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名镇</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的，每个奖励20万元</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（3）对新获得省级林业主管部门命名的森林人家，每个奖励10万元</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（4）对新获得国家、省级林业主管部门认定的森林康养基地</w:t>
      </w:r>
      <w:r>
        <w:rPr>
          <w:rFonts w:hint="default" w:ascii="Times New Roman" w:hAnsi="Times New Roman" w:eastAsia="仿宋_GB2312" w:cs="Times New Roman"/>
          <w:bCs/>
          <w:color w:val="000000" w:themeColor="text1"/>
          <w:w w:val="100"/>
          <w:kern w:val="0"/>
          <w:sz w:val="32"/>
          <w:szCs w:val="32"/>
          <w:highlight w:val="none"/>
          <w:lang w:val="en-US" w:eastAsia="zh-Hans"/>
          <w14:textFill>
            <w14:solidFill>
              <w14:schemeClr w14:val="tx1"/>
            </w14:solidFill>
          </w14:textFill>
        </w:rPr>
        <w:t>的经营主体</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，每个奖励30万元、20万元</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（5）对新获得全国、省森林生态文化类（生态文化基地、生态文化村、森林文化小镇等）</w:t>
      </w:r>
      <w:r>
        <w:rPr>
          <w:rFonts w:hint="default" w:ascii="Times New Roman" w:hAnsi="Times New Roman" w:eastAsia="仿宋_GB2312" w:cs="Times New Roman"/>
          <w:snapToGrid w:val="0"/>
          <w:color w:val="000000" w:themeColor="text1"/>
          <w:w w:val="100"/>
          <w:kern w:val="0"/>
          <w:sz w:val="32"/>
          <w:szCs w:val="32"/>
          <w:highlight w:val="none"/>
          <w:u w:val="none"/>
          <w14:textFill>
            <w14:solidFill>
              <w14:schemeClr w14:val="tx1"/>
            </w14:solidFill>
          </w14:textFill>
        </w:rPr>
        <w:t>、林业科普基地、自然</w:t>
      </w:r>
      <w:r>
        <w:rPr>
          <w:rFonts w:hint="default" w:ascii="Times New Roman" w:hAnsi="Times New Roman" w:eastAsia="仿宋_GB2312" w:cs="Times New Roman"/>
          <w:snapToGrid w:val="0"/>
          <w:color w:val="000000" w:themeColor="text1"/>
          <w:w w:val="100"/>
          <w:kern w:val="0"/>
          <w:sz w:val="32"/>
          <w:szCs w:val="32"/>
          <w:highlight w:val="none"/>
          <w:u w:val="none"/>
          <w:lang w:eastAsia="zh-CN"/>
          <w14:textFill>
            <w14:solidFill>
              <w14:schemeClr w14:val="tx1"/>
            </w14:solidFill>
          </w14:textFill>
        </w:rPr>
        <w:t>教育</w:t>
      </w:r>
      <w:r>
        <w:rPr>
          <w:rFonts w:hint="default" w:ascii="Times New Roman" w:hAnsi="Times New Roman" w:eastAsia="仿宋_GB2312" w:cs="Times New Roman"/>
          <w:snapToGrid w:val="0"/>
          <w:color w:val="000000" w:themeColor="text1"/>
          <w:w w:val="100"/>
          <w:kern w:val="0"/>
          <w:sz w:val="32"/>
          <w:szCs w:val="32"/>
          <w:highlight w:val="none"/>
          <w:u w:val="none"/>
          <w14:textFill>
            <w14:solidFill>
              <w14:schemeClr w14:val="tx1"/>
            </w14:solidFill>
          </w14:textFill>
        </w:rPr>
        <w:t>基地（学校）等</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荣誉称号的，每个奖励15万元、10万元。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w:t>
      </w:r>
      <w:r>
        <w:rPr>
          <w:rFonts w:hint="default" w:ascii="Times New Roman" w:hAnsi="Times New Roman" w:eastAsia="仿宋_GB2312" w:cs="Times New Roman"/>
          <w:b/>
          <w:bCs w:val="0"/>
          <w:color w:val="000000" w:themeColor="text1"/>
          <w:w w:val="100"/>
          <w:kern w:val="0"/>
          <w:sz w:val="32"/>
          <w:szCs w:val="32"/>
          <w:highlight w:val="none"/>
          <w14:textFill>
            <w14:solidFill>
              <w14:schemeClr w14:val="tx1"/>
            </w14:solidFill>
          </w14:textFill>
        </w:rPr>
        <w:t>资金兑现</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596"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spacing w:val="-11"/>
          <w:w w:val="100"/>
          <w:kern w:val="0"/>
          <w:sz w:val="32"/>
          <w:szCs w:val="32"/>
          <w:highlight w:val="none"/>
          <w:lang w:eastAsia="zh-CN"/>
        </w:rPr>
        <w:t>市</w:t>
      </w:r>
      <w:r>
        <w:rPr>
          <w:rFonts w:hint="default" w:ascii="Times New Roman" w:hAnsi="Times New Roman" w:eastAsia="仿宋_GB2312" w:cs="Times New Roman"/>
          <w:bCs/>
          <w:color w:val="000000"/>
          <w:spacing w:val="-11"/>
          <w:w w:val="100"/>
          <w:kern w:val="0"/>
          <w:sz w:val="32"/>
          <w:szCs w:val="32"/>
          <w:highlight w:val="none"/>
          <w:lang w:val="en-US" w:eastAsia="zh-CN"/>
        </w:rPr>
        <w:t>自然资源部门</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根据相关文件，向符合条件的主体拨付资金。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七</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加快农家乐规范化建设，当年被省级评为五星级农家乐的主体，每个奖励3万元。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pPr>
      <w:r>
        <w:rPr>
          <w:rFonts w:hint="default" w:ascii="Times New Roman" w:hAnsi="Times New Roman" w:eastAsia="仿宋_GB2312" w:cs="Times New Roman"/>
          <w:snapToGrid w:val="0"/>
          <w:color w:val="000000" w:themeColor="text1"/>
          <w:spacing w:val="0"/>
          <w:kern w:val="32"/>
          <w:sz w:val="32"/>
          <w:szCs w:val="32"/>
          <w:highlight w:val="none"/>
          <w:u w:val="none"/>
          <w:lang w:eastAsia="zh-CN"/>
          <w14:textFill>
            <w14:solidFill>
              <w14:schemeClr w14:val="tx1"/>
            </w14:solidFill>
          </w14:textFill>
        </w:rPr>
        <w:t>在绍兴市行政区域内、符合浙江省《</w:t>
      </w:r>
      <w:r>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t>农家乐服务质量等级划分要求</w:t>
      </w:r>
      <w:r>
        <w:rPr>
          <w:rFonts w:hint="default" w:ascii="Times New Roman" w:hAnsi="Times New Roman" w:eastAsia="仿宋_GB2312" w:cs="Times New Roman"/>
          <w:snapToGrid w:val="0"/>
          <w:color w:val="000000" w:themeColor="text1"/>
          <w:spacing w:val="0"/>
          <w:kern w:val="32"/>
          <w:sz w:val="32"/>
          <w:szCs w:val="32"/>
          <w:highlight w:val="none"/>
          <w:u w:val="none"/>
          <w:lang w:eastAsia="zh-CN"/>
          <w14:textFill>
            <w14:solidFill>
              <w14:schemeClr w14:val="tx1"/>
            </w14:solidFill>
          </w14:textFill>
        </w:rPr>
        <w:t>》</w:t>
      </w:r>
      <w:r>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t>的</w:t>
      </w:r>
      <w:r>
        <w:rPr>
          <w:rFonts w:hint="default" w:ascii="Times New Roman" w:hAnsi="Times New Roman" w:eastAsia="仿宋_GB2312" w:cs="Times New Roman"/>
          <w:snapToGrid w:val="0"/>
          <w:color w:val="000000" w:themeColor="text1"/>
          <w:spacing w:val="0"/>
          <w:kern w:val="32"/>
          <w:sz w:val="32"/>
          <w:szCs w:val="32"/>
          <w:highlight w:val="none"/>
          <w:u w:val="none"/>
          <w:lang w:eastAsia="zh-CN"/>
          <w14:textFill>
            <w14:solidFill>
              <w14:schemeClr w14:val="tx1"/>
            </w14:solidFill>
          </w14:textFill>
        </w:rPr>
        <w:t>农家乐经营主体</w:t>
      </w:r>
      <w:r>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t>当年被省级评为五星级农家乐的主体，每个奖励3万元</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b/>
          <w:bCs/>
          <w:color w:val="000000" w:themeColor="text1"/>
          <w:w w:val="100"/>
          <w:sz w:val="32"/>
          <w:szCs w:val="32"/>
          <w:highlight w:val="none"/>
          <w:lang w:val="en-US" w:eastAsia="zh-CN"/>
          <w14:textFill>
            <w14:solidFill>
              <w14:schemeClr w14:val="tx1"/>
            </w14:solidFill>
          </w14:textFill>
        </w:rPr>
        <w:t>3</w:t>
      </w:r>
      <w:r>
        <w:rPr>
          <w:rFonts w:hint="default" w:ascii="Times New Roman" w:hAnsi="Times New Roman" w:eastAsia="仿宋_GB2312" w:cs="Times New Roman"/>
          <w:b/>
          <w:bCs/>
          <w:color w:val="000000" w:themeColor="text1"/>
          <w:w w:val="100"/>
          <w:sz w:val="32"/>
          <w:szCs w:val="32"/>
          <w:highlight w:val="none"/>
          <w:lang w:eastAsia="zh-CN"/>
          <w14:textFill>
            <w14:solidFill>
              <w14:schemeClr w14:val="tx1"/>
            </w14:solidFill>
          </w14:textFill>
        </w:rPr>
        <w:t>.资金兑现</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596" w:firstLineChars="200"/>
        <w:jc w:val="both"/>
        <w:textAlignment w:val="auto"/>
        <w:rPr>
          <w:rFonts w:hint="default" w:ascii="Times New Roman" w:hAnsi="Times New Roman" w:eastAsia="仿宋_GB2312" w:cs="Times New Roman"/>
          <w:bCs/>
          <w:color w:val="000000" w:themeColor="text1"/>
          <w:spacing w:val="-1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spacing w:val="-11"/>
          <w:w w:val="100"/>
          <w:kern w:val="0"/>
          <w:sz w:val="32"/>
          <w:szCs w:val="32"/>
          <w:highlight w:val="none"/>
          <w14:textFill>
            <w14:solidFill>
              <w14:schemeClr w14:val="tx1"/>
            </w14:solidFill>
          </w14:textFill>
        </w:rPr>
        <w:t>市农业农村局</w:t>
      </w:r>
      <w:r>
        <w:rPr>
          <w:rFonts w:hint="default" w:ascii="Times New Roman" w:hAnsi="Times New Roman" w:eastAsia="仿宋_GB2312" w:cs="Times New Roman"/>
          <w:bCs/>
          <w:color w:val="000000" w:themeColor="text1"/>
          <w:spacing w:val="-11"/>
          <w:w w:val="100"/>
          <w:kern w:val="0"/>
          <w:sz w:val="32"/>
          <w:szCs w:val="32"/>
          <w:highlight w:val="none"/>
          <w:lang w:eastAsia="zh-CN"/>
          <w14:textFill>
            <w14:solidFill>
              <w14:schemeClr w14:val="tx1"/>
            </w14:solidFill>
          </w14:textFill>
        </w:rPr>
        <w:t>根据上级认定文件，对符合条件的主体拨付资金。</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八</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支持茶叶电商发展，对通过电子商务销售茶叶，年度销售额首次达到100万元、500万元、1000万元、5000万元及以上的生产经营主体或电商，给予1万元、5万元、10万元、30万元奖励；已享受过奖励的生产经营主体或电商，本年度销售额比奖励年度</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以获奖励年度最高销售额为准</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增加100万元、500万元、1000万元、5000万元及以上的，给予1万元、5万元、10万元、30万元奖励。</w:t>
      </w:r>
    </w:p>
    <w:p>
      <w:pPr>
        <w:keepNext w:val="0"/>
        <w:keepLines w:val="0"/>
        <w:pageBreakBefore w:val="0"/>
        <w:widowControl w:val="0"/>
        <w:kinsoku/>
        <w:wordWrap/>
        <w:topLinePunct w:val="0"/>
        <w:bidi w:val="0"/>
        <w:adjustRightInd w:val="0"/>
        <w:snapToGrid w:val="0"/>
        <w:spacing w:line="580" w:lineRule="exact"/>
        <w:ind w:firstLine="642" w:firstLineChars="200"/>
        <w:textAlignment w:val="auto"/>
        <w:rPr>
          <w:rFonts w:ascii="Times New Roman" w:hAnsi="Times New Roman" w:eastAsia="仿宋_GB2312"/>
          <w:b/>
          <w:bCs/>
          <w:color w:val="000000"/>
          <w:kern w:val="0"/>
          <w:sz w:val="32"/>
          <w:szCs w:val="32"/>
          <w:highlight w:val="none"/>
        </w:rPr>
      </w:pPr>
      <w:r>
        <w:rPr>
          <w:rFonts w:ascii="Times New Roman" w:hAnsi="Times New Roman" w:eastAsia="仿宋_GB2312"/>
          <w:b/>
          <w:bCs/>
          <w:color w:val="000000"/>
          <w:kern w:val="0"/>
          <w:sz w:val="32"/>
          <w:szCs w:val="32"/>
          <w:highlight w:val="none"/>
        </w:rPr>
        <w:t>1.扶持对象</w:t>
      </w:r>
    </w:p>
    <w:p>
      <w:pPr>
        <w:keepNext w:val="0"/>
        <w:keepLines w:val="0"/>
        <w:pageBreakBefore w:val="0"/>
        <w:widowControl w:val="0"/>
        <w:kinsoku/>
        <w:wordWrap/>
        <w:topLinePunct w:val="0"/>
        <w:bidi w:val="0"/>
        <w:adjustRightInd w:val="0"/>
        <w:snapToGrid w:val="0"/>
        <w:spacing w:line="580" w:lineRule="exact"/>
        <w:ind w:firstLine="640" w:firstLineChars="200"/>
        <w:textAlignment w:val="auto"/>
        <w:rPr>
          <w:rFonts w:hint="eastAsia" w:ascii="Times New Roman" w:hAnsi="Times New Roman" w:eastAsia="仿宋_GB2312"/>
          <w:bCs/>
          <w:color w:val="000000"/>
          <w:kern w:val="0"/>
          <w:sz w:val="32"/>
          <w:szCs w:val="32"/>
          <w:highlight w:val="none"/>
        </w:rPr>
      </w:pPr>
      <w:r>
        <w:rPr>
          <w:rFonts w:hint="eastAsia" w:ascii="仿宋_GB2312" w:hAnsi="仿宋_GB2312" w:eastAsia="仿宋_GB2312" w:cs="仿宋_GB2312"/>
          <w:color w:val="000000"/>
          <w:kern w:val="0"/>
          <w:sz w:val="32"/>
          <w:szCs w:val="32"/>
          <w:highlight w:val="none"/>
        </w:rPr>
        <w:t>绍兴市行政区域内从</w:t>
      </w:r>
      <w:r>
        <w:rPr>
          <w:rFonts w:hint="eastAsia" w:ascii="Times New Roman" w:hAnsi="Times New Roman" w:eastAsia="仿宋_GB2312"/>
          <w:bCs/>
          <w:color w:val="000000"/>
          <w:kern w:val="0"/>
          <w:sz w:val="32"/>
          <w:szCs w:val="32"/>
          <w:highlight w:val="none"/>
        </w:rPr>
        <w:t>事茶叶生产的农业企业、农民专业合作社、家庭农场</w:t>
      </w:r>
      <w:r>
        <w:rPr>
          <w:rFonts w:hint="eastAsia" w:ascii="Times New Roman" w:hAnsi="Times New Roman" w:eastAsia="仿宋_GB2312"/>
          <w:bCs/>
          <w:color w:val="000000"/>
          <w:kern w:val="0"/>
          <w:sz w:val="32"/>
          <w:szCs w:val="32"/>
          <w:highlight w:val="none"/>
          <w:lang w:eastAsia="zh-CN"/>
        </w:rPr>
        <w:t>或茶叶电商</w:t>
      </w:r>
      <w:r>
        <w:rPr>
          <w:rFonts w:hint="eastAsia" w:ascii="Times New Roman" w:hAnsi="Times New Roman" w:eastAsia="仿宋_GB2312"/>
          <w:bCs/>
          <w:color w:val="000000"/>
          <w:kern w:val="0"/>
          <w:sz w:val="32"/>
          <w:szCs w:val="32"/>
          <w:highlight w:val="none"/>
        </w:rPr>
        <w:t>。</w:t>
      </w:r>
    </w:p>
    <w:p>
      <w:pPr>
        <w:keepNext w:val="0"/>
        <w:keepLines w:val="0"/>
        <w:pageBreakBefore w:val="0"/>
        <w:widowControl w:val="0"/>
        <w:kinsoku/>
        <w:wordWrap/>
        <w:topLinePunct w:val="0"/>
        <w:bidi w:val="0"/>
        <w:adjustRightInd w:val="0"/>
        <w:snapToGrid w:val="0"/>
        <w:spacing w:line="580" w:lineRule="exact"/>
        <w:ind w:firstLine="642" w:firstLineChars="200"/>
        <w:textAlignment w:val="auto"/>
        <w:rPr>
          <w:rFonts w:ascii="Times New Roman" w:hAnsi="Times New Roman" w:eastAsia="仿宋_GB2312"/>
          <w:b/>
          <w:bCs/>
          <w:color w:val="000000"/>
          <w:kern w:val="0"/>
          <w:sz w:val="32"/>
          <w:szCs w:val="32"/>
          <w:highlight w:val="none"/>
        </w:rPr>
      </w:pPr>
      <w:r>
        <w:rPr>
          <w:rFonts w:ascii="Times New Roman" w:hAnsi="Times New Roman" w:eastAsia="仿宋_GB2312"/>
          <w:b/>
          <w:bCs/>
          <w:color w:val="000000"/>
          <w:kern w:val="0"/>
          <w:sz w:val="32"/>
          <w:szCs w:val="32"/>
          <w:highlight w:val="none"/>
        </w:rPr>
        <w:t>2.扶持标准</w:t>
      </w:r>
    </w:p>
    <w:p>
      <w:pPr>
        <w:keepNext w:val="0"/>
        <w:keepLines w:val="0"/>
        <w:pageBreakBefore w:val="0"/>
        <w:widowControl w:val="0"/>
        <w:kinsoku/>
        <w:wordWrap/>
        <w:topLinePunct w:val="0"/>
        <w:bidi w:val="0"/>
        <w:adjustRightInd w:val="0"/>
        <w:snapToGrid w:val="0"/>
        <w:spacing w:line="580" w:lineRule="exact"/>
        <w:ind w:firstLine="640" w:firstLineChars="200"/>
        <w:textAlignment w:val="auto"/>
        <w:rPr>
          <w:rFonts w:ascii="Times New Roman" w:hAnsi="Times New Roman" w:eastAsia="仿宋_GB2312"/>
          <w:bCs/>
          <w:color w:val="000000"/>
          <w:kern w:val="0"/>
          <w:sz w:val="32"/>
          <w:szCs w:val="32"/>
          <w:highlight w:val="none"/>
        </w:rPr>
      </w:pPr>
      <w:r>
        <w:rPr>
          <w:rFonts w:ascii="Times New Roman" w:hAnsi="Times New Roman" w:eastAsia="仿宋_GB2312"/>
          <w:bCs/>
          <w:color w:val="000000"/>
          <w:kern w:val="0"/>
          <w:sz w:val="32"/>
          <w:szCs w:val="32"/>
          <w:highlight w:val="none"/>
        </w:rPr>
        <w:t>通过电子商务销售</w:t>
      </w:r>
      <w:r>
        <w:rPr>
          <w:rFonts w:hint="eastAsia" w:ascii="Times New Roman" w:hAnsi="Times New Roman" w:eastAsia="仿宋_GB2312"/>
          <w:bCs/>
          <w:color w:val="000000"/>
          <w:kern w:val="0"/>
          <w:sz w:val="32"/>
          <w:szCs w:val="32"/>
          <w:highlight w:val="none"/>
          <w:lang w:eastAsia="zh-CN"/>
        </w:rPr>
        <w:t>自产</w:t>
      </w:r>
      <w:r>
        <w:rPr>
          <w:rFonts w:ascii="Times New Roman" w:hAnsi="Times New Roman" w:eastAsia="仿宋_GB2312"/>
          <w:bCs/>
          <w:color w:val="000000"/>
          <w:kern w:val="0"/>
          <w:sz w:val="32"/>
          <w:szCs w:val="32"/>
          <w:highlight w:val="none"/>
        </w:rPr>
        <w:t>茶叶，年度销售额首次达到100万元、500万元、1000万元、5000万元及以上的生产经营主体或电商给予1万元、5万元、10万元、30万元奖励；已享受过奖励的生产经营主体或电商本年度销售额比奖励年度（以获奖励年度的最高销售额为准）增加100万元、500万元、1000万元、5000万元及以上的给予1万元、5万元、10万元、30万元奖励。</w:t>
      </w:r>
    </w:p>
    <w:p>
      <w:pPr>
        <w:keepNext w:val="0"/>
        <w:keepLines w:val="0"/>
        <w:pageBreakBefore w:val="0"/>
        <w:widowControl w:val="0"/>
        <w:kinsoku/>
        <w:wordWrap/>
        <w:topLinePunct w:val="0"/>
        <w:bidi w:val="0"/>
        <w:adjustRightInd w:val="0"/>
        <w:snapToGrid w:val="0"/>
        <w:spacing w:line="580" w:lineRule="exact"/>
        <w:ind w:firstLine="642" w:firstLineChars="200"/>
        <w:textAlignment w:val="auto"/>
        <w:rPr>
          <w:rFonts w:ascii="Times New Roman" w:hAnsi="Times New Roman" w:eastAsia="仿宋_GB2312"/>
          <w:b/>
          <w:bCs/>
          <w:color w:val="000000"/>
          <w:kern w:val="0"/>
          <w:sz w:val="32"/>
          <w:szCs w:val="32"/>
          <w:highlight w:val="none"/>
        </w:rPr>
      </w:pPr>
      <w:r>
        <w:rPr>
          <w:rFonts w:ascii="Times New Roman" w:hAnsi="Times New Roman" w:eastAsia="仿宋_GB2312"/>
          <w:b/>
          <w:bCs/>
          <w:color w:val="000000"/>
          <w:kern w:val="0"/>
          <w:sz w:val="32"/>
          <w:szCs w:val="32"/>
          <w:highlight w:val="none"/>
        </w:rPr>
        <w:t>3.申报材料</w:t>
      </w:r>
    </w:p>
    <w:p>
      <w:pPr>
        <w:keepNext w:val="0"/>
        <w:keepLines w:val="0"/>
        <w:pageBreakBefore w:val="0"/>
        <w:widowControl w:val="0"/>
        <w:kinsoku/>
        <w:wordWrap/>
        <w:topLinePunct w:val="0"/>
        <w:bidi w:val="0"/>
        <w:adjustRightInd w:val="0"/>
        <w:snapToGrid w:val="0"/>
        <w:spacing w:line="580" w:lineRule="exact"/>
        <w:ind w:firstLine="640" w:firstLineChars="200"/>
        <w:textAlignment w:val="auto"/>
        <w:rPr>
          <w:rFonts w:hint="eastAsia" w:ascii="Times New Roman" w:hAnsi="Times New Roman" w:eastAsia="仿宋_GB2312"/>
          <w:bCs/>
          <w:color w:val="000000"/>
          <w:kern w:val="0"/>
          <w:sz w:val="32"/>
          <w:szCs w:val="32"/>
          <w:highlight w:val="none"/>
          <w:lang w:eastAsia="zh-CN"/>
        </w:rPr>
      </w:pPr>
      <w:r>
        <w:rPr>
          <w:rFonts w:ascii="Times New Roman" w:hAnsi="Times New Roman" w:eastAsia="仿宋_GB2312"/>
          <w:bCs/>
          <w:color w:val="000000"/>
          <w:kern w:val="0"/>
          <w:sz w:val="32"/>
          <w:szCs w:val="32"/>
          <w:highlight w:val="none"/>
        </w:rPr>
        <w:t>（1）申请表（附表</w:t>
      </w:r>
      <w:r>
        <w:rPr>
          <w:rFonts w:hint="eastAsia" w:ascii="Times New Roman" w:hAnsi="Times New Roman" w:eastAsia="仿宋_GB2312"/>
          <w:bCs/>
          <w:color w:val="000000"/>
          <w:kern w:val="0"/>
          <w:sz w:val="32"/>
          <w:szCs w:val="32"/>
          <w:highlight w:val="none"/>
          <w:lang w:val="en-US" w:eastAsia="zh-CN"/>
        </w:rPr>
        <w:t>28</w:t>
      </w:r>
      <w:r>
        <w:rPr>
          <w:rFonts w:ascii="Times New Roman" w:hAnsi="Times New Roman" w:eastAsia="仿宋_GB2312"/>
          <w:bCs/>
          <w:color w:val="000000"/>
          <w:kern w:val="0"/>
          <w:sz w:val="32"/>
          <w:szCs w:val="32"/>
          <w:highlight w:val="none"/>
        </w:rPr>
        <w:t>）</w:t>
      </w:r>
      <w:r>
        <w:rPr>
          <w:rFonts w:hint="eastAsia" w:ascii="Times New Roman" w:hAnsi="Times New Roman" w:eastAsia="仿宋_GB2312"/>
          <w:bCs/>
          <w:color w:val="000000"/>
          <w:kern w:val="0"/>
          <w:sz w:val="32"/>
          <w:szCs w:val="32"/>
          <w:highlight w:val="none"/>
          <w:lang w:eastAsia="zh-CN"/>
        </w:rPr>
        <w:t>。</w:t>
      </w:r>
    </w:p>
    <w:p>
      <w:pPr>
        <w:keepNext w:val="0"/>
        <w:keepLines w:val="0"/>
        <w:pageBreakBefore w:val="0"/>
        <w:widowControl w:val="0"/>
        <w:kinsoku/>
        <w:wordWrap/>
        <w:topLinePunct w:val="0"/>
        <w:bidi w:val="0"/>
        <w:adjustRightInd w:val="0"/>
        <w:snapToGrid w:val="0"/>
        <w:spacing w:line="580" w:lineRule="exact"/>
        <w:ind w:firstLine="640" w:firstLineChars="200"/>
        <w:textAlignment w:val="auto"/>
        <w:rPr>
          <w:rFonts w:ascii="Times New Roman" w:hAnsi="Times New Roman" w:eastAsia="仿宋_GB2312"/>
          <w:bCs/>
          <w:color w:val="000000"/>
          <w:kern w:val="0"/>
          <w:sz w:val="32"/>
          <w:szCs w:val="32"/>
          <w:highlight w:val="none"/>
        </w:rPr>
      </w:pPr>
      <w:r>
        <w:rPr>
          <w:rFonts w:ascii="Times New Roman" w:hAnsi="Times New Roman" w:eastAsia="仿宋_GB2312"/>
          <w:bCs/>
          <w:color w:val="000000"/>
          <w:kern w:val="0"/>
          <w:sz w:val="32"/>
          <w:szCs w:val="32"/>
          <w:highlight w:val="none"/>
        </w:rPr>
        <w:t>（2）有资质的中介机构出具的销售额审计报告（由所在</w:t>
      </w:r>
      <w:r>
        <w:rPr>
          <w:rFonts w:hint="eastAsia" w:ascii="Times New Roman" w:hAnsi="Times New Roman" w:eastAsia="仿宋_GB2312"/>
          <w:bCs/>
          <w:color w:val="000000"/>
          <w:kern w:val="0"/>
          <w:sz w:val="32"/>
          <w:szCs w:val="32"/>
          <w:highlight w:val="none"/>
          <w:lang w:eastAsia="zh-CN"/>
        </w:rPr>
        <w:t>产业主管</w:t>
      </w:r>
      <w:r>
        <w:rPr>
          <w:rFonts w:ascii="Times New Roman" w:hAnsi="Times New Roman" w:eastAsia="仿宋_GB2312"/>
          <w:bCs/>
          <w:color w:val="000000"/>
          <w:kern w:val="0"/>
          <w:sz w:val="32"/>
          <w:szCs w:val="32"/>
          <w:highlight w:val="none"/>
        </w:rPr>
        <w:t>部门提供）。</w:t>
      </w:r>
    </w:p>
    <w:p>
      <w:pPr>
        <w:keepNext w:val="0"/>
        <w:keepLines w:val="0"/>
        <w:pageBreakBefore w:val="0"/>
        <w:widowControl w:val="0"/>
        <w:kinsoku/>
        <w:wordWrap/>
        <w:topLinePunct w:val="0"/>
        <w:bidi w:val="0"/>
        <w:adjustRightInd w:val="0"/>
        <w:snapToGrid w:val="0"/>
        <w:spacing w:line="580" w:lineRule="exact"/>
        <w:ind w:firstLine="642" w:firstLineChars="200"/>
        <w:textAlignment w:val="auto"/>
        <w:rPr>
          <w:rFonts w:ascii="Times New Roman" w:hAnsi="Times New Roman" w:eastAsia="仿宋_GB2312"/>
          <w:b/>
          <w:bCs/>
          <w:color w:val="000000"/>
          <w:kern w:val="0"/>
          <w:sz w:val="32"/>
          <w:szCs w:val="32"/>
          <w:highlight w:val="none"/>
        </w:rPr>
      </w:pPr>
      <w:r>
        <w:rPr>
          <w:rFonts w:ascii="Times New Roman" w:hAnsi="Times New Roman" w:eastAsia="仿宋_GB2312"/>
          <w:b/>
          <w:bCs/>
          <w:color w:val="000000"/>
          <w:kern w:val="0"/>
          <w:sz w:val="32"/>
          <w:szCs w:val="32"/>
          <w:highlight w:val="none"/>
        </w:rPr>
        <w:t>4.审批程序</w:t>
      </w:r>
    </w:p>
    <w:p>
      <w:pPr>
        <w:keepNext w:val="0"/>
        <w:keepLines w:val="0"/>
        <w:pageBreakBefore w:val="0"/>
        <w:widowControl w:val="0"/>
        <w:kinsoku/>
        <w:wordWrap/>
        <w:topLinePunct w:val="0"/>
        <w:bidi w:val="0"/>
        <w:adjustRightInd w:val="0"/>
        <w:snapToGrid w:val="0"/>
        <w:spacing w:line="580" w:lineRule="exact"/>
        <w:ind w:firstLine="640" w:firstLineChars="200"/>
        <w:textAlignment w:val="auto"/>
        <w:rPr>
          <w:rFonts w:hint="eastAsia" w:ascii="Times New Roman" w:hAnsi="Times New Roman" w:eastAsia="仿宋_GB2312"/>
          <w:bCs/>
          <w:color w:val="000000"/>
          <w:kern w:val="0"/>
          <w:sz w:val="32"/>
          <w:szCs w:val="32"/>
          <w:highlight w:val="none"/>
          <w:lang w:eastAsia="zh-CN"/>
        </w:rPr>
      </w:pPr>
      <w:r>
        <w:rPr>
          <w:rFonts w:ascii="Times New Roman" w:hAnsi="Times New Roman" w:eastAsia="仿宋_GB2312"/>
          <w:bCs/>
          <w:color w:val="000000"/>
          <w:kern w:val="0"/>
          <w:sz w:val="32"/>
          <w:szCs w:val="32"/>
          <w:highlight w:val="none"/>
        </w:rPr>
        <w:t>（1）主体申报。符合条件的主体向所在地农业农村部门提出申请</w:t>
      </w:r>
      <w:r>
        <w:rPr>
          <w:rFonts w:hint="eastAsia" w:ascii="Times New Roman" w:hAnsi="Times New Roman" w:eastAsia="仿宋_GB2312"/>
          <w:bCs/>
          <w:color w:val="000000"/>
          <w:kern w:val="0"/>
          <w:sz w:val="32"/>
          <w:szCs w:val="32"/>
          <w:highlight w:val="none"/>
          <w:lang w:eastAsia="zh-CN"/>
        </w:rPr>
        <w:t>。</w:t>
      </w:r>
    </w:p>
    <w:p>
      <w:pPr>
        <w:keepNext w:val="0"/>
        <w:keepLines w:val="0"/>
        <w:pageBreakBefore w:val="0"/>
        <w:widowControl w:val="0"/>
        <w:kinsoku/>
        <w:wordWrap/>
        <w:topLinePunct w:val="0"/>
        <w:bidi w:val="0"/>
        <w:adjustRightInd w:val="0"/>
        <w:snapToGrid w:val="0"/>
        <w:spacing w:line="580" w:lineRule="exact"/>
        <w:ind w:firstLine="640" w:firstLineChars="200"/>
        <w:textAlignment w:val="auto"/>
        <w:rPr>
          <w:rFonts w:hint="eastAsia" w:ascii="Times New Roman" w:hAnsi="Times New Roman" w:eastAsia="仿宋_GB2312"/>
          <w:bCs/>
          <w:color w:val="000000"/>
          <w:kern w:val="0"/>
          <w:sz w:val="32"/>
          <w:szCs w:val="32"/>
          <w:highlight w:val="none"/>
          <w:lang w:eastAsia="zh-CN"/>
        </w:rPr>
      </w:pPr>
      <w:r>
        <w:rPr>
          <w:rFonts w:ascii="Times New Roman" w:hAnsi="Times New Roman" w:eastAsia="仿宋_GB2312"/>
          <w:bCs/>
          <w:color w:val="000000"/>
          <w:kern w:val="0"/>
          <w:sz w:val="32"/>
          <w:szCs w:val="32"/>
          <w:highlight w:val="none"/>
        </w:rPr>
        <w:t>（2）县级审核。所在地农业农村部门对申报主体的网络售茶情况进行审核，提出审核意见后上报市农业农村局</w:t>
      </w:r>
      <w:r>
        <w:rPr>
          <w:rFonts w:hint="eastAsia" w:ascii="Times New Roman" w:hAnsi="Times New Roman" w:eastAsia="仿宋_GB2312"/>
          <w:bCs/>
          <w:color w:val="000000"/>
          <w:kern w:val="0"/>
          <w:sz w:val="32"/>
          <w:szCs w:val="32"/>
          <w:highlight w:val="none"/>
          <w:lang w:eastAsia="zh-CN"/>
        </w:rPr>
        <w:t>。</w:t>
      </w:r>
    </w:p>
    <w:p>
      <w:pPr>
        <w:keepNext w:val="0"/>
        <w:keepLines w:val="0"/>
        <w:pageBreakBefore w:val="0"/>
        <w:widowControl w:val="0"/>
        <w:kinsoku/>
        <w:wordWrap/>
        <w:topLinePunct w:val="0"/>
        <w:bidi w:val="0"/>
        <w:adjustRightInd w:val="0"/>
        <w:snapToGrid w:val="0"/>
        <w:spacing w:line="580" w:lineRule="exact"/>
        <w:ind w:firstLine="640" w:firstLineChars="200"/>
        <w:textAlignment w:val="auto"/>
        <w:rPr>
          <w:rFonts w:hint="eastAsia" w:ascii="Times New Roman" w:hAnsi="Times New Roman" w:eastAsia="仿宋_GB2312"/>
          <w:bCs/>
          <w:color w:val="000000"/>
          <w:kern w:val="0"/>
          <w:sz w:val="32"/>
          <w:szCs w:val="32"/>
          <w:highlight w:val="none"/>
          <w:lang w:eastAsia="zh-CN"/>
        </w:rPr>
      </w:pPr>
      <w:r>
        <w:rPr>
          <w:rFonts w:ascii="Times New Roman" w:hAnsi="Times New Roman" w:eastAsia="仿宋_GB2312"/>
          <w:bCs/>
          <w:color w:val="000000"/>
          <w:kern w:val="0"/>
          <w:sz w:val="32"/>
          <w:szCs w:val="32"/>
          <w:highlight w:val="none"/>
        </w:rPr>
        <w:t>（3）市级审定。市农业农村局对上报材料进行审定</w:t>
      </w:r>
      <w:r>
        <w:rPr>
          <w:rFonts w:hint="eastAsia" w:ascii="Times New Roman" w:hAnsi="Times New Roman" w:eastAsia="仿宋_GB2312"/>
          <w:bCs/>
          <w:color w:val="0000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ascii="仿宋_GB2312" w:hAnsi="仿宋_GB2312" w:eastAsia="仿宋_GB2312" w:cs="仿宋_GB2312"/>
          <w:color w:val="000000"/>
          <w:kern w:val="0"/>
          <w:sz w:val="32"/>
          <w:szCs w:val="32"/>
          <w:highlight w:val="none"/>
          <w:lang w:val="en-US" w:eastAsia="zh-CN" w:bidi="ar"/>
        </w:rPr>
      </w:pPr>
      <w:r>
        <w:rPr>
          <w:rFonts w:ascii="Times New Roman" w:hAnsi="Times New Roman" w:eastAsia="仿宋_GB2312"/>
          <w:bCs/>
          <w:color w:val="000000"/>
          <w:kern w:val="0"/>
          <w:sz w:val="32"/>
          <w:szCs w:val="32"/>
          <w:highlight w:val="none"/>
        </w:rPr>
        <w:t>（4）资金兑现。</w:t>
      </w:r>
      <w:r>
        <w:rPr>
          <w:rFonts w:ascii="仿宋_GB2312" w:hAnsi="仿宋_GB2312" w:eastAsia="仿宋_GB2312" w:cs="仿宋_GB2312"/>
          <w:color w:val="000000"/>
          <w:kern w:val="0"/>
          <w:sz w:val="32"/>
          <w:szCs w:val="32"/>
          <w:highlight w:val="none"/>
          <w:lang w:val="en-US" w:eastAsia="zh-CN" w:bidi="ar"/>
        </w:rPr>
        <w:t>市农业农村局向符合条件的主体拨付资金。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九</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鼓励茶叶生产主体在网络销售平台设立店铺销售自产茶叶，累计年销售额20万元以上的，给予50%运费补助，最高不超过2万元。</w:t>
      </w:r>
    </w:p>
    <w:p>
      <w:pPr>
        <w:keepNext w:val="0"/>
        <w:keepLines w:val="0"/>
        <w:pageBreakBefore w:val="0"/>
        <w:widowControl w:val="0"/>
        <w:kinsoku/>
        <w:wordWrap/>
        <w:topLinePunct w:val="0"/>
        <w:bidi w:val="0"/>
        <w:adjustRightInd w:val="0"/>
        <w:snapToGrid w:val="0"/>
        <w:spacing w:line="580" w:lineRule="exact"/>
        <w:ind w:firstLine="642" w:firstLineChars="200"/>
        <w:textAlignment w:val="auto"/>
        <w:rPr>
          <w:rFonts w:ascii="Times New Roman" w:hAnsi="Times New Roman" w:eastAsia="仿宋_GB2312"/>
          <w:b/>
          <w:bCs/>
          <w:color w:val="000000"/>
          <w:kern w:val="0"/>
          <w:sz w:val="32"/>
          <w:szCs w:val="32"/>
          <w:highlight w:val="none"/>
        </w:rPr>
      </w:pPr>
      <w:r>
        <w:rPr>
          <w:rFonts w:ascii="Times New Roman" w:hAnsi="Times New Roman" w:eastAsia="仿宋_GB2312"/>
          <w:b/>
          <w:bCs/>
          <w:color w:val="000000"/>
          <w:kern w:val="0"/>
          <w:sz w:val="32"/>
          <w:szCs w:val="32"/>
          <w:highlight w:val="none"/>
        </w:rPr>
        <w:t>1.扶持对象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napToGrid w:val="0"/>
          <w:color w:val="000000"/>
          <w:spacing w:val="0"/>
          <w:kern w:val="32"/>
          <w:sz w:val="32"/>
          <w:szCs w:val="32"/>
          <w:highlight w:val="none"/>
          <w:u w:val="none"/>
        </w:rPr>
      </w:pPr>
      <w:r>
        <w:rPr>
          <w:rFonts w:hint="eastAsia" w:ascii="仿宋_GB2312" w:hAnsi="仿宋_GB2312" w:eastAsia="仿宋_GB2312" w:cs="仿宋_GB2312"/>
          <w:snapToGrid w:val="0"/>
          <w:color w:val="000000"/>
          <w:spacing w:val="0"/>
          <w:kern w:val="32"/>
          <w:sz w:val="32"/>
          <w:szCs w:val="32"/>
          <w:highlight w:val="none"/>
          <w:u w:val="none"/>
        </w:rPr>
        <w:t>绍兴市行政区域内从事茶叶生产的农业企业、农民专业合作社、家庭农场。</w:t>
      </w:r>
    </w:p>
    <w:p>
      <w:pPr>
        <w:keepNext w:val="0"/>
        <w:keepLines w:val="0"/>
        <w:pageBreakBefore w:val="0"/>
        <w:widowControl w:val="0"/>
        <w:kinsoku/>
        <w:wordWrap/>
        <w:topLinePunct w:val="0"/>
        <w:bidi w:val="0"/>
        <w:adjustRightInd w:val="0"/>
        <w:snapToGrid w:val="0"/>
        <w:spacing w:line="580" w:lineRule="exact"/>
        <w:ind w:firstLine="642" w:firstLineChars="200"/>
        <w:textAlignment w:val="auto"/>
        <w:rPr>
          <w:rFonts w:ascii="Times New Roman" w:hAnsi="Times New Roman" w:eastAsia="仿宋_GB2312"/>
          <w:b/>
          <w:bCs/>
          <w:color w:val="000000"/>
          <w:kern w:val="0"/>
          <w:sz w:val="32"/>
          <w:szCs w:val="32"/>
          <w:highlight w:val="none"/>
        </w:rPr>
      </w:pPr>
      <w:r>
        <w:rPr>
          <w:rFonts w:ascii="Times New Roman" w:hAnsi="Times New Roman" w:eastAsia="仿宋_GB2312"/>
          <w:b/>
          <w:bCs/>
          <w:color w:val="000000"/>
          <w:kern w:val="0"/>
          <w:sz w:val="32"/>
          <w:szCs w:val="32"/>
          <w:highlight w:val="none"/>
        </w:rPr>
        <w:t>2.扶持标准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napToGrid w:val="0"/>
          <w:color w:val="000000"/>
          <w:spacing w:val="0"/>
          <w:kern w:val="32"/>
          <w:sz w:val="32"/>
          <w:szCs w:val="32"/>
          <w:highlight w:val="none"/>
          <w:u w:val="none"/>
        </w:rPr>
      </w:pPr>
      <w:r>
        <w:rPr>
          <w:rFonts w:hint="eastAsia" w:ascii="仿宋_GB2312" w:hAnsi="仿宋_GB2312" w:eastAsia="仿宋_GB2312" w:cs="仿宋_GB2312"/>
          <w:snapToGrid w:val="0"/>
          <w:color w:val="000000"/>
          <w:spacing w:val="0"/>
          <w:kern w:val="32"/>
          <w:sz w:val="32"/>
          <w:szCs w:val="32"/>
          <w:highlight w:val="none"/>
          <w:u w:val="none"/>
        </w:rPr>
        <w:t>对茶叶生产主体在网络销售平台设立店铺销售</w:t>
      </w:r>
      <w:r>
        <w:rPr>
          <w:rFonts w:hint="eastAsia" w:ascii="仿宋_GB2312" w:hAnsi="仿宋_GB2312" w:eastAsia="仿宋_GB2312" w:cs="仿宋_GB2312"/>
          <w:snapToGrid w:val="0"/>
          <w:color w:val="000000"/>
          <w:spacing w:val="0"/>
          <w:kern w:val="32"/>
          <w:sz w:val="32"/>
          <w:szCs w:val="32"/>
          <w:highlight w:val="none"/>
          <w:u w:val="none"/>
          <w:lang w:eastAsia="zh-CN"/>
        </w:rPr>
        <w:t>自产</w:t>
      </w:r>
      <w:r>
        <w:rPr>
          <w:rFonts w:hint="eastAsia" w:ascii="仿宋_GB2312" w:hAnsi="仿宋_GB2312" w:eastAsia="仿宋_GB2312" w:cs="仿宋_GB2312"/>
          <w:snapToGrid w:val="0"/>
          <w:color w:val="000000"/>
          <w:spacing w:val="0"/>
          <w:kern w:val="32"/>
          <w:sz w:val="32"/>
          <w:szCs w:val="32"/>
          <w:highlight w:val="none"/>
          <w:u w:val="none"/>
        </w:rPr>
        <w:t>茶叶，累计年销售额20万元以上的，给予50%的运费补助，最高补助不超过2万元。</w:t>
      </w:r>
    </w:p>
    <w:p>
      <w:pPr>
        <w:keepNext w:val="0"/>
        <w:keepLines w:val="0"/>
        <w:pageBreakBefore w:val="0"/>
        <w:widowControl w:val="0"/>
        <w:kinsoku/>
        <w:wordWrap/>
        <w:topLinePunct w:val="0"/>
        <w:bidi w:val="0"/>
        <w:adjustRightInd w:val="0"/>
        <w:snapToGrid w:val="0"/>
        <w:spacing w:line="580" w:lineRule="exact"/>
        <w:ind w:firstLine="642" w:firstLineChars="200"/>
        <w:textAlignment w:val="auto"/>
        <w:rPr>
          <w:rFonts w:ascii="Times New Roman" w:hAnsi="Times New Roman" w:eastAsia="仿宋_GB2312"/>
          <w:b/>
          <w:bCs/>
          <w:color w:val="000000"/>
          <w:kern w:val="0"/>
          <w:sz w:val="32"/>
          <w:szCs w:val="32"/>
          <w:highlight w:val="none"/>
        </w:rPr>
      </w:pPr>
      <w:r>
        <w:rPr>
          <w:rFonts w:ascii="Times New Roman" w:hAnsi="Times New Roman" w:eastAsia="仿宋_GB2312"/>
          <w:b/>
          <w:bCs/>
          <w:color w:val="000000"/>
          <w:kern w:val="0"/>
          <w:sz w:val="32"/>
          <w:szCs w:val="32"/>
          <w:highlight w:val="none"/>
        </w:rPr>
        <w:t>3.申报材料</w:t>
      </w:r>
    </w:p>
    <w:p>
      <w:pPr>
        <w:keepNext w:val="0"/>
        <w:keepLines w:val="0"/>
        <w:pageBreakBefore w:val="0"/>
        <w:widowControl w:val="0"/>
        <w:kinsoku/>
        <w:wordWrap/>
        <w:topLinePunct w:val="0"/>
        <w:bidi w:val="0"/>
        <w:adjustRightInd w:val="0"/>
        <w:snapToGrid w:val="0"/>
        <w:spacing w:line="580" w:lineRule="exact"/>
        <w:ind w:firstLine="640" w:firstLineChars="200"/>
        <w:textAlignment w:val="auto"/>
        <w:rPr>
          <w:rFonts w:hint="eastAsia" w:ascii="Times New Roman" w:hAnsi="Times New Roman" w:eastAsia="仿宋_GB2312"/>
          <w:bCs/>
          <w:color w:val="000000"/>
          <w:kern w:val="0"/>
          <w:sz w:val="32"/>
          <w:szCs w:val="32"/>
          <w:highlight w:val="none"/>
          <w:lang w:eastAsia="zh-CN"/>
        </w:rPr>
      </w:pPr>
      <w:r>
        <w:rPr>
          <w:rFonts w:ascii="Times New Roman" w:hAnsi="Times New Roman" w:eastAsia="仿宋_GB2312"/>
          <w:bCs/>
          <w:color w:val="000000"/>
          <w:kern w:val="0"/>
          <w:sz w:val="32"/>
          <w:szCs w:val="32"/>
          <w:highlight w:val="none"/>
        </w:rPr>
        <w:t>（1）申请表（附表</w:t>
      </w:r>
      <w:r>
        <w:rPr>
          <w:rFonts w:hint="eastAsia" w:ascii="Times New Roman" w:hAnsi="Times New Roman" w:eastAsia="仿宋_GB2312"/>
          <w:bCs/>
          <w:color w:val="000000"/>
          <w:kern w:val="0"/>
          <w:sz w:val="32"/>
          <w:szCs w:val="32"/>
          <w:highlight w:val="none"/>
          <w:lang w:val="en-US" w:eastAsia="zh-CN"/>
        </w:rPr>
        <w:t>28</w:t>
      </w:r>
      <w:r>
        <w:rPr>
          <w:rFonts w:ascii="Times New Roman" w:hAnsi="Times New Roman" w:eastAsia="仿宋_GB2312"/>
          <w:bCs/>
          <w:color w:val="000000"/>
          <w:kern w:val="0"/>
          <w:sz w:val="32"/>
          <w:szCs w:val="32"/>
          <w:highlight w:val="none"/>
        </w:rPr>
        <w:t>）</w:t>
      </w:r>
      <w:r>
        <w:rPr>
          <w:rFonts w:hint="eastAsia" w:ascii="Times New Roman" w:hAnsi="Times New Roman" w:eastAsia="仿宋_GB2312"/>
          <w:bCs/>
          <w:color w:val="000000"/>
          <w:kern w:val="0"/>
          <w:sz w:val="32"/>
          <w:szCs w:val="32"/>
          <w:highlight w:val="none"/>
          <w:lang w:eastAsia="zh-CN"/>
        </w:rPr>
        <w:t>。</w:t>
      </w:r>
    </w:p>
    <w:p>
      <w:pPr>
        <w:keepNext w:val="0"/>
        <w:keepLines w:val="0"/>
        <w:pageBreakBefore w:val="0"/>
        <w:widowControl w:val="0"/>
        <w:kinsoku/>
        <w:wordWrap/>
        <w:topLinePunct w:val="0"/>
        <w:bidi w:val="0"/>
        <w:adjustRightInd w:val="0"/>
        <w:snapToGrid w:val="0"/>
        <w:spacing w:line="580" w:lineRule="exact"/>
        <w:ind w:firstLine="640" w:firstLineChars="200"/>
        <w:textAlignment w:val="auto"/>
        <w:rPr>
          <w:rFonts w:ascii="Times New Roman" w:hAnsi="Times New Roman" w:eastAsia="仿宋_GB2312"/>
          <w:bCs/>
          <w:color w:val="000000"/>
          <w:kern w:val="0"/>
          <w:sz w:val="32"/>
          <w:szCs w:val="32"/>
          <w:highlight w:val="none"/>
        </w:rPr>
      </w:pPr>
      <w:r>
        <w:rPr>
          <w:rFonts w:ascii="Times New Roman" w:hAnsi="Times New Roman" w:eastAsia="仿宋_GB2312"/>
          <w:bCs/>
          <w:color w:val="000000"/>
          <w:kern w:val="0"/>
          <w:sz w:val="32"/>
          <w:szCs w:val="32"/>
          <w:highlight w:val="none"/>
        </w:rPr>
        <w:t>（</w:t>
      </w:r>
      <w:r>
        <w:rPr>
          <w:rFonts w:hint="eastAsia"/>
          <w:bCs/>
          <w:color w:val="000000"/>
          <w:kern w:val="0"/>
          <w:sz w:val="32"/>
          <w:szCs w:val="32"/>
          <w:highlight w:val="none"/>
          <w:lang w:val="en-US" w:eastAsia="zh-CN"/>
        </w:rPr>
        <w:t>2</w:t>
      </w:r>
      <w:r>
        <w:rPr>
          <w:rFonts w:ascii="Times New Roman" w:hAnsi="Times New Roman" w:eastAsia="仿宋_GB2312"/>
          <w:bCs/>
          <w:color w:val="000000"/>
          <w:kern w:val="0"/>
          <w:sz w:val="32"/>
          <w:szCs w:val="32"/>
          <w:highlight w:val="none"/>
        </w:rPr>
        <w:t>）有资质的中介机构出具的茶叶销售额审计报告（由所在地农业农村部门提供）。</w:t>
      </w:r>
    </w:p>
    <w:p>
      <w:pPr>
        <w:keepNext w:val="0"/>
        <w:keepLines w:val="0"/>
        <w:pageBreakBefore w:val="0"/>
        <w:widowControl w:val="0"/>
        <w:kinsoku/>
        <w:wordWrap/>
        <w:topLinePunct w:val="0"/>
        <w:bidi w:val="0"/>
        <w:adjustRightInd w:val="0"/>
        <w:snapToGrid w:val="0"/>
        <w:spacing w:line="580" w:lineRule="exact"/>
        <w:ind w:firstLine="642" w:firstLineChars="200"/>
        <w:textAlignment w:val="auto"/>
        <w:rPr>
          <w:rFonts w:ascii="Times New Roman" w:hAnsi="Times New Roman" w:eastAsia="仿宋_GB2312"/>
          <w:b/>
          <w:bCs/>
          <w:color w:val="000000"/>
          <w:kern w:val="0"/>
          <w:sz w:val="32"/>
          <w:szCs w:val="32"/>
          <w:highlight w:val="none"/>
        </w:rPr>
      </w:pPr>
      <w:r>
        <w:rPr>
          <w:rFonts w:ascii="Times New Roman" w:hAnsi="Times New Roman" w:eastAsia="仿宋_GB2312"/>
          <w:b/>
          <w:bCs/>
          <w:color w:val="000000"/>
          <w:kern w:val="0"/>
          <w:sz w:val="32"/>
          <w:szCs w:val="32"/>
          <w:highlight w:val="none"/>
        </w:rPr>
        <w:t>4.审批程序</w:t>
      </w:r>
    </w:p>
    <w:p>
      <w:pPr>
        <w:keepNext w:val="0"/>
        <w:keepLines w:val="0"/>
        <w:pageBreakBefore w:val="0"/>
        <w:widowControl w:val="0"/>
        <w:kinsoku/>
        <w:wordWrap/>
        <w:topLinePunct w:val="0"/>
        <w:bidi w:val="0"/>
        <w:adjustRightInd w:val="0"/>
        <w:snapToGrid w:val="0"/>
        <w:spacing w:line="580" w:lineRule="exact"/>
        <w:ind w:firstLine="640" w:firstLineChars="200"/>
        <w:textAlignment w:val="auto"/>
        <w:rPr>
          <w:rFonts w:hint="eastAsia" w:ascii="Times New Roman" w:hAnsi="Times New Roman" w:eastAsia="仿宋_GB2312"/>
          <w:bCs/>
          <w:color w:val="000000"/>
          <w:kern w:val="0"/>
          <w:sz w:val="32"/>
          <w:szCs w:val="32"/>
          <w:highlight w:val="none"/>
          <w:lang w:eastAsia="zh-CN"/>
        </w:rPr>
      </w:pPr>
      <w:r>
        <w:rPr>
          <w:rFonts w:ascii="Times New Roman" w:hAnsi="Times New Roman" w:eastAsia="仿宋_GB2312"/>
          <w:bCs/>
          <w:color w:val="000000"/>
          <w:kern w:val="0"/>
          <w:sz w:val="32"/>
          <w:szCs w:val="32"/>
          <w:highlight w:val="none"/>
        </w:rPr>
        <w:t>（1）主体申报。符合条件的主体向所在地农业农村部门提出申请</w:t>
      </w:r>
      <w:r>
        <w:rPr>
          <w:rFonts w:hint="eastAsia" w:ascii="Times New Roman" w:hAnsi="Times New Roman" w:eastAsia="仿宋_GB2312"/>
          <w:bCs/>
          <w:color w:val="000000"/>
          <w:kern w:val="0"/>
          <w:sz w:val="32"/>
          <w:szCs w:val="32"/>
          <w:highlight w:val="none"/>
          <w:lang w:eastAsia="zh-CN"/>
        </w:rPr>
        <w:t>。</w:t>
      </w:r>
    </w:p>
    <w:p>
      <w:pPr>
        <w:keepNext w:val="0"/>
        <w:keepLines w:val="0"/>
        <w:pageBreakBefore w:val="0"/>
        <w:widowControl w:val="0"/>
        <w:kinsoku/>
        <w:wordWrap/>
        <w:topLinePunct w:val="0"/>
        <w:bidi w:val="0"/>
        <w:adjustRightInd w:val="0"/>
        <w:snapToGrid w:val="0"/>
        <w:spacing w:line="580" w:lineRule="exact"/>
        <w:ind w:firstLine="640" w:firstLineChars="200"/>
        <w:textAlignment w:val="auto"/>
        <w:rPr>
          <w:rFonts w:hint="eastAsia" w:ascii="Times New Roman" w:hAnsi="Times New Roman" w:eastAsia="仿宋_GB2312"/>
          <w:bCs/>
          <w:color w:val="000000"/>
          <w:kern w:val="0"/>
          <w:sz w:val="32"/>
          <w:szCs w:val="32"/>
          <w:highlight w:val="none"/>
          <w:lang w:eastAsia="zh-CN"/>
        </w:rPr>
      </w:pPr>
      <w:r>
        <w:rPr>
          <w:rFonts w:ascii="Times New Roman" w:hAnsi="Times New Roman" w:eastAsia="仿宋_GB2312"/>
          <w:bCs/>
          <w:color w:val="000000"/>
          <w:kern w:val="0"/>
          <w:sz w:val="32"/>
          <w:szCs w:val="32"/>
          <w:highlight w:val="none"/>
        </w:rPr>
        <w:t>（</w:t>
      </w:r>
      <w:r>
        <w:rPr>
          <w:rFonts w:hint="eastAsia"/>
          <w:bCs/>
          <w:color w:val="000000"/>
          <w:kern w:val="0"/>
          <w:sz w:val="32"/>
          <w:szCs w:val="32"/>
          <w:highlight w:val="none"/>
          <w:lang w:val="en-US" w:eastAsia="zh-CN"/>
        </w:rPr>
        <w:t>2</w:t>
      </w:r>
      <w:r>
        <w:rPr>
          <w:rFonts w:ascii="Times New Roman" w:hAnsi="Times New Roman" w:eastAsia="仿宋_GB2312"/>
          <w:bCs/>
          <w:color w:val="000000"/>
          <w:kern w:val="0"/>
          <w:sz w:val="32"/>
          <w:szCs w:val="32"/>
          <w:highlight w:val="none"/>
        </w:rPr>
        <w:t>）县级审核。所在地农业农村部门对主体申报材料进行</w:t>
      </w:r>
      <w:r>
        <w:rPr>
          <w:rFonts w:hint="eastAsia" w:ascii="Times New Roman" w:hAnsi="Times New Roman" w:eastAsia="仿宋_GB2312"/>
          <w:bCs/>
          <w:color w:val="000000"/>
          <w:kern w:val="0"/>
          <w:sz w:val="32"/>
          <w:szCs w:val="32"/>
          <w:highlight w:val="none"/>
          <w:lang w:eastAsia="zh-CN"/>
        </w:rPr>
        <w:t>审核</w:t>
      </w:r>
      <w:r>
        <w:rPr>
          <w:rFonts w:ascii="Times New Roman" w:hAnsi="Times New Roman" w:eastAsia="仿宋_GB2312"/>
          <w:bCs/>
          <w:color w:val="000000"/>
          <w:kern w:val="0"/>
          <w:sz w:val="32"/>
          <w:szCs w:val="32"/>
          <w:highlight w:val="none"/>
        </w:rPr>
        <w:t>，提出审核意见后上报市农业农村局</w:t>
      </w:r>
      <w:r>
        <w:rPr>
          <w:rFonts w:hint="eastAsia" w:ascii="Times New Roman" w:hAnsi="Times New Roman" w:eastAsia="仿宋_GB2312"/>
          <w:bCs/>
          <w:color w:val="000000"/>
          <w:kern w:val="0"/>
          <w:sz w:val="32"/>
          <w:szCs w:val="32"/>
          <w:highlight w:val="none"/>
          <w:lang w:eastAsia="zh-CN"/>
        </w:rPr>
        <w:t>。</w:t>
      </w:r>
    </w:p>
    <w:p>
      <w:pPr>
        <w:keepNext w:val="0"/>
        <w:keepLines w:val="0"/>
        <w:pageBreakBefore w:val="0"/>
        <w:widowControl w:val="0"/>
        <w:kinsoku/>
        <w:wordWrap/>
        <w:topLinePunct w:val="0"/>
        <w:bidi w:val="0"/>
        <w:adjustRightInd w:val="0"/>
        <w:snapToGrid w:val="0"/>
        <w:spacing w:line="580" w:lineRule="exact"/>
        <w:ind w:firstLine="640" w:firstLineChars="200"/>
        <w:textAlignment w:val="auto"/>
        <w:rPr>
          <w:rFonts w:hint="eastAsia" w:ascii="Times New Roman" w:hAnsi="Times New Roman" w:eastAsia="仿宋_GB2312"/>
          <w:bCs/>
          <w:color w:val="000000"/>
          <w:kern w:val="0"/>
          <w:sz w:val="32"/>
          <w:szCs w:val="32"/>
          <w:highlight w:val="none"/>
          <w:lang w:val="en-US" w:eastAsia="zh-CN"/>
        </w:rPr>
      </w:pPr>
      <w:r>
        <w:rPr>
          <w:rFonts w:ascii="Times New Roman" w:hAnsi="Times New Roman" w:eastAsia="仿宋_GB2312"/>
          <w:bCs/>
          <w:color w:val="000000"/>
          <w:kern w:val="0"/>
          <w:sz w:val="32"/>
          <w:szCs w:val="32"/>
          <w:highlight w:val="none"/>
        </w:rPr>
        <w:t>（</w:t>
      </w:r>
      <w:r>
        <w:rPr>
          <w:rFonts w:hint="eastAsia"/>
          <w:bCs/>
          <w:color w:val="000000"/>
          <w:kern w:val="0"/>
          <w:sz w:val="32"/>
          <w:szCs w:val="32"/>
          <w:highlight w:val="none"/>
          <w:lang w:val="en-US" w:eastAsia="zh-CN"/>
        </w:rPr>
        <w:t>3</w:t>
      </w:r>
      <w:r>
        <w:rPr>
          <w:rFonts w:ascii="Times New Roman" w:hAnsi="Times New Roman" w:eastAsia="仿宋_GB2312"/>
          <w:bCs/>
          <w:color w:val="000000"/>
          <w:kern w:val="0"/>
          <w:sz w:val="32"/>
          <w:szCs w:val="32"/>
          <w:highlight w:val="none"/>
        </w:rPr>
        <w:t>）市级审定。市农业农村局对上报材料进行审定</w:t>
      </w:r>
      <w:r>
        <w:rPr>
          <w:rFonts w:hint="eastAsia" w:ascii="Times New Roman" w:hAnsi="Times New Roman" w:eastAsia="仿宋_GB2312"/>
          <w:bCs/>
          <w:color w:val="000000"/>
          <w:kern w:val="0"/>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pPr>
      <w:r>
        <w:rPr>
          <w:rFonts w:ascii="Times New Roman" w:hAnsi="Times New Roman" w:eastAsia="仿宋_GB2312"/>
          <w:bCs/>
          <w:color w:val="000000"/>
          <w:kern w:val="0"/>
          <w:sz w:val="32"/>
          <w:szCs w:val="32"/>
          <w:highlight w:val="none"/>
        </w:rPr>
        <w:t>（</w:t>
      </w:r>
      <w:r>
        <w:rPr>
          <w:rFonts w:hint="eastAsia"/>
          <w:bCs/>
          <w:color w:val="000000"/>
          <w:kern w:val="0"/>
          <w:sz w:val="32"/>
          <w:szCs w:val="32"/>
          <w:highlight w:val="none"/>
          <w:lang w:val="en-US" w:eastAsia="zh-CN"/>
        </w:rPr>
        <w:t>4</w:t>
      </w:r>
      <w:r>
        <w:rPr>
          <w:rFonts w:ascii="Times New Roman" w:hAnsi="Times New Roman" w:eastAsia="仿宋_GB2312"/>
          <w:bCs/>
          <w:color w:val="000000"/>
          <w:kern w:val="0"/>
          <w:sz w:val="32"/>
          <w:szCs w:val="32"/>
          <w:highlight w:val="none"/>
        </w:rPr>
        <w:t>）资金兑现。</w:t>
      </w:r>
      <w:r>
        <w:rPr>
          <w:rFonts w:ascii="仿宋_GB2312" w:hAnsi="仿宋_GB2312" w:eastAsia="仿宋_GB2312" w:cs="仿宋_GB2312"/>
          <w:color w:val="000000"/>
          <w:kern w:val="0"/>
          <w:sz w:val="32"/>
          <w:szCs w:val="32"/>
          <w:highlight w:val="none"/>
          <w:lang w:val="en-US" w:eastAsia="zh-CN" w:bidi="ar"/>
        </w:rPr>
        <w:t>市农业农村局向符合条件的主体拨付资金。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对国家部委新认证地理标志农产品</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商标</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的，每只奖补10万元；农业农村部新认证的绿色食品，每只奖补2万元，续展认证的减半奖补。</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在绍兴市区域内从事农业生产经营的新型农业经营主体及社团法人、事业法人等各类组织。</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经国家部委新认证地理标志农产品（商标）的，每只奖补10万元；农业农村部新认证的绿色食品，每只奖补2万元，续展认证的减半奖补。</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b/>
          <w:bCs/>
          <w:color w:val="000000" w:themeColor="text1"/>
          <w:w w:val="100"/>
          <w:sz w:val="32"/>
          <w:szCs w:val="32"/>
          <w:highlight w:val="none"/>
          <w:lang w:val="en-US" w:eastAsia="zh-CN"/>
          <w14:textFill>
            <w14:solidFill>
              <w14:schemeClr w14:val="tx1"/>
            </w14:solidFill>
          </w14:textFill>
        </w:rPr>
        <w:t>3</w:t>
      </w:r>
      <w:r>
        <w:rPr>
          <w:rFonts w:hint="default" w:ascii="Times New Roman" w:hAnsi="Times New Roman" w:eastAsia="仿宋_GB2312" w:cs="Times New Roman"/>
          <w:b/>
          <w:bCs/>
          <w:color w:val="000000" w:themeColor="text1"/>
          <w:w w:val="100"/>
          <w:sz w:val="32"/>
          <w:szCs w:val="32"/>
          <w:highlight w:val="none"/>
          <w:lang w:eastAsia="zh-CN"/>
          <w14:textFill>
            <w14:solidFill>
              <w14:schemeClr w14:val="tx1"/>
            </w14:solidFill>
          </w14:textFill>
        </w:rPr>
        <w:t>.资金兑现</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596" w:firstLineChars="200"/>
        <w:jc w:val="both"/>
        <w:textAlignment w:val="auto"/>
        <w:rPr>
          <w:rFonts w:hint="default" w:ascii="Times New Roman" w:hAnsi="Times New Roman" w:eastAsia="仿宋_GB2312" w:cs="Times New Roman"/>
          <w:bCs/>
          <w:color w:val="000000" w:themeColor="text1"/>
          <w:spacing w:val="-1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spacing w:val="-11"/>
          <w:w w:val="100"/>
          <w:kern w:val="0"/>
          <w:sz w:val="32"/>
          <w:szCs w:val="32"/>
          <w:highlight w:val="none"/>
          <w14:textFill>
            <w14:solidFill>
              <w14:schemeClr w14:val="tx1"/>
            </w14:solidFill>
          </w14:textFill>
        </w:rPr>
        <w:t>市农业农村局</w:t>
      </w:r>
      <w:r>
        <w:rPr>
          <w:rFonts w:hint="default" w:ascii="Times New Roman" w:hAnsi="Times New Roman" w:eastAsia="仿宋_GB2312" w:cs="Times New Roman"/>
          <w:bCs/>
          <w:color w:val="000000" w:themeColor="text1"/>
          <w:spacing w:val="-11"/>
          <w:w w:val="100"/>
          <w:kern w:val="0"/>
          <w:sz w:val="32"/>
          <w:szCs w:val="32"/>
          <w:highlight w:val="none"/>
          <w:lang w:eastAsia="zh-CN"/>
          <w14:textFill>
            <w14:solidFill>
              <w14:schemeClr w14:val="tx1"/>
            </w14:solidFill>
          </w14:textFill>
        </w:rPr>
        <w:t>根据上级认定文件，对符合条件的主体拨付资金。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一</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对获得食品生产许可证编号</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SC</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的稻米生产主体，每个奖励2万元；对获得</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浙江好稻米</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金奖、优质奖和</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越乡好稻米</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的稻米生产主体，每个奖励5万元、3万元、3万元。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rPr>
      </w:pPr>
      <w:r>
        <w:rPr>
          <w:rFonts w:hint="default" w:ascii="Times New Roman" w:hAnsi="Times New Roman" w:eastAsia="仿宋_GB2312" w:cs="Times New Roman"/>
          <w:b/>
          <w:bCs/>
          <w:color w:val="000000"/>
          <w:w w:val="100"/>
          <w:kern w:val="0"/>
          <w:sz w:val="32"/>
          <w:szCs w:val="32"/>
          <w:highlight w:val="none"/>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rPr>
      </w:pPr>
      <w:r>
        <w:rPr>
          <w:rFonts w:hint="default" w:ascii="Times New Roman" w:hAnsi="Times New Roman" w:eastAsia="仿宋_GB2312" w:cs="Times New Roman"/>
          <w:bCs/>
          <w:color w:val="000000"/>
          <w:w w:val="100"/>
          <w:kern w:val="0"/>
          <w:sz w:val="32"/>
          <w:szCs w:val="32"/>
          <w:highlight w:val="none"/>
        </w:rPr>
        <w:t>绍兴市行政区域内种粮大户、家庭农场或农民专业合作社等粮食生产主体。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rPr>
      </w:pPr>
      <w:r>
        <w:rPr>
          <w:rFonts w:hint="default" w:ascii="Times New Roman" w:hAnsi="Times New Roman" w:eastAsia="仿宋_GB2312" w:cs="Times New Roman"/>
          <w:b/>
          <w:bCs/>
          <w:color w:val="000000"/>
          <w:w w:val="100"/>
          <w:kern w:val="0"/>
          <w:sz w:val="32"/>
          <w:szCs w:val="32"/>
          <w:highlight w:val="none"/>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lang w:eastAsia="zh-CN"/>
        </w:rPr>
      </w:pPr>
      <w:r>
        <w:rPr>
          <w:rFonts w:hint="default" w:ascii="Times New Roman" w:hAnsi="Times New Roman" w:eastAsia="仿宋_GB2312" w:cs="Times New Roman"/>
          <w:bCs/>
          <w:color w:val="000000"/>
          <w:w w:val="100"/>
          <w:kern w:val="0"/>
          <w:sz w:val="32"/>
          <w:szCs w:val="32"/>
          <w:highlight w:val="none"/>
        </w:rPr>
        <w:t>（1）鼓励优质稻米产加销一体化发展，对</w:t>
      </w:r>
      <w:r>
        <w:rPr>
          <w:rFonts w:hint="default" w:ascii="Times New Roman" w:hAnsi="Times New Roman" w:eastAsia="仿宋_GB2312" w:cs="Times New Roman"/>
          <w:bCs/>
          <w:color w:val="000000"/>
          <w:w w:val="100"/>
          <w:kern w:val="0"/>
          <w:sz w:val="32"/>
          <w:szCs w:val="32"/>
          <w:highlight w:val="none"/>
          <w:lang w:eastAsia="zh-CN"/>
        </w:rPr>
        <w:t>当年度</w:t>
      </w:r>
      <w:r>
        <w:rPr>
          <w:rFonts w:hint="default" w:ascii="Times New Roman" w:hAnsi="Times New Roman" w:eastAsia="仿宋_GB2312" w:cs="Times New Roman"/>
          <w:bCs/>
          <w:color w:val="000000"/>
          <w:w w:val="100"/>
          <w:kern w:val="0"/>
          <w:sz w:val="32"/>
          <w:szCs w:val="32"/>
          <w:highlight w:val="none"/>
        </w:rPr>
        <w:t>获得食品生产许可证编号</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SC</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default" w:ascii="Times New Roman" w:hAnsi="Times New Roman" w:eastAsia="仿宋_GB2312" w:cs="Times New Roman"/>
          <w:bCs/>
          <w:color w:val="000000"/>
          <w:w w:val="100"/>
          <w:kern w:val="0"/>
          <w:sz w:val="32"/>
          <w:szCs w:val="32"/>
          <w:highlight w:val="none"/>
        </w:rPr>
        <w:t>的稻米生产主体，每个奖励2万元</w:t>
      </w:r>
      <w:r>
        <w:rPr>
          <w:rFonts w:hint="default" w:ascii="Times New Roman" w:hAnsi="Times New Roman" w:eastAsia="仿宋_GB2312" w:cs="Times New Roman"/>
          <w:bCs/>
          <w:color w:val="000000"/>
          <w:w w:val="1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w w:val="100"/>
          <w:kern w:val="0"/>
          <w:sz w:val="32"/>
          <w:szCs w:val="32"/>
          <w:highlight w:val="none"/>
          <w:lang w:eastAsia="zh-CN"/>
        </w:rPr>
      </w:pPr>
      <w:r>
        <w:rPr>
          <w:rFonts w:hint="default" w:ascii="Times New Roman" w:hAnsi="Times New Roman" w:eastAsia="仿宋_GB2312" w:cs="Times New Roman"/>
          <w:bCs/>
          <w:color w:val="000000"/>
          <w:w w:val="100"/>
          <w:kern w:val="0"/>
          <w:sz w:val="32"/>
          <w:szCs w:val="32"/>
          <w:highlight w:val="none"/>
        </w:rPr>
        <w:t>（2）鼓励粮食生产主体参加好稻米评选，对</w:t>
      </w:r>
      <w:r>
        <w:rPr>
          <w:rFonts w:hint="default" w:ascii="Times New Roman" w:hAnsi="Times New Roman" w:eastAsia="仿宋_GB2312" w:cs="Times New Roman"/>
          <w:bCs/>
          <w:color w:val="000000"/>
          <w:w w:val="100"/>
          <w:kern w:val="0"/>
          <w:sz w:val="32"/>
          <w:szCs w:val="32"/>
          <w:highlight w:val="none"/>
          <w:lang w:eastAsia="zh-CN"/>
        </w:rPr>
        <w:t>当年度</w:t>
      </w:r>
      <w:r>
        <w:rPr>
          <w:rFonts w:hint="default" w:ascii="Times New Roman" w:hAnsi="Times New Roman" w:eastAsia="仿宋_GB2312" w:cs="Times New Roman"/>
          <w:bCs/>
          <w:color w:val="000000"/>
          <w:w w:val="100"/>
          <w:kern w:val="0"/>
          <w:sz w:val="32"/>
          <w:szCs w:val="32"/>
          <w:highlight w:val="none"/>
        </w:rPr>
        <w:t>获得</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浙江好稻米</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default" w:ascii="Times New Roman" w:hAnsi="Times New Roman" w:eastAsia="仿宋_GB2312" w:cs="Times New Roman"/>
          <w:bCs/>
          <w:color w:val="000000"/>
          <w:w w:val="100"/>
          <w:kern w:val="0"/>
          <w:sz w:val="32"/>
          <w:szCs w:val="32"/>
          <w:highlight w:val="none"/>
        </w:rPr>
        <w:t>金奖</w:t>
      </w:r>
      <w:r>
        <w:rPr>
          <w:rFonts w:hint="default" w:ascii="Times New Roman" w:hAnsi="Times New Roman" w:eastAsia="仿宋_GB2312" w:cs="Times New Roman"/>
          <w:bCs/>
          <w:color w:val="000000"/>
          <w:w w:val="100"/>
          <w:kern w:val="0"/>
          <w:sz w:val="32"/>
          <w:szCs w:val="32"/>
          <w:highlight w:val="none"/>
          <w:lang w:eastAsia="zh-CN"/>
        </w:rPr>
        <w:t>、</w:t>
      </w:r>
      <w:r>
        <w:rPr>
          <w:rFonts w:hint="default" w:ascii="Times New Roman" w:hAnsi="Times New Roman" w:eastAsia="仿宋_GB2312" w:cs="Times New Roman"/>
          <w:bCs/>
          <w:color w:val="000000"/>
          <w:w w:val="100"/>
          <w:kern w:val="0"/>
          <w:sz w:val="32"/>
          <w:szCs w:val="32"/>
          <w:highlight w:val="none"/>
        </w:rPr>
        <w:t>优质奖</w:t>
      </w:r>
      <w:r>
        <w:rPr>
          <w:rFonts w:hint="default" w:ascii="Times New Roman" w:hAnsi="Times New Roman" w:eastAsia="仿宋_GB2312" w:cs="Times New Roman"/>
          <w:bCs/>
          <w:color w:val="000000"/>
          <w:w w:val="100"/>
          <w:kern w:val="0"/>
          <w:sz w:val="32"/>
          <w:szCs w:val="32"/>
          <w:highlight w:val="none"/>
          <w:lang w:eastAsia="zh-CN"/>
        </w:rPr>
        <w:t>和</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越乡好稻米</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default" w:ascii="Times New Roman" w:hAnsi="Times New Roman" w:eastAsia="仿宋_GB2312" w:cs="Times New Roman"/>
          <w:bCs/>
          <w:color w:val="000000"/>
          <w:w w:val="100"/>
          <w:kern w:val="0"/>
          <w:sz w:val="32"/>
          <w:szCs w:val="32"/>
          <w:highlight w:val="none"/>
        </w:rPr>
        <w:t>的稻米生产主体，每个奖励</w:t>
      </w:r>
      <w:r>
        <w:rPr>
          <w:rFonts w:hint="default" w:ascii="Times New Roman" w:hAnsi="Times New Roman" w:eastAsia="仿宋_GB2312" w:cs="Times New Roman"/>
          <w:bCs/>
          <w:color w:val="000000"/>
          <w:w w:val="100"/>
          <w:kern w:val="0"/>
          <w:sz w:val="32"/>
          <w:szCs w:val="32"/>
          <w:highlight w:val="none"/>
          <w:lang w:val="en-US" w:eastAsia="zh-CN"/>
        </w:rPr>
        <w:t>5</w:t>
      </w:r>
      <w:r>
        <w:rPr>
          <w:rFonts w:hint="default" w:ascii="Times New Roman" w:hAnsi="Times New Roman" w:eastAsia="仿宋_GB2312" w:cs="Times New Roman"/>
          <w:bCs/>
          <w:color w:val="000000"/>
          <w:w w:val="100"/>
          <w:kern w:val="0"/>
          <w:sz w:val="32"/>
          <w:szCs w:val="32"/>
          <w:highlight w:val="none"/>
        </w:rPr>
        <w:t>万元、3万元、</w:t>
      </w:r>
      <w:r>
        <w:rPr>
          <w:rFonts w:hint="default" w:ascii="Times New Roman" w:hAnsi="Times New Roman" w:eastAsia="仿宋_GB2312" w:cs="Times New Roman"/>
          <w:bCs/>
          <w:color w:val="000000"/>
          <w:w w:val="100"/>
          <w:kern w:val="0"/>
          <w:sz w:val="32"/>
          <w:szCs w:val="32"/>
          <w:highlight w:val="none"/>
          <w:lang w:val="en-US" w:eastAsia="zh-CN"/>
        </w:rPr>
        <w:t>3</w:t>
      </w:r>
      <w:r>
        <w:rPr>
          <w:rFonts w:hint="default" w:ascii="Times New Roman" w:hAnsi="Times New Roman" w:eastAsia="仿宋_GB2312" w:cs="Times New Roman"/>
          <w:bCs/>
          <w:color w:val="000000"/>
          <w:w w:val="100"/>
          <w:kern w:val="0"/>
          <w:sz w:val="32"/>
          <w:szCs w:val="32"/>
          <w:highlight w:val="none"/>
        </w:rPr>
        <w:t>万元</w:t>
      </w:r>
      <w:r>
        <w:rPr>
          <w:rFonts w:hint="eastAsia" w:ascii="Times New Roman" w:hAnsi="Times New Roman" w:eastAsia="仿宋_GB2312" w:cs="Times New Roman"/>
          <w:bCs/>
          <w:color w:val="000000"/>
          <w:w w:val="1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rPr>
      </w:pPr>
      <w:r>
        <w:rPr>
          <w:rFonts w:hint="default" w:ascii="Times New Roman" w:hAnsi="Times New Roman" w:eastAsia="仿宋_GB2312" w:cs="Times New Roman"/>
          <w:b/>
          <w:bCs/>
          <w:color w:val="000000"/>
          <w:w w:val="100"/>
          <w:kern w:val="0"/>
          <w:sz w:val="32"/>
          <w:szCs w:val="32"/>
          <w:highlight w:val="none"/>
          <w:lang w:val="en-US" w:eastAsia="zh-CN"/>
        </w:rPr>
        <w:t>3.</w:t>
      </w:r>
      <w:r>
        <w:rPr>
          <w:rFonts w:hint="default" w:ascii="Times New Roman" w:hAnsi="Times New Roman" w:eastAsia="仿宋_GB2312" w:cs="Times New Roman"/>
          <w:b/>
          <w:bCs/>
          <w:color w:val="000000"/>
          <w:w w:val="100"/>
          <w:kern w:val="0"/>
          <w:sz w:val="32"/>
          <w:szCs w:val="32"/>
          <w:highlight w:val="none"/>
        </w:rPr>
        <w:t>资金兑现</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w w:val="100"/>
          <w:kern w:val="0"/>
          <w:sz w:val="32"/>
          <w:szCs w:val="32"/>
          <w:highlight w:val="none"/>
          <w:lang w:val="en-US" w:eastAsia="zh-CN"/>
        </w:rPr>
        <w:t>市农业农村局根据相关文件及证书，向符合条件的主体拨付奖励资金。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w w:val="10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二</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对参加省、市农业农村部门组织的境内外农产品展示展销活动的农业生产经营主体，境内展展位费按实补助</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按财政体制承担</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；国际展参展费用定额补助，参加举办地在境外的国际展</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每个企业每次补助1万元，举办地在境内的减半补助。参加市级及以上农业农村部门组织的</w:t>
      </w:r>
      <w:r>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市</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外农产品展销会专题推介活动的，每个补助2万元。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sz w:val="32"/>
          <w:szCs w:val="32"/>
          <w:highlight w:val="none"/>
        </w:rPr>
      </w:pPr>
      <w:r>
        <w:rPr>
          <w:rFonts w:hint="default" w:ascii="Times New Roman" w:hAnsi="Times New Roman" w:eastAsia="仿宋_GB2312" w:cs="Times New Roman"/>
          <w:b/>
          <w:bCs/>
          <w:color w:val="000000"/>
          <w:w w:val="100"/>
          <w:sz w:val="32"/>
          <w:szCs w:val="32"/>
          <w:highlight w:val="none"/>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sz w:val="32"/>
          <w:szCs w:val="32"/>
          <w:highlight w:val="none"/>
        </w:rPr>
      </w:pPr>
      <w:r>
        <w:rPr>
          <w:rFonts w:hint="default" w:ascii="Times New Roman" w:hAnsi="Times New Roman" w:eastAsia="仿宋_GB2312" w:cs="Times New Roman"/>
          <w:color w:val="000000"/>
          <w:w w:val="100"/>
          <w:sz w:val="32"/>
          <w:szCs w:val="32"/>
          <w:highlight w:val="none"/>
        </w:rPr>
        <w:t>由省、市</w:t>
      </w:r>
      <w:r>
        <w:rPr>
          <w:rFonts w:hint="eastAsia" w:ascii="Times New Roman" w:hAnsi="Times New Roman" w:eastAsia="仿宋_GB2312" w:cs="仿宋_GB2312"/>
          <w:snapToGrid w:val="0"/>
          <w:color w:val="000000"/>
          <w:spacing w:val="0"/>
          <w:kern w:val="0"/>
          <w:sz w:val="32"/>
          <w:szCs w:val="32"/>
          <w:highlight w:val="none"/>
          <w:u w:val="none"/>
        </w:rPr>
        <w:t>农业农村部门</w:t>
      </w:r>
      <w:r>
        <w:rPr>
          <w:rFonts w:hint="default" w:ascii="Times New Roman" w:hAnsi="Times New Roman" w:eastAsia="仿宋_GB2312" w:cs="Times New Roman"/>
          <w:color w:val="000000"/>
          <w:w w:val="100"/>
          <w:sz w:val="32"/>
          <w:szCs w:val="32"/>
          <w:highlight w:val="none"/>
        </w:rPr>
        <w:t>组织参展或参加推介活动的绍兴市行政区域内的农业生产经营主体。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sz w:val="32"/>
          <w:szCs w:val="32"/>
          <w:highlight w:val="none"/>
        </w:rPr>
      </w:pPr>
      <w:r>
        <w:rPr>
          <w:rFonts w:hint="default" w:ascii="Times New Roman" w:hAnsi="Times New Roman" w:eastAsia="仿宋_GB2312" w:cs="Times New Roman"/>
          <w:b/>
          <w:bCs/>
          <w:color w:val="000000"/>
          <w:w w:val="100"/>
          <w:sz w:val="32"/>
          <w:szCs w:val="32"/>
          <w:highlight w:val="none"/>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sz w:val="32"/>
          <w:szCs w:val="32"/>
          <w:highlight w:val="none"/>
          <w:lang w:eastAsia="zh-CN"/>
        </w:rPr>
      </w:pPr>
      <w:r>
        <w:rPr>
          <w:rFonts w:hint="default" w:ascii="Times New Roman" w:hAnsi="Times New Roman" w:eastAsia="仿宋_GB2312" w:cs="Times New Roman"/>
          <w:color w:val="000000"/>
          <w:w w:val="100"/>
          <w:sz w:val="32"/>
          <w:szCs w:val="32"/>
          <w:highlight w:val="none"/>
        </w:rPr>
        <w:t>（1）境内展展位费按实补助</w:t>
      </w:r>
      <w:r>
        <w:rPr>
          <w:rFonts w:hint="default" w:ascii="Times New Roman" w:hAnsi="Times New Roman" w:eastAsia="仿宋_GB2312" w:cs="Times New Roman"/>
          <w:color w:val="000000"/>
          <w:w w:val="10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sz w:val="32"/>
          <w:szCs w:val="32"/>
          <w:highlight w:val="none"/>
          <w:lang w:eastAsia="zh-CN"/>
        </w:rPr>
      </w:pPr>
      <w:r>
        <w:rPr>
          <w:rFonts w:hint="default" w:ascii="Times New Roman" w:hAnsi="Times New Roman" w:eastAsia="仿宋_GB2312" w:cs="Times New Roman"/>
          <w:color w:val="000000"/>
          <w:w w:val="100"/>
          <w:sz w:val="32"/>
          <w:szCs w:val="32"/>
          <w:highlight w:val="none"/>
        </w:rPr>
        <w:t>（2）</w:t>
      </w:r>
      <w:r>
        <w:rPr>
          <w:rFonts w:hint="eastAsia" w:ascii="Times New Roman" w:hAnsi="Times New Roman" w:eastAsia="仿宋_GB2312" w:cs="仿宋_GB2312"/>
          <w:snapToGrid w:val="0"/>
          <w:color w:val="000000"/>
          <w:spacing w:val="0"/>
          <w:kern w:val="0"/>
          <w:sz w:val="32"/>
          <w:szCs w:val="32"/>
          <w:highlight w:val="none"/>
          <w:u w:val="none"/>
        </w:rPr>
        <w:t>国际展参展费用定额补助，参加举办地在境外的国际展</w:t>
      </w:r>
      <w:r>
        <w:rPr>
          <w:rFonts w:hint="eastAsia" w:ascii="Times New Roman" w:hAnsi="Times New Roman" w:cs="仿宋_GB2312"/>
          <w:snapToGrid w:val="0"/>
          <w:color w:val="000000"/>
          <w:spacing w:val="0"/>
          <w:kern w:val="0"/>
          <w:sz w:val="32"/>
          <w:szCs w:val="32"/>
          <w:highlight w:val="none"/>
          <w:u w:val="none"/>
          <w:lang w:eastAsia="zh-CN"/>
        </w:rPr>
        <w:t>，</w:t>
      </w:r>
      <w:r>
        <w:rPr>
          <w:rFonts w:hint="eastAsia" w:ascii="Times New Roman" w:hAnsi="Times New Roman" w:eastAsia="仿宋_GB2312" w:cs="仿宋_GB2312"/>
          <w:snapToGrid w:val="0"/>
          <w:color w:val="000000"/>
          <w:spacing w:val="0"/>
          <w:kern w:val="0"/>
          <w:sz w:val="32"/>
          <w:szCs w:val="32"/>
          <w:highlight w:val="none"/>
          <w:u w:val="none"/>
        </w:rPr>
        <w:t>每个企业每次补助1万元，举办地在境内的减半补助</w:t>
      </w:r>
      <w:r>
        <w:rPr>
          <w:rFonts w:hint="default" w:ascii="Times New Roman" w:hAnsi="Times New Roman" w:eastAsia="仿宋_GB2312" w:cs="Times New Roman"/>
          <w:color w:val="000000"/>
          <w:w w:val="10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spacing w:val="-6"/>
          <w:w w:val="100"/>
          <w:sz w:val="32"/>
          <w:szCs w:val="32"/>
          <w:highlight w:val="none"/>
        </w:rPr>
      </w:pPr>
      <w:r>
        <w:rPr>
          <w:rFonts w:hint="default" w:ascii="Times New Roman" w:hAnsi="Times New Roman" w:eastAsia="仿宋_GB2312" w:cs="Times New Roman"/>
          <w:color w:val="000000"/>
          <w:w w:val="100"/>
          <w:sz w:val="32"/>
          <w:szCs w:val="32"/>
          <w:highlight w:val="none"/>
        </w:rPr>
        <w:t>（3）</w:t>
      </w:r>
      <w:r>
        <w:rPr>
          <w:rFonts w:hint="eastAsia" w:ascii="Times New Roman" w:hAnsi="Times New Roman" w:eastAsia="仿宋_GB2312" w:cs="仿宋_GB2312"/>
          <w:snapToGrid w:val="0"/>
          <w:color w:val="000000"/>
          <w:spacing w:val="0"/>
          <w:kern w:val="0"/>
          <w:sz w:val="32"/>
          <w:szCs w:val="32"/>
          <w:highlight w:val="none"/>
          <w:u w:val="none"/>
          <w:lang w:eastAsia="zh-CN"/>
        </w:rPr>
        <w:t>市</w:t>
      </w:r>
      <w:r>
        <w:rPr>
          <w:rFonts w:hint="eastAsia" w:ascii="Times New Roman" w:hAnsi="Times New Roman" w:eastAsia="仿宋_GB2312" w:cs="仿宋_GB2312"/>
          <w:snapToGrid w:val="0"/>
          <w:color w:val="000000"/>
          <w:spacing w:val="0"/>
          <w:kern w:val="0"/>
          <w:sz w:val="32"/>
          <w:szCs w:val="32"/>
          <w:highlight w:val="none"/>
          <w:u w:val="none"/>
        </w:rPr>
        <w:t>外农产品展销会专题推介活动，每个补助2万元</w:t>
      </w:r>
      <w:r>
        <w:rPr>
          <w:rFonts w:hint="default" w:ascii="Times New Roman" w:hAnsi="Times New Roman" w:eastAsia="仿宋_GB2312" w:cs="Times New Roman"/>
          <w:color w:val="000000"/>
          <w:spacing w:val="-6"/>
          <w:w w:val="100"/>
          <w:sz w:val="32"/>
          <w:szCs w:val="32"/>
          <w:highlight w:val="none"/>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rPr>
      </w:pPr>
      <w:r>
        <w:rPr>
          <w:rFonts w:hint="default" w:ascii="Times New Roman" w:hAnsi="Times New Roman" w:eastAsia="仿宋_GB2312" w:cs="Times New Roman"/>
          <w:b/>
          <w:bCs/>
          <w:color w:val="000000"/>
          <w:w w:val="100"/>
          <w:kern w:val="0"/>
          <w:sz w:val="32"/>
          <w:szCs w:val="32"/>
          <w:highlight w:val="none"/>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sz w:val="32"/>
          <w:szCs w:val="32"/>
          <w:highlight w:val="none"/>
          <w:lang w:eastAsia="zh-CN"/>
        </w:rPr>
      </w:pPr>
      <w:r>
        <w:rPr>
          <w:rFonts w:hint="default" w:ascii="Times New Roman" w:hAnsi="Times New Roman" w:eastAsia="仿宋_GB2312" w:cs="Times New Roman"/>
          <w:color w:val="000000"/>
          <w:w w:val="100"/>
          <w:sz w:val="32"/>
          <w:szCs w:val="32"/>
          <w:highlight w:val="none"/>
        </w:rPr>
        <w:t>（1）申请报告</w:t>
      </w:r>
      <w:r>
        <w:rPr>
          <w:rFonts w:hint="default" w:ascii="Times New Roman" w:hAnsi="Times New Roman" w:eastAsia="仿宋_GB2312" w:cs="Times New Roman"/>
          <w:color w:val="000000"/>
          <w:w w:val="10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sz w:val="32"/>
          <w:szCs w:val="32"/>
          <w:highlight w:val="none"/>
          <w:lang w:eastAsia="zh-CN"/>
        </w:rPr>
      </w:pPr>
      <w:r>
        <w:rPr>
          <w:rFonts w:hint="default" w:ascii="Times New Roman" w:hAnsi="Times New Roman" w:eastAsia="仿宋_GB2312" w:cs="Times New Roman"/>
          <w:color w:val="000000"/>
          <w:w w:val="100"/>
          <w:sz w:val="32"/>
          <w:szCs w:val="32"/>
          <w:highlight w:val="none"/>
        </w:rPr>
        <w:t>（2）组展文件及组展情况汇总表</w:t>
      </w:r>
      <w:r>
        <w:rPr>
          <w:rFonts w:hint="default" w:ascii="Times New Roman" w:hAnsi="Times New Roman" w:eastAsia="仿宋_GB2312" w:cs="Times New Roman"/>
          <w:color w:val="000000"/>
          <w:w w:val="10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sz w:val="32"/>
          <w:szCs w:val="32"/>
          <w:highlight w:val="none"/>
          <w:lang w:eastAsia="zh-CN"/>
        </w:rPr>
      </w:pPr>
      <w:r>
        <w:rPr>
          <w:rFonts w:hint="default" w:ascii="Times New Roman" w:hAnsi="Times New Roman" w:eastAsia="仿宋_GB2312" w:cs="Times New Roman"/>
          <w:color w:val="000000"/>
          <w:w w:val="100"/>
          <w:sz w:val="32"/>
          <w:szCs w:val="32"/>
          <w:highlight w:val="none"/>
        </w:rPr>
        <w:t>（3）相关发票复印件</w:t>
      </w:r>
      <w:r>
        <w:rPr>
          <w:rFonts w:hint="default" w:ascii="Times New Roman" w:hAnsi="Times New Roman" w:eastAsia="仿宋_GB2312" w:cs="Times New Roman"/>
          <w:color w:val="000000"/>
          <w:w w:val="10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sz w:val="32"/>
          <w:szCs w:val="32"/>
          <w:highlight w:val="none"/>
        </w:rPr>
      </w:pPr>
      <w:r>
        <w:rPr>
          <w:rFonts w:hint="default" w:ascii="Times New Roman" w:hAnsi="Times New Roman" w:eastAsia="仿宋_GB2312" w:cs="Times New Roman"/>
          <w:color w:val="000000"/>
          <w:w w:val="100"/>
          <w:sz w:val="32"/>
          <w:szCs w:val="32"/>
          <w:highlight w:val="none"/>
        </w:rPr>
        <w:t>（4）参展或专题推介活动现场影像资料。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rPr>
      </w:pPr>
      <w:r>
        <w:rPr>
          <w:rFonts w:hint="default" w:ascii="Times New Roman" w:hAnsi="Times New Roman" w:eastAsia="仿宋_GB2312" w:cs="Times New Roman"/>
          <w:b/>
          <w:bCs/>
          <w:color w:val="000000"/>
          <w:w w:val="100"/>
          <w:kern w:val="0"/>
          <w:sz w:val="32"/>
          <w:szCs w:val="32"/>
          <w:highlight w:val="none"/>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sz w:val="32"/>
          <w:szCs w:val="32"/>
          <w:highlight w:val="none"/>
          <w:lang w:eastAsia="zh-CN"/>
        </w:rPr>
      </w:pPr>
      <w:r>
        <w:rPr>
          <w:rFonts w:hint="default" w:ascii="Times New Roman" w:hAnsi="Times New Roman" w:eastAsia="仿宋_GB2312" w:cs="Times New Roman"/>
          <w:color w:val="000000"/>
          <w:w w:val="100"/>
          <w:sz w:val="32"/>
          <w:szCs w:val="32"/>
          <w:highlight w:val="none"/>
        </w:rPr>
        <w:t>（1）主体申报。符合条件的主体向所在地农业农村部门提出申请</w:t>
      </w:r>
      <w:r>
        <w:rPr>
          <w:rFonts w:hint="default" w:ascii="Times New Roman" w:hAnsi="Times New Roman" w:eastAsia="仿宋_GB2312" w:cs="Times New Roman"/>
          <w:color w:val="000000"/>
          <w:w w:val="10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sz w:val="32"/>
          <w:szCs w:val="32"/>
          <w:highlight w:val="none"/>
          <w:lang w:eastAsia="zh-CN"/>
        </w:rPr>
      </w:pPr>
      <w:r>
        <w:rPr>
          <w:rFonts w:hint="default" w:ascii="Times New Roman" w:hAnsi="Times New Roman" w:eastAsia="仿宋_GB2312" w:cs="Times New Roman"/>
          <w:color w:val="000000"/>
          <w:w w:val="100"/>
          <w:sz w:val="32"/>
          <w:szCs w:val="32"/>
          <w:highlight w:val="none"/>
        </w:rPr>
        <w:t>（2）县级审核。所在地农业农村部门对申报材料进行审核，提出审核意见后行文上报市农业农村局</w:t>
      </w:r>
      <w:r>
        <w:rPr>
          <w:rFonts w:hint="default" w:ascii="Times New Roman" w:hAnsi="Times New Roman" w:eastAsia="仿宋_GB2312" w:cs="Times New Roman"/>
          <w:color w:val="000000"/>
          <w:w w:val="10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sz w:val="32"/>
          <w:szCs w:val="32"/>
          <w:highlight w:val="none"/>
          <w:lang w:eastAsia="zh-CN"/>
        </w:rPr>
      </w:pPr>
      <w:r>
        <w:rPr>
          <w:rFonts w:hint="default" w:ascii="Times New Roman" w:hAnsi="Times New Roman" w:eastAsia="仿宋_GB2312" w:cs="Times New Roman"/>
          <w:color w:val="000000"/>
          <w:w w:val="100"/>
          <w:sz w:val="32"/>
          <w:szCs w:val="32"/>
          <w:highlight w:val="none"/>
        </w:rPr>
        <w:t>（3）市级审定。市农业农村局对上报材料进行审定</w:t>
      </w:r>
      <w:r>
        <w:rPr>
          <w:rFonts w:hint="default" w:ascii="Times New Roman" w:hAnsi="Times New Roman" w:eastAsia="仿宋_GB2312" w:cs="Times New Roman"/>
          <w:color w:val="000000"/>
          <w:w w:val="10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sz w:val="32"/>
          <w:szCs w:val="32"/>
          <w:highlight w:val="none"/>
          <w:lang w:eastAsia="zh-CN"/>
        </w:rPr>
      </w:pPr>
      <w:r>
        <w:rPr>
          <w:rFonts w:hint="default" w:ascii="Times New Roman" w:hAnsi="Times New Roman" w:eastAsia="仿宋_GB2312" w:cs="Times New Roman"/>
          <w:color w:val="000000"/>
          <w:w w:val="100"/>
          <w:sz w:val="32"/>
          <w:szCs w:val="32"/>
          <w:highlight w:val="none"/>
        </w:rPr>
        <w:t>（4）资金兑现。境内展位费县级审核后，由所在地财政部门根据县级审核意见负责兑现；境外展位费及</w:t>
      </w:r>
      <w:r>
        <w:rPr>
          <w:rFonts w:hint="eastAsia" w:ascii="Times New Roman" w:hAnsi="Times New Roman" w:eastAsia="仿宋_GB2312" w:cs="Times New Roman"/>
          <w:color w:val="000000"/>
          <w:w w:val="100"/>
          <w:sz w:val="32"/>
          <w:szCs w:val="32"/>
          <w:highlight w:val="none"/>
          <w:lang w:eastAsia="zh-CN"/>
        </w:rPr>
        <w:t>市外</w:t>
      </w:r>
      <w:r>
        <w:rPr>
          <w:rFonts w:hint="default" w:ascii="Times New Roman" w:hAnsi="Times New Roman" w:eastAsia="仿宋_GB2312" w:cs="Times New Roman"/>
          <w:color w:val="000000"/>
          <w:w w:val="100"/>
          <w:sz w:val="32"/>
          <w:szCs w:val="32"/>
          <w:highlight w:val="none"/>
        </w:rPr>
        <w:t>推介活动补助</w:t>
      </w:r>
      <w:r>
        <w:rPr>
          <w:rFonts w:hint="eastAsia" w:ascii="Times New Roman" w:hAnsi="Times New Roman" w:eastAsia="仿宋_GB2312" w:cs="Times New Roman"/>
          <w:color w:val="000000"/>
          <w:w w:val="100"/>
          <w:sz w:val="32"/>
          <w:szCs w:val="32"/>
          <w:highlight w:val="none"/>
          <w:lang w:eastAsia="zh-CN"/>
        </w:rPr>
        <w:t>由</w:t>
      </w:r>
      <w:r>
        <w:rPr>
          <w:rFonts w:hint="default" w:ascii="Times New Roman" w:hAnsi="Times New Roman" w:eastAsia="仿宋_GB2312" w:cs="Times New Roman"/>
          <w:color w:val="000000"/>
          <w:w w:val="100"/>
          <w:sz w:val="32"/>
          <w:szCs w:val="32"/>
          <w:highlight w:val="none"/>
        </w:rPr>
        <w:t>市级审定后，</w:t>
      </w:r>
      <w:r>
        <w:rPr>
          <w:rFonts w:hint="default" w:ascii="Times New Roman" w:hAnsi="Times New Roman" w:eastAsia="仿宋_GB2312" w:cs="Times New Roman"/>
          <w:color w:val="000000"/>
          <w:w w:val="100"/>
          <w:kern w:val="0"/>
          <w:sz w:val="32"/>
          <w:szCs w:val="32"/>
          <w:highlight w:val="none"/>
          <w:lang w:eastAsia="zh-CN"/>
        </w:rPr>
        <w:t>市农业农村局</w:t>
      </w:r>
      <w:r>
        <w:rPr>
          <w:rFonts w:hint="default" w:ascii="Times New Roman" w:hAnsi="Times New Roman" w:eastAsia="仿宋_GB2312" w:cs="Times New Roman"/>
          <w:color w:val="000000"/>
          <w:w w:val="100"/>
          <w:kern w:val="0"/>
          <w:sz w:val="32"/>
          <w:szCs w:val="32"/>
          <w:highlight w:val="none"/>
        </w:rPr>
        <w:t>向符合条件的</w:t>
      </w:r>
      <w:r>
        <w:rPr>
          <w:rFonts w:hint="default" w:ascii="Times New Roman" w:hAnsi="Times New Roman" w:eastAsia="仿宋_GB2312" w:cs="Times New Roman"/>
          <w:color w:val="000000"/>
          <w:w w:val="100"/>
          <w:kern w:val="0"/>
          <w:sz w:val="32"/>
          <w:szCs w:val="32"/>
          <w:highlight w:val="none"/>
          <w:lang w:eastAsia="zh-CN"/>
        </w:rPr>
        <w:t>主体拨付</w:t>
      </w:r>
      <w:r>
        <w:rPr>
          <w:rFonts w:hint="default" w:ascii="Times New Roman" w:hAnsi="Times New Roman" w:eastAsia="仿宋_GB2312" w:cs="Times New Roman"/>
          <w:color w:val="000000"/>
          <w:w w:val="100"/>
          <w:kern w:val="0"/>
          <w:sz w:val="32"/>
          <w:szCs w:val="32"/>
          <w:highlight w:val="none"/>
        </w:rPr>
        <w:t>资金</w:t>
      </w:r>
      <w:r>
        <w:rPr>
          <w:rFonts w:hint="default" w:ascii="Times New Roman" w:hAnsi="Times New Roman" w:eastAsia="仿宋_GB2312" w:cs="Times New Roman"/>
          <w:color w:val="000000"/>
          <w:w w:val="10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w w:val="100"/>
          <w:sz w:val="32"/>
          <w:szCs w:val="32"/>
          <w:highlight w:val="none"/>
        </w:rPr>
        <w:t>（5）市级备案。所在地农业农村部门将境内展位费补助情况报市农业农村局备案。</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三</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对实施市花展示展销和宣传活动的承办单位，最高补助20万元。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16" w:firstLineChars="200"/>
        <w:jc w:val="both"/>
        <w:textAlignment w:val="auto"/>
        <w:rPr>
          <w:rFonts w:hint="default" w:ascii="Times New Roman" w:hAnsi="Times New Roman" w:eastAsia="仿宋_GB2312" w:cs="Times New Roman"/>
          <w:color w:val="000000" w:themeColor="text1"/>
          <w:spacing w:val="-6"/>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6"/>
          <w:w w:val="100"/>
          <w:sz w:val="32"/>
          <w:szCs w:val="32"/>
          <w:highlight w:val="none"/>
          <w14:textFill>
            <w14:solidFill>
              <w14:schemeClr w14:val="tx1"/>
            </w14:solidFill>
          </w14:textFill>
        </w:rPr>
        <w:t>绍兴市行政区域内实施市花展示展销和宣传活动的承办单位。</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按市花展示展销和宣传活动的实际支出补助，最高补助20万元。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（1）项目补助资金申请报告</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（2）市花展示展销和宣传活动招投标材料</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（如按规定不需要招投标的，提供承办单位集体讨论会议纪要）</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和合同协议</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（3）市花展示展销和宣传活动中承担费用的发票。</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color w:val="000000" w:themeColor="text1"/>
          <w:spacing w:val="-6"/>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w:t>
      </w:r>
      <w:r>
        <w:rPr>
          <w:rFonts w:hint="default" w:ascii="Times New Roman" w:hAnsi="Times New Roman" w:eastAsia="仿宋_GB2312" w:cs="Times New Roman"/>
          <w:color w:val="000000" w:themeColor="text1"/>
          <w:spacing w:val="-6"/>
          <w:w w:val="100"/>
          <w:sz w:val="32"/>
          <w:szCs w:val="32"/>
          <w:highlight w:val="none"/>
          <w14:textFill>
            <w14:solidFill>
              <w14:schemeClr w14:val="tx1"/>
            </w14:solidFill>
          </w14:textFill>
        </w:rPr>
        <w:t>）主体申报。由承办单位向市</w:t>
      </w:r>
      <w:r>
        <w:rPr>
          <w:rFonts w:hint="default" w:ascii="Times New Roman" w:hAnsi="Times New Roman" w:eastAsia="仿宋_GB2312" w:cs="Times New Roman"/>
          <w:color w:val="000000" w:themeColor="text1"/>
          <w:spacing w:val="-6"/>
          <w:w w:val="100"/>
          <w:sz w:val="32"/>
          <w:szCs w:val="32"/>
          <w:highlight w:val="none"/>
          <w:lang w:eastAsia="zh-CN"/>
          <w14:textFill>
            <w14:solidFill>
              <w14:schemeClr w14:val="tx1"/>
            </w14:solidFill>
          </w14:textFill>
        </w:rPr>
        <w:t>农业农村</w:t>
      </w:r>
      <w:r>
        <w:rPr>
          <w:rFonts w:hint="default" w:ascii="Times New Roman" w:hAnsi="Times New Roman" w:eastAsia="仿宋_GB2312" w:cs="Times New Roman"/>
          <w:color w:val="000000" w:themeColor="text1"/>
          <w:spacing w:val="-6"/>
          <w:w w:val="100"/>
          <w:sz w:val="32"/>
          <w:szCs w:val="32"/>
          <w:highlight w:val="none"/>
          <w14:textFill>
            <w14:solidFill>
              <w14:schemeClr w14:val="tx1"/>
            </w14:solidFill>
          </w14:textFill>
        </w:rPr>
        <w:t>局提出申请</w:t>
      </w:r>
      <w:r>
        <w:rPr>
          <w:rFonts w:hint="eastAsia" w:ascii="Times New Roman" w:hAnsi="Times New Roman" w:eastAsia="仿宋_GB2312" w:cs="Times New Roman"/>
          <w:color w:val="000000" w:themeColor="text1"/>
          <w:spacing w:val="-6"/>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（2）市级审定。</w:t>
      </w:r>
      <w:r>
        <w:rPr>
          <w:rFonts w:hint="default" w:ascii="Times New Roman" w:hAnsi="Times New Roman" w:eastAsia="仿宋_GB2312" w:cs="Times New Roman"/>
          <w:bCs/>
          <w:color w:val="000000" w:themeColor="text1"/>
          <w:kern w:val="0"/>
          <w:sz w:val="32"/>
          <w:szCs w:val="32"/>
          <w14:textFill>
            <w14:solidFill>
              <w14:schemeClr w14:val="tx1"/>
            </w14:solidFill>
          </w14:textFill>
        </w:rPr>
        <w:t>市农业农村局对上报材料进行审定</w:t>
      </w:r>
      <w:r>
        <w:rPr>
          <w:rFonts w:hint="eastAsia" w:ascii="Times New Roman" w:hAnsi="Times New Roman" w:eastAsia="仿宋_GB2312" w:cs="Times New Roman"/>
          <w:bCs/>
          <w:color w:val="000000" w:themeColor="text1"/>
          <w:kern w:val="0"/>
          <w:sz w:val="32"/>
          <w:szCs w:val="32"/>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（3）资金兑现。市</w:t>
      </w:r>
      <w:r>
        <w:rPr>
          <w:rFonts w:hint="default" w:ascii="Times New Roman" w:hAnsi="Times New Roman" w:eastAsia="仿宋_GB2312" w:cs="Times New Roman"/>
          <w:color w:val="000000" w:themeColor="text1"/>
          <w:w w:val="100"/>
          <w:sz w:val="32"/>
          <w:szCs w:val="32"/>
          <w:highlight w:val="none"/>
          <w:lang w:val="en-US" w:eastAsia="zh-Hans"/>
          <w14:textFill>
            <w14:solidFill>
              <w14:schemeClr w14:val="tx1"/>
            </w14:solidFill>
          </w14:textFill>
        </w:rPr>
        <w:t>农业农村</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局</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向符合条件的</w:t>
      </w:r>
      <w:r>
        <w:rPr>
          <w:rFonts w:hint="default" w:ascii="Times New Roman" w:hAnsi="Times New Roman" w:eastAsia="仿宋_GB2312" w:cs="Times New Roman"/>
          <w:color w:val="000000" w:themeColor="text1"/>
          <w:w w:val="100"/>
          <w:kern w:val="0"/>
          <w:sz w:val="32"/>
          <w:szCs w:val="32"/>
          <w:highlight w:val="none"/>
          <w:lang w:eastAsia="zh-CN"/>
          <w14:textFill>
            <w14:solidFill>
              <w14:schemeClr w14:val="tx1"/>
            </w14:solidFill>
          </w14:textFill>
        </w:rPr>
        <w:t>主体拨付</w:t>
      </w:r>
      <w:r>
        <w:rPr>
          <w:rFonts w:hint="default" w:ascii="Times New Roman" w:hAnsi="Times New Roman" w:eastAsia="仿宋_GB2312" w:cs="Times New Roman"/>
          <w:color w:val="000000" w:themeColor="text1"/>
          <w:w w:val="100"/>
          <w:kern w:val="0"/>
          <w:sz w:val="32"/>
          <w:szCs w:val="32"/>
          <w:highlight w:val="none"/>
          <w14:textFill>
            <w14:solidFill>
              <w14:schemeClr w14:val="tx1"/>
            </w14:solidFill>
          </w14:textFill>
        </w:rPr>
        <w:t>资金</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snapToGrid w:val="0"/>
          <w:color w:val="000000" w:themeColor="text1"/>
          <w:spacing w:val="0"/>
          <w:kern w:val="32"/>
          <w:sz w:val="32"/>
          <w:szCs w:val="32"/>
          <w:highlight w:val="none"/>
          <w:u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四</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加大市树推介，对参加市外展示展销会推介活动的香榧企业、合作社以及个人，给予1万元奖励</w:t>
      </w:r>
      <w:r>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由市</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自然资源</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部门指定的参加市外的相关展销推介活动的香榧企业、合作社以及个人。</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对参加相关展销推介活动的香榧企业、合作社以及个人，每个给予</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1</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万元奖励。</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eastAsia"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市自然资源部门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指定参加的函及现场参展照片等</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支撑性</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eastAsia" w:ascii="Times New Roman" w:hAnsi="Times New Roman" w:eastAsia="仿宋_GB2312" w:cs="Times New Roman"/>
          <w:b/>
          <w:bCs/>
          <w:color w:val="000000" w:themeColor="text1"/>
          <w:w w:val="100"/>
          <w:kern w:val="0"/>
          <w:sz w:val="32"/>
          <w:szCs w:val="32"/>
          <w:highlight w:val="none"/>
          <w:lang w:eastAsia="zh-CN"/>
          <w14:textFill>
            <w14:solidFill>
              <w14:schemeClr w14:val="tx1"/>
            </w14:solidFill>
          </w14:textFill>
        </w:rPr>
      </w:pPr>
      <w:r>
        <w:rPr>
          <w:rFonts w:hint="eastAsia"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t>4</w:t>
      </w: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w:t>
      </w:r>
      <w:r>
        <w:rPr>
          <w:rFonts w:hint="eastAsia" w:ascii="Times New Roman" w:hAnsi="Times New Roman" w:eastAsia="仿宋_GB2312" w:cs="Times New Roman"/>
          <w:b/>
          <w:bCs/>
          <w:color w:val="000000" w:themeColor="text1"/>
          <w:w w:val="100"/>
          <w:kern w:val="0"/>
          <w:sz w:val="32"/>
          <w:szCs w:val="32"/>
          <w:highlight w:val="none"/>
          <w:lang w:eastAsia="zh-CN"/>
          <w14:textFill>
            <w14:solidFill>
              <w14:schemeClr w14:val="tx1"/>
            </w14:solidFill>
          </w14:textFill>
        </w:rPr>
        <w:t>资金兑现</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spacing w:val="0"/>
          <w:kern w:val="32"/>
          <w:sz w:val="32"/>
          <w:szCs w:val="32"/>
          <w:highlight w:val="none"/>
          <w:u w:val="none"/>
          <w:lang w:eastAsia="zh-CN"/>
          <w14:textFill>
            <w14:solidFill>
              <w14:schemeClr w14:val="tx1"/>
            </w14:solidFill>
          </w14:textFill>
        </w:rPr>
      </w:pP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根据</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参加的函及现场参展照片等材料</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市</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自然资源部门向符合条件的主体拨付</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w w:val="10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五</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t>对开展市树香榧推广推介活动的实施单位，最高补助25万元。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shd w:val="clear" w:color="auto" w:fill="auto"/>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shd w:val="clear" w:color="auto" w:fill="auto"/>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shd w:val="clear" w:color="auto" w:fill="auto"/>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shd w:val="clear" w:color="auto" w:fill="auto"/>
          <w14:textFill>
            <w14:solidFill>
              <w14:schemeClr w14:val="tx1"/>
            </w14:solidFill>
          </w14:textFill>
        </w:rPr>
        <w:t>开展市树香榧推广推介活动</w:t>
      </w:r>
      <w:r>
        <w:rPr>
          <w:rFonts w:hint="default" w:ascii="Times New Roman" w:hAnsi="Times New Roman" w:eastAsia="仿宋_GB2312" w:cs="Times New Roman"/>
          <w:bCs/>
          <w:color w:val="000000" w:themeColor="text1"/>
          <w:w w:val="100"/>
          <w:kern w:val="0"/>
          <w:sz w:val="32"/>
          <w:szCs w:val="32"/>
          <w:highlight w:val="none"/>
          <w:shd w:val="clear" w:color="auto" w:fill="auto"/>
          <w:lang w:val="en-US" w:eastAsia="zh-Hans"/>
          <w14:textFill>
            <w14:solidFill>
              <w14:schemeClr w14:val="tx1"/>
            </w14:solidFill>
          </w14:textFill>
        </w:rPr>
        <w:t>的实施单位</w:t>
      </w:r>
      <w:r>
        <w:rPr>
          <w:rFonts w:hint="default" w:ascii="Times New Roman" w:hAnsi="Times New Roman" w:eastAsia="仿宋_GB2312" w:cs="Times New Roman"/>
          <w:bCs/>
          <w:color w:val="000000" w:themeColor="text1"/>
          <w:w w:val="100"/>
          <w:kern w:val="0"/>
          <w:sz w:val="32"/>
          <w:szCs w:val="32"/>
          <w:highlight w:val="none"/>
          <w:shd w:val="clear" w:color="auto" w:fill="auto"/>
          <w:lang w:val="en-US"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shd w:val="clear" w:color="auto" w:fill="auto"/>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shd w:val="clear" w:color="auto" w:fill="auto"/>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16" w:firstLineChars="200"/>
        <w:jc w:val="both"/>
        <w:textAlignment w:val="auto"/>
        <w:rPr>
          <w:rFonts w:hint="default" w:ascii="Times New Roman" w:hAnsi="Times New Roman" w:eastAsia="仿宋_GB2312" w:cs="Times New Roman"/>
          <w:color w:val="000000" w:themeColor="text1"/>
          <w:spacing w:val="-6"/>
          <w:w w:val="100"/>
          <w:sz w:val="32"/>
          <w:szCs w:val="32"/>
          <w:highlight w:val="none"/>
          <w:shd w:val="clear" w:color="auto" w:fill="auto"/>
          <w14:textFill>
            <w14:solidFill>
              <w14:schemeClr w14:val="tx1"/>
            </w14:solidFill>
          </w14:textFill>
        </w:rPr>
      </w:pPr>
      <w:r>
        <w:rPr>
          <w:rFonts w:hint="default" w:ascii="Times New Roman" w:hAnsi="Times New Roman" w:eastAsia="仿宋_GB2312" w:cs="Times New Roman"/>
          <w:color w:val="000000" w:themeColor="text1"/>
          <w:spacing w:val="-6"/>
          <w:w w:val="100"/>
          <w:sz w:val="32"/>
          <w:szCs w:val="32"/>
          <w:highlight w:val="none"/>
          <w:shd w:val="clear" w:color="auto" w:fill="auto"/>
          <w14:textFill>
            <w14:solidFill>
              <w14:schemeClr w14:val="tx1"/>
            </w14:solidFill>
          </w14:textFill>
        </w:rPr>
        <w:t>按</w:t>
      </w:r>
      <w:r>
        <w:rPr>
          <w:rFonts w:hint="default" w:ascii="Times New Roman" w:hAnsi="Times New Roman" w:eastAsia="仿宋_GB2312" w:cs="Times New Roman"/>
          <w:bCs/>
          <w:color w:val="000000" w:themeColor="text1"/>
          <w:spacing w:val="-6"/>
          <w:w w:val="100"/>
          <w:kern w:val="0"/>
          <w:sz w:val="32"/>
          <w:szCs w:val="32"/>
          <w:highlight w:val="none"/>
          <w:shd w:val="clear" w:color="auto" w:fill="auto"/>
          <w14:textFill>
            <w14:solidFill>
              <w14:schemeClr w14:val="tx1"/>
            </w14:solidFill>
          </w14:textFill>
        </w:rPr>
        <w:t>市树香榧推广推介活动</w:t>
      </w:r>
      <w:r>
        <w:rPr>
          <w:rFonts w:hint="default" w:ascii="Times New Roman" w:hAnsi="Times New Roman" w:eastAsia="仿宋_GB2312" w:cs="Times New Roman"/>
          <w:color w:val="000000" w:themeColor="text1"/>
          <w:spacing w:val="-6"/>
          <w:w w:val="100"/>
          <w:sz w:val="32"/>
          <w:szCs w:val="32"/>
          <w:highlight w:val="none"/>
          <w:shd w:val="clear" w:color="auto" w:fill="auto"/>
          <w14:textFill>
            <w14:solidFill>
              <w14:schemeClr w14:val="tx1"/>
            </w14:solidFill>
          </w14:textFill>
        </w:rPr>
        <w:t>的实际支出补助，最高补助25万元。</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shd w:val="clear" w:color="auto" w:fill="auto"/>
          <w:lang w:eastAsia="zh-CN"/>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shd w:val="clear" w:color="auto" w:fill="auto"/>
          <w14:textFill>
            <w14:solidFill>
              <w14:schemeClr w14:val="tx1"/>
            </w14:solidFill>
          </w14:textFill>
        </w:rPr>
        <w:t>3.</w:t>
      </w:r>
      <w:r>
        <w:rPr>
          <w:rFonts w:hint="default" w:ascii="Times New Roman" w:hAnsi="Times New Roman" w:eastAsia="仿宋_GB2312" w:cs="Times New Roman"/>
          <w:b/>
          <w:bCs/>
          <w:color w:val="000000" w:themeColor="text1"/>
          <w:w w:val="100"/>
          <w:kern w:val="0"/>
          <w:sz w:val="32"/>
          <w:szCs w:val="32"/>
          <w:highlight w:val="none"/>
          <w:shd w:val="clear" w:color="auto" w:fill="auto"/>
          <w:lang w:eastAsia="zh-CN"/>
          <w14:textFill>
            <w14:solidFill>
              <w14:schemeClr w14:val="tx1"/>
            </w14:solidFill>
          </w14:textFill>
        </w:rPr>
        <w:t>资金兑现</w:t>
      </w:r>
    </w:p>
    <w:p>
      <w:pPr>
        <w:keepNext w:val="0"/>
        <w:keepLines w:val="0"/>
        <w:pageBreakBefore w:val="0"/>
        <w:widowControl w:val="0"/>
        <w:numPr>
          <w:ilvl w:val="0"/>
          <w:numId w:val="0"/>
        </w:numPr>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shd w:val="clear" w:color="auto" w:fill="auto"/>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shd w:val="clear" w:color="auto" w:fill="auto"/>
          <w14:textFill>
            <w14:solidFill>
              <w14:schemeClr w14:val="tx1"/>
            </w14:solidFill>
          </w14:textFill>
        </w:rPr>
        <w:t>根据市树香榧推广推介活动会议纪要、承办单位的</w:t>
      </w:r>
      <w:r>
        <w:rPr>
          <w:rFonts w:hint="default" w:ascii="Times New Roman" w:hAnsi="Times New Roman" w:eastAsia="仿宋_GB2312" w:cs="Times New Roman"/>
          <w:color w:val="000000" w:themeColor="text1"/>
          <w:w w:val="100"/>
          <w:sz w:val="32"/>
          <w:szCs w:val="32"/>
          <w:highlight w:val="none"/>
          <w:shd w:val="clear" w:color="auto" w:fill="auto"/>
          <w14:textFill>
            <w14:solidFill>
              <w14:schemeClr w14:val="tx1"/>
            </w14:solidFill>
          </w14:textFill>
        </w:rPr>
        <w:t>合同、发票等材料，由</w:t>
      </w:r>
      <w:r>
        <w:rPr>
          <w:rFonts w:hint="default" w:ascii="Times New Roman" w:hAnsi="Times New Roman" w:eastAsia="仿宋_GB2312" w:cs="Times New Roman"/>
          <w:bCs/>
          <w:color w:val="000000"/>
          <w:spacing w:val="-11"/>
          <w:w w:val="100"/>
          <w:kern w:val="0"/>
          <w:sz w:val="32"/>
          <w:szCs w:val="32"/>
          <w:highlight w:val="none"/>
          <w:lang w:eastAsia="zh-CN"/>
        </w:rPr>
        <w:t>市</w:t>
      </w:r>
      <w:r>
        <w:rPr>
          <w:rFonts w:hint="default" w:ascii="Times New Roman" w:hAnsi="Times New Roman" w:eastAsia="仿宋_GB2312" w:cs="Times New Roman"/>
          <w:bCs/>
          <w:color w:val="000000"/>
          <w:spacing w:val="-11"/>
          <w:w w:val="100"/>
          <w:kern w:val="0"/>
          <w:sz w:val="32"/>
          <w:szCs w:val="32"/>
          <w:highlight w:val="none"/>
          <w:lang w:val="en-US" w:eastAsia="zh-CN"/>
        </w:rPr>
        <w:t>自然资源部门</w:t>
      </w:r>
      <w:r>
        <w:rPr>
          <w:rFonts w:hint="default" w:ascii="Times New Roman" w:hAnsi="Times New Roman" w:eastAsia="仿宋_GB2312" w:cs="Times New Roman"/>
          <w:color w:val="000000" w:themeColor="text1"/>
          <w:w w:val="100"/>
          <w:sz w:val="32"/>
          <w:szCs w:val="32"/>
          <w:highlight w:val="none"/>
          <w:shd w:val="clear" w:color="auto" w:fill="auto"/>
          <w14:textFill>
            <w14:solidFill>
              <w14:schemeClr w14:val="tx1"/>
            </w14:solidFill>
          </w14:textFill>
        </w:rPr>
        <w:t>拨付资金。</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spacing w:val="0"/>
          <w:kern w:val="32"/>
          <w:sz w:val="32"/>
          <w:szCs w:val="32"/>
          <w:highlight w:val="none"/>
          <w:u w:val="none"/>
          <w:lang w:eastAsia="zh-CN"/>
          <w14:textFill>
            <w14:solidFill>
              <w14:schemeClr w14:val="tx1"/>
            </w14:solidFill>
          </w14:textFill>
        </w:rPr>
      </w:pPr>
      <w:r>
        <w:rPr>
          <w:rFonts w:hint="default" w:ascii="Times New Roman" w:hAnsi="Times New Roman" w:eastAsia="黑体" w:cs="Times New Roman"/>
          <w:color w:val="000000" w:themeColor="text1"/>
          <w:spacing w:val="0"/>
          <w:kern w:val="32"/>
          <w:sz w:val="32"/>
          <w:szCs w:val="32"/>
          <w:highlight w:val="none"/>
          <w:u w:val="none"/>
          <w:lang w:eastAsia="zh-CN"/>
          <w14:textFill>
            <w14:solidFill>
              <w14:schemeClr w14:val="tx1"/>
            </w14:solidFill>
          </w14:textFill>
        </w:rPr>
        <w:t>四、积极培育新型农业经营主体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w w:val="10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一</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color w:val="000000" w:themeColor="text1"/>
          <w:spacing w:val="0"/>
          <w:kern w:val="0"/>
          <w:sz w:val="32"/>
          <w:szCs w:val="32"/>
          <w:highlight w:val="none"/>
          <w:u w:val="none"/>
          <w14:textFill>
            <w14:solidFill>
              <w14:schemeClr w14:val="tx1"/>
            </w14:solidFill>
          </w14:textFill>
        </w:rPr>
        <w:t>支持农业企业创建国家级、省</w:t>
      </w:r>
      <w:r>
        <w:rPr>
          <w:rFonts w:hint="eastAsia" w:ascii="Times New Roman" w:hAnsi="Times New Roman" w:eastAsia="仿宋_GB2312"/>
          <w:snapToGrid w:val="0"/>
          <w:color w:val="000000" w:themeColor="text1"/>
          <w:spacing w:val="0"/>
          <w:kern w:val="0"/>
          <w:sz w:val="32"/>
          <w:szCs w:val="32"/>
          <w:highlight w:val="none"/>
          <w:u w:val="none"/>
          <w14:textFill>
            <w14:solidFill>
              <w14:schemeClr w14:val="tx1"/>
            </w14:solidFill>
          </w14:textFill>
        </w:rPr>
        <w:t>级农业龙头企业和市级农业龙头企业，新认定国家、省、市级农业龙头企业，市级财政分别给予20万元、10万元、5万元奖励，县级财政可配套奖励。对参加国家、省、市级农业龙头企业监测，并保留龙头企业称号的，县级财政每次给予监测补助0.5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color w:val="000000"/>
          <w:w w:val="100"/>
          <w:sz w:val="32"/>
          <w:szCs w:val="32"/>
          <w:highlight w:val="none"/>
        </w:rPr>
      </w:pPr>
      <w:r>
        <w:rPr>
          <w:rFonts w:hint="default" w:ascii="Times New Roman" w:hAnsi="Times New Roman" w:eastAsia="仿宋_GB2312" w:cs="Times New Roman"/>
          <w:b/>
          <w:color w:val="000000"/>
          <w:w w:val="100"/>
          <w:sz w:val="32"/>
          <w:szCs w:val="32"/>
          <w:highlight w:val="none"/>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sz w:val="32"/>
          <w:szCs w:val="32"/>
          <w:highlight w:val="none"/>
        </w:rPr>
      </w:pPr>
      <w:r>
        <w:rPr>
          <w:rFonts w:hint="default" w:ascii="Times New Roman" w:hAnsi="Times New Roman" w:eastAsia="仿宋_GB2312" w:cs="Times New Roman"/>
          <w:color w:val="000000"/>
          <w:w w:val="100"/>
          <w:sz w:val="32"/>
          <w:szCs w:val="32"/>
          <w:highlight w:val="none"/>
        </w:rPr>
        <w:t>在绍兴市行政区域内、具有独立法人资格的农（林）业企业。</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color w:val="000000"/>
          <w:w w:val="100"/>
          <w:sz w:val="32"/>
          <w:szCs w:val="32"/>
          <w:highlight w:val="none"/>
        </w:rPr>
      </w:pPr>
      <w:r>
        <w:rPr>
          <w:rFonts w:hint="default" w:ascii="Times New Roman" w:hAnsi="Times New Roman" w:eastAsia="仿宋_GB2312" w:cs="Times New Roman"/>
          <w:b/>
          <w:color w:val="000000"/>
          <w:w w:val="100"/>
          <w:sz w:val="32"/>
          <w:szCs w:val="32"/>
          <w:highlight w:val="none"/>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sz w:val="32"/>
          <w:szCs w:val="32"/>
          <w:highlight w:val="none"/>
          <w:lang w:eastAsia="zh-CN"/>
        </w:rPr>
      </w:pPr>
      <w:r>
        <w:rPr>
          <w:rFonts w:hint="default" w:ascii="Times New Roman" w:hAnsi="Times New Roman" w:eastAsia="仿宋_GB2312" w:cs="Times New Roman"/>
          <w:color w:val="000000"/>
          <w:w w:val="100"/>
          <w:sz w:val="32"/>
          <w:szCs w:val="32"/>
          <w:highlight w:val="none"/>
        </w:rPr>
        <w:t>（1）当年新认定为国家级农（林）业龙头企业的，奖励</w:t>
      </w:r>
      <w:r>
        <w:rPr>
          <w:rFonts w:hint="eastAsia" w:ascii="Times New Roman" w:hAnsi="Times New Roman" w:eastAsia="仿宋_GB2312" w:cs="Times New Roman"/>
          <w:color w:val="000000"/>
          <w:w w:val="100"/>
          <w:sz w:val="32"/>
          <w:szCs w:val="32"/>
          <w:highlight w:val="none"/>
          <w:lang w:val="en-US" w:eastAsia="zh-CN"/>
        </w:rPr>
        <w:t>2</w:t>
      </w:r>
      <w:r>
        <w:rPr>
          <w:rFonts w:hint="default" w:ascii="Times New Roman" w:hAnsi="Times New Roman" w:eastAsia="仿宋_GB2312" w:cs="Times New Roman"/>
          <w:color w:val="000000"/>
          <w:w w:val="100"/>
          <w:sz w:val="32"/>
          <w:szCs w:val="32"/>
          <w:highlight w:val="none"/>
        </w:rPr>
        <w:t>0万元</w:t>
      </w:r>
      <w:r>
        <w:rPr>
          <w:rFonts w:hint="default" w:ascii="Times New Roman" w:hAnsi="Times New Roman" w:eastAsia="仿宋_GB2312" w:cs="Times New Roman"/>
          <w:color w:val="000000"/>
          <w:w w:val="10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sz w:val="32"/>
          <w:szCs w:val="32"/>
          <w:highlight w:val="none"/>
        </w:rPr>
      </w:pPr>
      <w:r>
        <w:rPr>
          <w:rFonts w:hint="default" w:ascii="Times New Roman" w:hAnsi="Times New Roman" w:eastAsia="仿宋_GB2312" w:cs="Times New Roman"/>
          <w:color w:val="000000"/>
          <w:w w:val="100"/>
          <w:sz w:val="32"/>
          <w:szCs w:val="32"/>
          <w:highlight w:val="none"/>
        </w:rPr>
        <w:t>（2）当年新认定为省级农（林）业龙头企业的，奖励</w:t>
      </w:r>
      <w:r>
        <w:rPr>
          <w:rFonts w:hint="eastAsia" w:ascii="Times New Roman" w:hAnsi="Times New Roman" w:eastAsia="仿宋_GB2312" w:cs="Times New Roman"/>
          <w:color w:val="000000"/>
          <w:w w:val="100"/>
          <w:sz w:val="32"/>
          <w:szCs w:val="32"/>
          <w:highlight w:val="none"/>
          <w:lang w:val="en-US" w:eastAsia="zh-CN"/>
        </w:rPr>
        <w:t>10</w:t>
      </w:r>
      <w:r>
        <w:rPr>
          <w:rFonts w:hint="default" w:ascii="Times New Roman" w:hAnsi="Times New Roman" w:eastAsia="仿宋_GB2312" w:cs="Times New Roman"/>
          <w:color w:val="000000"/>
          <w:w w:val="100"/>
          <w:sz w:val="32"/>
          <w:szCs w:val="32"/>
          <w:highlight w:val="none"/>
        </w:rPr>
        <w:t>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w w:val="100"/>
          <w:sz w:val="32"/>
          <w:szCs w:val="32"/>
          <w:highlight w:val="none"/>
          <w:lang w:val="en-US" w:eastAsia="zh-CN"/>
        </w:rPr>
      </w:pPr>
      <w:r>
        <w:rPr>
          <w:rFonts w:hint="default" w:ascii="Times New Roman" w:hAnsi="Times New Roman" w:eastAsia="仿宋_GB2312" w:cs="Times New Roman"/>
          <w:color w:val="000000"/>
          <w:w w:val="100"/>
          <w:sz w:val="32"/>
          <w:szCs w:val="32"/>
          <w:highlight w:val="none"/>
          <w:lang w:eastAsia="zh-CN"/>
        </w:rPr>
        <w:t>（</w:t>
      </w:r>
      <w:r>
        <w:rPr>
          <w:rFonts w:hint="default" w:ascii="Times New Roman" w:hAnsi="Times New Roman" w:eastAsia="仿宋_GB2312" w:cs="Times New Roman"/>
          <w:color w:val="000000"/>
          <w:w w:val="100"/>
          <w:sz w:val="32"/>
          <w:szCs w:val="32"/>
          <w:highlight w:val="none"/>
          <w:lang w:val="en-US" w:eastAsia="zh-CN"/>
        </w:rPr>
        <w:t>3）</w:t>
      </w:r>
      <w:r>
        <w:rPr>
          <w:rFonts w:hint="default" w:ascii="Times New Roman" w:hAnsi="Times New Roman" w:eastAsia="仿宋_GB2312" w:cs="Times New Roman"/>
          <w:color w:val="000000"/>
          <w:w w:val="100"/>
          <w:sz w:val="32"/>
          <w:szCs w:val="32"/>
          <w:highlight w:val="none"/>
        </w:rPr>
        <w:t>当年新认定为</w:t>
      </w:r>
      <w:r>
        <w:rPr>
          <w:rFonts w:hint="default" w:ascii="Times New Roman" w:hAnsi="Times New Roman" w:eastAsia="仿宋_GB2312" w:cs="Times New Roman"/>
          <w:color w:val="000000"/>
          <w:w w:val="100"/>
          <w:sz w:val="32"/>
          <w:szCs w:val="32"/>
          <w:highlight w:val="none"/>
          <w:lang w:eastAsia="zh-CN"/>
        </w:rPr>
        <w:t>市级农业</w:t>
      </w:r>
      <w:r>
        <w:rPr>
          <w:rFonts w:hint="default" w:ascii="Times New Roman" w:hAnsi="Times New Roman" w:eastAsia="仿宋_GB2312" w:cs="Times New Roman"/>
          <w:color w:val="000000"/>
          <w:w w:val="100"/>
          <w:sz w:val="32"/>
          <w:szCs w:val="32"/>
          <w:highlight w:val="none"/>
        </w:rPr>
        <w:t>龙头企业的</w:t>
      </w:r>
      <w:r>
        <w:rPr>
          <w:rFonts w:hint="default" w:ascii="Times New Roman" w:hAnsi="Times New Roman" w:eastAsia="仿宋_GB2312" w:cs="Times New Roman"/>
          <w:color w:val="000000"/>
          <w:w w:val="100"/>
          <w:sz w:val="32"/>
          <w:szCs w:val="32"/>
          <w:highlight w:val="none"/>
          <w:lang w:eastAsia="zh-CN"/>
        </w:rPr>
        <w:t>，奖励</w:t>
      </w:r>
      <w:r>
        <w:rPr>
          <w:rFonts w:hint="eastAsia" w:ascii="Times New Roman" w:hAnsi="Times New Roman" w:eastAsia="仿宋_GB2312" w:cs="Times New Roman"/>
          <w:color w:val="000000"/>
          <w:w w:val="100"/>
          <w:sz w:val="32"/>
          <w:szCs w:val="32"/>
          <w:highlight w:val="none"/>
          <w:lang w:val="en-US" w:eastAsia="zh-CN"/>
        </w:rPr>
        <w:t>5</w:t>
      </w:r>
      <w:r>
        <w:rPr>
          <w:rFonts w:hint="default" w:ascii="Times New Roman" w:hAnsi="Times New Roman" w:eastAsia="仿宋_GB2312" w:cs="Times New Roman"/>
          <w:color w:val="000000"/>
          <w:w w:val="100"/>
          <w:sz w:val="32"/>
          <w:szCs w:val="32"/>
          <w:highlight w:val="none"/>
          <w:lang w:val="en-US" w:eastAsia="zh-CN"/>
        </w:rPr>
        <w:t>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
          <w:bCs/>
          <w:color w:val="000000"/>
          <w:w w:val="100"/>
          <w:kern w:val="0"/>
          <w:sz w:val="32"/>
          <w:szCs w:val="32"/>
          <w:highlight w:val="none"/>
          <w:lang w:eastAsia="zh-CN"/>
        </w:rPr>
      </w:pPr>
      <w:r>
        <w:rPr>
          <w:rFonts w:hint="eastAsia" w:ascii="Times New Roman" w:hAnsi="Times New Roman" w:eastAsia="仿宋_GB2312" w:cs="Times New Roman"/>
          <w:color w:val="000000"/>
          <w:w w:val="100"/>
          <w:sz w:val="32"/>
          <w:szCs w:val="32"/>
          <w:highlight w:val="none"/>
          <w:lang w:eastAsia="zh-CN"/>
        </w:rPr>
        <w:t>（</w:t>
      </w:r>
      <w:r>
        <w:rPr>
          <w:rFonts w:hint="eastAsia" w:ascii="Times New Roman" w:hAnsi="Times New Roman" w:eastAsia="仿宋_GB2312" w:cs="Times New Roman"/>
          <w:color w:val="000000"/>
          <w:w w:val="100"/>
          <w:sz w:val="32"/>
          <w:szCs w:val="32"/>
          <w:highlight w:val="none"/>
          <w:lang w:val="en-US" w:eastAsia="zh-CN"/>
        </w:rPr>
        <w:t>4</w:t>
      </w:r>
      <w:r>
        <w:rPr>
          <w:rFonts w:hint="eastAsia" w:ascii="Times New Roman" w:hAnsi="Times New Roman" w:eastAsia="仿宋_GB2312" w:cs="Times New Roman"/>
          <w:color w:val="000000"/>
          <w:w w:val="100"/>
          <w:sz w:val="32"/>
          <w:szCs w:val="32"/>
          <w:highlight w:val="none"/>
          <w:lang w:eastAsia="zh-CN"/>
        </w:rPr>
        <w:t>）</w:t>
      </w:r>
      <w:r>
        <w:rPr>
          <w:rFonts w:hint="eastAsia" w:ascii="Times New Roman" w:hAnsi="Times New Roman" w:eastAsia="仿宋_GB2312" w:cs="Times New Roman"/>
          <w:color w:val="000000"/>
          <w:w w:val="100"/>
          <w:sz w:val="32"/>
          <w:szCs w:val="32"/>
          <w:highlight w:val="none"/>
        </w:rPr>
        <w:t>参</w:t>
      </w:r>
      <w:r>
        <w:rPr>
          <w:rFonts w:hint="eastAsia" w:ascii="Times New Roman" w:hAnsi="Times New Roman" w:eastAsia="仿宋_GB2312"/>
          <w:snapToGrid w:val="0"/>
          <w:color w:val="000000" w:themeColor="text1"/>
          <w:spacing w:val="0"/>
          <w:kern w:val="0"/>
          <w:sz w:val="32"/>
          <w:szCs w:val="32"/>
          <w:highlight w:val="none"/>
          <w:u w:val="none"/>
          <w14:textFill>
            <w14:solidFill>
              <w14:schemeClr w14:val="tx1"/>
            </w14:solidFill>
          </w14:textFill>
        </w:rPr>
        <w:t>加</w:t>
      </w:r>
      <w:r>
        <w:rPr>
          <w:rFonts w:hint="eastAsia" w:ascii="Times New Roman" w:hAnsi="Times New Roman" w:eastAsia="仿宋_GB2312"/>
          <w:snapToGrid w:val="0"/>
          <w:color w:val="000000" w:themeColor="text1"/>
          <w:spacing w:val="0"/>
          <w:kern w:val="0"/>
          <w:sz w:val="32"/>
          <w:szCs w:val="32"/>
          <w:highlight w:val="none"/>
          <w:u w:val="none"/>
          <w:lang w:eastAsia="zh-CN"/>
          <w14:textFill>
            <w14:solidFill>
              <w14:schemeClr w14:val="tx1"/>
            </w14:solidFill>
          </w14:textFill>
        </w:rPr>
        <w:t>国家</w:t>
      </w:r>
      <w:r>
        <w:rPr>
          <w:rFonts w:hint="eastAsia" w:ascii="Times New Roman" w:hAnsi="Times New Roman" w:eastAsia="仿宋_GB2312"/>
          <w:snapToGrid w:val="0"/>
          <w:color w:val="000000" w:themeColor="text1"/>
          <w:spacing w:val="0"/>
          <w:kern w:val="0"/>
          <w:sz w:val="32"/>
          <w:szCs w:val="32"/>
          <w:highlight w:val="none"/>
          <w:u w:val="none"/>
          <w14:textFill>
            <w14:solidFill>
              <w14:schemeClr w14:val="tx1"/>
            </w14:solidFill>
          </w14:textFill>
        </w:rPr>
        <w:t>、省</w:t>
      </w:r>
      <w:r>
        <w:rPr>
          <w:rFonts w:hint="eastAsia" w:ascii="Times New Roman" w:hAnsi="Times New Roman" w:eastAsia="仿宋_GB2312"/>
          <w:snapToGrid w:val="0"/>
          <w:color w:val="000000" w:themeColor="text1"/>
          <w:spacing w:val="0"/>
          <w:kern w:val="0"/>
          <w:sz w:val="32"/>
          <w:szCs w:val="32"/>
          <w:highlight w:val="none"/>
          <w:u w:val="none"/>
          <w:lang w:eastAsia="zh-CN"/>
          <w14:textFill>
            <w14:solidFill>
              <w14:schemeClr w14:val="tx1"/>
            </w14:solidFill>
          </w14:textFill>
        </w:rPr>
        <w:t>级</w:t>
      </w:r>
      <w:r>
        <w:rPr>
          <w:rFonts w:hint="eastAsia" w:ascii="Times New Roman" w:hAnsi="Times New Roman" w:eastAsia="仿宋_GB2312"/>
          <w:snapToGrid w:val="0"/>
          <w:color w:val="000000" w:themeColor="text1"/>
          <w:spacing w:val="0"/>
          <w:kern w:val="0"/>
          <w:sz w:val="32"/>
          <w:szCs w:val="32"/>
          <w:highlight w:val="none"/>
          <w:u w:val="none"/>
          <w14:textFill>
            <w14:solidFill>
              <w14:schemeClr w14:val="tx1"/>
            </w14:solidFill>
          </w14:textFill>
        </w:rPr>
        <w:t>农</w:t>
      </w:r>
      <w:r>
        <w:rPr>
          <w:rFonts w:hint="eastAsia" w:ascii="Times New Roman" w:hAnsi="Times New Roman" w:eastAsia="仿宋_GB2312"/>
          <w:snapToGrid w:val="0"/>
          <w:color w:val="000000" w:themeColor="text1"/>
          <w:spacing w:val="0"/>
          <w:kern w:val="0"/>
          <w:sz w:val="32"/>
          <w:szCs w:val="32"/>
          <w:highlight w:val="none"/>
          <w:u w:val="none"/>
          <w:lang w:eastAsia="zh-CN"/>
          <w14:textFill>
            <w14:solidFill>
              <w14:schemeClr w14:val="tx1"/>
            </w14:solidFill>
          </w14:textFill>
        </w:rPr>
        <w:t>（林）</w:t>
      </w:r>
      <w:r>
        <w:rPr>
          <w:rFonts w:hint="eastAsia" w:ascii="Times New Roman" w:hAnsi="Times New Roman" w:eastAsia="仿宋_GB2312"/>
          <w:snapToGrid w:val="0"/>
          <w:color w:val="000000" w:themeColor="text1"/>
          <w:spacing w:val="0"/>
          <w:kern w:val="0"/>
          <w:sz w:val="32"/>
          <w:szCs w:val="32"/>
          <w:highlight w:val="none"/>
          <w:u w:val="none"/>
          <w14:textFill>
            <w14:solidFill>
              <w14:schemeClr w14:val="tx1"/>
            </w14:solidFill>
          </w14:textFill>
        </w:rPr>
        <w:t>业龙头企业</w:t>
      </w:r>
      <w:r>
        <w:rPr>
          <w:rFonts w:hint="eastAsia" w:ascii="Times New Roman" w:hAnsi="Times New Roman" w:eastAsia="仿宋_GB2312"/>
          <w:snapToGrid w:val="0"/>
          <w:color w:val="000000" w:themeColor="text1"/>
          <w:spacing w:val="0"/>
          <w:kern w:val="0"/>
          <w:sz w:val="32"/>
          <w:szCs w:val="32"/>
          <w:highlight w:val="none"/>
          <w:u w:val="none"/>
          <w:lang w:eastAsia="zh-CN"/>
          <w14:textFill>
            <w14:solidFill>
              <w14:schemeClr w14:val="tx1"/>
            </w14:solidFill>
          </w14:textFill>
        </w:rPr>
        <w:t>和市级</w:t>
      </w:r>
      <w:r>
        <w:rPr>
          <w:rFonts w:hint="eastAsia" w:ascii="Times New Roman" w:hAnsi="Times New Roman" w:eastAsia="仿宋_GB2312"/>
          <w:snapToGrid w:val="0"/>
          <w:color w:val="000000" w:themeColor="text1"/>
          <w:spacing w:val="0"/>
          <w:kern w:val="0"/>
          <w:sz w:val="32"/>
          <w:szCs w:val="32"/>
          <w:highlight w:val="none"/>
          <w:u w:val="none"/>
          <w14:textFill>
            <w14:solidFill>
              <w14:schemeClr w14:val="tx1"/>
            </w14:solidFill>
          </w14:textFill>
        </w:rPr>
        <w:t>农业龙头企业</w:t>
      </w:r>
      <w:r>
        <w:rPr>
          <w:rFonts w:hint="eastAsia" w:ascii="Times New Roman" w:hAnsi="Times New Roman" w:eastAsia="仿宋_GB2312"/>
          <w:snapToGrid w:val="0"/>
          <w:color w:val="000000" w:themeColor="text1"/>
          <w:spacing w:val="0"/>
          <w:kern w:val="0"/>
          <w:sz w:val="32"/>
          <w:szCs w:val="32"/>
          <w:highlight w:val="none"/>
          <w:u w:val="none"/>
          <w:lang w:eastAsia="zh-CN"/>
          <w14:textFill>
            <w14:solidFill>
              <w14:schemeClr w14:val="tx1"/>
            </w14:solidFill>
          </w14:textFill>
        </w:rPr>
        <w:t>监测</w:t>
      </w:r>
      <w:r>
        <w:rPr>
          <w:rFonts w:hint="eastAsia" w:ascii="Times New Roman" w:hAnsi="Times New Roman" w:eastAsia="仿宋_GB2312"/>
          <w:snapToGrid w:val="0"/>
          <w:color w:val="000000" w:themeColor="text1"/>
          <w:spacing w:val="0"/>
          <w:kern w:val="0"/>
          <w:sz w:val="32"/>
          <w:szCs w:val="32"/>
          <w:highlight w:val="none"/>
          <w:u w:val="none"/>
          <w14:textFill>
            <w14:solidFill>
              <w14:schemeClr w14:val="tx1"/>
            </w14:solidFill>
          </w14:textFill>
        </w:rPr>
        <w:t>，并</w:t>
      </w:r>
      <w:r>
        <w:rPr>
          <w:rFonts w:hint="eastAsia" w:ascii="Times New Roman" w:hAnsi="Times New Roman" w:eastAsia="仿宋_GB2312" w:cs="Times New Roman"/>
          <w:color w:val="000000"/>
          <w:w w:val="100"/>
          <w:sz w:val="32"/>
          <w:szCs w:val="32"/>
          <w:highlight w:val="none"/>
        </w:rPr>
        <w:t>保留</w:t>
      </w:r>
      <w:r>
        <w:rPr>
          <w:rFonts w:hint="eastAsia" w:ascii="Times New Roman" w:hAnsi="Times New Roman" w:eastAsia="仿宋_GB2312"/>
          <w:snapToGrid w:val="0"/>
          <w:color w:val="000000"/>
          <w:spacing w:val="0"/>
          <w:kern w:val="0"/>
          <w:sz w:val="32"/>
          <w:szCs w:val="32"/>
          <w:highlight w:val="none"/>
          <w:u w:val="none"/>
        </w:rPr>
        <w:t>龙头企业称号的，县级财政每次给予监测补助0.5万元。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Cs/>
          <w:color w:val="000000"/>
          <w:w w:val="100"/>
          <w:kern w:val="0"/>
          <w:sz w:val="32"/>
          <w:szCs w:val="32"/>
          <w:highlight w:val="none"/>
          <w:lang w:eastAsia="zh-CN"/>
        </w:rPr>
      </w:pPr>
      <w:r>
        <w:rPr>
          <w:rFonts w:hint="default" w:ascii="Times New Roman" w:hAnsi="Times New Roman" w:eastAsia="仿宋_GB2312" w:cs="Times New Roman"/>
          <w:b/>
          <w:bCs/>
          <w:color w:val="000000"/>
          <w:w w:val="100"/>
          <w:kern w:val="0"/>
          <w:sz w:val="32"/>
          <w:szCs w:val="32"/>
          <w:highlight w:val="none"/>
        </w:rPr>
        <w:t>3.</w:t>
      </w:r>
      <w:r>
        <w:rPr>
          <w:rFonts w:hint="default" w:ascii="Times New Roman" w:hAnsi="Times New Roman" w:eastAsia="仿宋_GB2312" w:cs="Times New Roman"/>
          <w:b/>
          <w:bCs w:val="0"/>
          <w:color w:val="000000"/>
          <w:w w:val="100"/>
          <w:kern w:val="0"/>
          <w:sz w:val="32"/>
          <w:szCs w:val="32"/>
          <w:highlight w:val="none"/>
          <w:lang w:eastAsia="zh-CN"/>
        </w:rPr>
        <w:t>资金兑现</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color w:val="000000"/>
          <w:w w:val="100"/>
          <w:sz w:val="32"/>
          <w:szCs w:val="32"/>
          <w:highlight w:val="none"/>
        </w:rPr>
        <w:t>市农业农村</w:t>
      </w:r>
      <w:r>
        <w:rPr>
          <w:rFonts w:hint="default" w:ascii="Times New Roman" w:hAnsi="Times New Roman" w:eastAsia="仿宋_GB2312" w:cs="Times New Roman"/>
          <w:color w:val="000000"/>
          <w:w w:val="100"/>
          <w:sz w:val="32"/>
          <w:szCs w:val="32"/>
          <w:highlight w:val="none"/>
          <w:lang w:eastAsia="zh-CN"/>
        </w:rPr>
        <w:t>局、</w:t>
      </w:r>
      <w:r>
        <w:rPr>
          <w:rFonts w:hint="default" w:ascii="Times New Roman" w:hAnsi="Times New Roman" w:eastAsia="仿宋_GB2312" w:cs="Times New Roman"/>
          <w:color w:val="000000"/>
          <w:w w:val="100"/>
          <w:sz w:val="32"/>
          <w:szCs w:val="32"/>
          <w:highlight w:val="none"/>
          <w:lang w:val="en-US" w:eastAsia="zh-CN"/>
        </w:rPr>
        <w:t>市自然资源</w:t>
      </w:r>
      <w:r>
        <w:rPr>
          <w:rFonts w:hint="eastAsia" w:ascii="Times New Roman" w:hAnsi="Times New Roman" w:eastAsia="仿宋_GB2312" w:cs="Times New Roman"/>
          <w:color w:val="000000"/>
          <w:w w:val="100"/>
          <w:sz w:val="32"/>
          <w:szCs w:val="32"/>
          <w:highlight w:val="none"/>
          <w:lang w:val="en-US" w:eastAsia="zh-CN"/>
        </w:rPr>
        <w:t>和</w:t>
      </w:r>
      <w:r>
        <w:rPr>
          <w:rFonts w:hint="default" w:ascii="Times New Roman" w:hAnsi="Times New Roman" w:eastAsia="仿宋_GB2312" w:cs="Times New Roman"/>
          <w:color w:val="000000"/>
          <w:w w:val="100"/>
          <w:sz w:val="32"/>
          <w:szCs w:val="32"/>
          <w:highlight w:val="none"/>
          <w:lang w:eastAsia="zh-CN"/>
        </w:rPr>
        <w:t>规划局</w:t>
      </w:r>
      <w:r>
        <w:rPr>
          <w:rFonts w:hint="default" w:ascii="Times New Roman" w:hAnsi="Times New Roman" w:eastAsia="仿宋_GB2312" w:cs="Times New Roman"/>
          <w:bCs/>
          <w:color w:val="000000"/>
          <w:w w:val="100"/>
          <w:kern w:val="0"/>
          <w:sz w:val="32"/>
          <w:szCs w:val="32"/>
          <w:highlight w:val="none"/>
        </w:rPr>
        <w:t>根据</w:t>
      </w:r>
      <w:r>
        <w:rPr>
          <w:rFonts w:hint="eastAsia" w:ascii="Times New Roman" w:hAnsi="Times New Roman" w:eastAsia="仿宋_GB2312" w:cs="Times New Roman"/>
          <w:bCs/>
          <w:color w:val="000000"/>
          <w:w w:val="100"/>
          <w:kern w:val="0"/>
          <w:sz w:val="32"/>
          <w:szCs w:val="32"/>
          <w:highlight w:val="none"/>
          <w:lang w:eastAsia="zh-CN"/>
        </w:rPr>
        <w:t>认定</w:t>
      </w:r>
      <w:r>
        <w:rPr>
          <w:rFonts w:hint="default" w:ascii="Times New Roman" w:hAnsi="Times New Roman" w:eastAsia="仿宋_GB2312" w:cs="Times New Roman"/>
          <w:bCs/>
          <w:color w:val="000000"/>
          <w:w w:val="100"/>
          <w:kern w:val="0"/>
          <w:sz w:val="32"/>
          <w:szCs w:val="32"/>
          <w:highlight w:val="none"/>
        </w:rPr>
        <w:t>文件</w:t>
      </w:r>
      <w:r>
        <w:rPr>
          <w:rFonts w:hint="default" w:ascii="Times New Roman" w:hAnsi="Times New Roman" w:eastAsia="仿宋_GB2312" w:cs="Times New Roman"/>
          <w:bCs/>
          <w:color w:val="000000"/>
          <w:w w:val="100"/>
          <w:kern w:val="0"/>
          <w:sz w:val="32"/>
          <w:szCs w:val="32"/>
          <w:highlight w:val="none"/>
          <w:lang w:eastAsia="zh-CN"/>
        </w:rPr>
        <w:t>，</w:t>
      </w:r>
      <w:r>
        <w:rPr>
          <w:rFonts w:hint="default" w:ascii="Times New Roman" w:hAnsi="Times New Roman" w:eastAsia="仿宋_GB2312" w:cs="Times New Roman"/>
          <w:bCs/>
          <w:color w:val="000000"/>
          <w:w w:val="100"/>
          <w:kern w:val="0"/>
          <w:sz w:val="32"/>
          <w:szCs w:val="32"/>
          <w:highlight w:val="none"/>
          <w:lang w:val="en-US" w:eastAsia="zh-CN"/>
        </w:rPr>
        <w:t>向符合条件的主体拨付</w:t>
      </w:r>
      <w:r>
        <w:rPr>
          <w:rFonts w:hint="default" w:ascii="Times New Roman" w:hAnsi="Times New Roman" w:eastAsia="仿宋_GB2312" w:cs="Times New Roman"/>
          <w:bCs/>
          <w:color w:val="000000"/>
          <w:w w:val="100"/>
          <w:kern w:val="0"/>
          <w:sz w:val="32"/>
          <w:szCs w:val="32"/>
          <w:highlight w:val="none"/>
        </w:rPr>
        <w:t>资金。</w:t>
      </w:r>
      <w:r>
        <w:rPr>
          <w:rFonts w:hint="eastAsia" w:ascii="Times New Roman" w:hAnsi="Times New Roman" w:eastAsia="仿宋_GB2312" w:cs="Times New Roman"/>
          <w:bCs/>
          <w:color w:val="000000"/>
          <w:w w:val="100"/>
          <w:kern w:val="0"/>
          <w:sz w:val="32"/>
          <w:szCs w:val="32"/>
          <w:highlight w:val="none"/>
          <w:lang w:eastAsia="zh-CN"/>
        </w:rPr>
        <w:t>县级农业农村部门根据监测结果，向符合条件的主体拨付资金。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w w:val="10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二</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大学生农创客牵头新创办农业组织，且承包土地50亩以上</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粮食100亩以上</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、期限在3年以上并签订规范化承包</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流转</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合同的，一次性补助2万元；大学生农创客创办农资、农技、农机专业性社会化服务组织，且当年服务面积</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不重复计算</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在2000亩以上的，一次性奖励2万元；经县、市农业农村部门推荐，大学生农创客参加国家级、省级创业创新比赛，获得国家级金奖</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一等奖</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、银奖</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二等奖</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、铜奖</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三等奖</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的，分别奖励5万元、3万元、2万元，获得省级金奖</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一等奖</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、银奖</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二等奖</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、铜奖</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三等奖</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的，分别奖励3万元、2万元、1万元，同时获得国家级、省级奖项的，按</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就高不重复</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原则执行；支持农创客通过扩大有效投资不断发展壮大，每年评选一批市级优秀创业项目，获评项目最高给予500万元额度的LPR利率贷款贴息；支持农创客抱团发展，以市、县农创客联合会名义组织举办农产品展示展销和品牌推介，参展会员达到10家以上，每场奖励0.5万元，年度不超过10万元。</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snapToGrid w:val="0"/>
          <w:color w:val="000000" w:themeColor="text1"/>
          <w:spacing w:val="0"/>
          <w:kern w:val="32"/>
          <w:sz w:val="32"/>
          <w:szCs w:val="32"/>
          <w:highlight w:val="none"/>
          <w:u w:val="none"/>
          <w:lang w:val="en-US" w:eastAsia="zh-CN"/>
          <w14:textFill>
            <w14:solidFill>
              <w14:schemeClr w14:val="tx1"/>
            </w14:solidFill>
          </w14:textFill>
        </w:rPr>
      </w:pPr>
      <w:r>
        <w:rPr>
          <w:rFonts w:hint="default" w:ascii="Times New Roman" w:hAnsi="Times New Roman" w:eastAsia="仿宋_GB2312" w:cs="Times New Roman"/>
          <w:b/>
          <w:bCs/>
          <w:snapToGrid w:val="0"/>
          <w:color w:val="000000" w:themeColor="text1"/>
          <w:spacing w:val="0"/>
          <w:kern w:val="32"/>
          <w:sz w:val="32"/>
          <w:szCs w:val="32"/>
          <w:highlight w:val="none"/>
          <w:u w:val="none"/>
          <w:lang w:val="en-US" w:eastAsia="zh-CN"/>
          <w14:textFill>
            <w14:solidFill>
              <w14:schemeClr w14:val="tx1"/>
            </w14:solidFill>
          </w14:textFill>
        </w:rPr>
        <w:t>1.扶持对象</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pPr>
      <w:r>
        <w:rPr>
          <w:rFonts w:hint="default"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t>绍兴市行政区域内的大学生农创客，年龄在45周岁以下，拥有高校大专及以上学历，在农业农村领域创业创新，从事农（林、</w:t>
      </w:r>
      <w:r>
        <w:rPr>
          <w:rFonts w:hint="eastAsia"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t>牧</w:t>
      </w:r>
      <w:r>
        <w:rPr>
          <w:rFonts w:hint="default" w:ascii="Times New Roman" w:hAnsi="Times New Roman" w:eastAsia="仿宋_GB2312" w:cs="Times New Roman"/>
          <w:b w:val="0"/>
          <w:bCs w:val="0"/>
          <w:snapToGrid w:val="0"/>
          <w:color w:val="000000" w:themeColor="text1"/>
          <w:spacing w:val="0"/>
          <w:kern w:val="32"/>
          <w:sz w:val="32"/>
          <w:szCs w:val="32"/>
          <w:highlight w:val="none"/>
          <w:u w:val="none"/>
          <w:lang w:val="en-US" w:eastAsia="zh-CN"/>
          <w14:textFill>
            <w14:solidFill>
              <w14:schemeClr w14:val="tx1"/>
            </w14:solidFill>
          </w14:textFill>
        </w:rPr>
        <w:t>、渔）业生产、加工、销售，农业生产服务业、休闲农业、农家乐、民宿、手工艺、农村电商等，担任企业、农民专业合作社、家庭农场等生产经营主体负责人或农创客联合会。</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snapToGrid w:val="0"/>
          <w:color w:val="000000" w:themeColor="text1"/>
          <w:spacing w:val="0"/>
          <w:kern w:val="32"/>
          <w:sz w:val="32"/>
          <w:szCs w:val="32"/>
          <w:highlight w:val="none"/>
          <w:u w:val="none"/>
          <w:lang w:val="en-US" w:eastAsia="zh-CN"/>
          <w14:textFill>
            <w14:solidFill>
              <w14:schemeClr w14:val="tx1"/>
            </w14:solidFill>
          </w14:textFill>
        </w:rPr>
      </w:pPr>
      <w:r>
        <w:rPr>
          <w:rFonts w:hint="default" w:ascii="Times New Roman" w:hAnsi="Times New Roman" w:eastAsia="仿宋_GB2312" w:cs="Times New Roman"/>
          <w:b/>
          <w:bCs/>
          <w:snapToGrid w:val="0"/>
          <w:color w:val="000000" w:themeColor="text1"/>
          <w:spacing w:val="0"/>
          <w:kern w:val="32"/>
          <w:sz w:val="32"/>
          <w:szCs w:val="32"/>
          <w:highlight w:val="none"/>
          <w:u w:val="none"/>
          <w:lang w:val="en-US" w:eastAsia="zh-CN"/>
          <w14:textFill>
            <w14:solidFill>
              <w14:schemeClr w14:val="tx1"/>
            </w14:solidFill>
          </w14:textFill>
        </w:rPr>
        <w:t>2.扶持标准</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pPr>
      <w:r>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t>对大学生农创客牵头新创办农业组织，且承包土地50亩以上（粮食100亩以上）、期限在3年以上并签订规范化承包（流转）合同的，一次性补助2万元</w:t>
      </w:r>
      <w:r>
        <w:rPr>
          <w:rFonts w:hint="eastAsia" w:ascii="Times New Roman" w:hAnsi="Times New Roman" w:eastAsia="仿宋_GB2312" w:cs="Times New Roman"/>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pPr>
      <w:r>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t>对</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大学生农创客创办农资、农技、农机专业性社会化服务组织，且当年服务面积</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不重复计算</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在2000亩以上的，一次性奖励2万元</w:t>
      </w:r>
      <w:r>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pP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经</w:t>
      </w:r>
      <w:r>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区、</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县</w:t>
      </w:r>
      <w:r>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市</w:t>
      </w:r>
      <w:r>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农业农村部门推荐，大学生农创客参加国家级、省级创业创新比赛，获得国家级金奖</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一等奖</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、银奖</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二等奖</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、铜奖</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三等奖</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的，分别奖励5万元、3万元、2万元，获得省级金奖</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一等奖</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、银奖</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二等奖</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、铜奖</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三等奖</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的，分别奖励3万元、2万元、1万元</w:t>
      </w:r>
      <w:r>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pP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支持农创客通过扩大有效投资不断发展壮大，每年评选一批市级优秀创业项目，获评项目最高给予500万元额度的LPR利率贷款贴息</w:t>
      </w:r>
      <w:r>
        <w:rPr>
          <w:rFonts w:hint="eastAsia" w:ascii="Times New Roman" w:hAnsi="Times New Roman" w:eastAsia="仿宋_GB2312" w:cs="仿宋_GB2312"/>
          <w:snapToGrid w:val="0"/>
          <w:color w:val="000000" w:themeColor="text1"/>
          <w:spacing w:val="0"/>
          <w:kern w:val="0"/>
          <w:sz w:val="32"/>
          <w:szCs w:val="32"/>
          <w:highlight w:val="none"/>
          <w:u w:val="none"/>
          <w:lang w:eastAsia="zh-CN"/>
          <w14:textFill>
            <w14:solidFill>
              <w14:schemeClr w14:val="tx1"/>
            </w14:solidFill>
          </w14:textFill>
        </w:rPr>
        <w:t>。</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pP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支持农创客抱团发展，以市、县农创客联合会名义组织举办农产品展示展销和品牌推介，参展会员达到10家以上，每场奖励0.5万元，年度不超过10万元</w:t>
      </w:r>
      <w:r>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snapToGrid w:val="0"/>
          <w:color w:val="000000" w:themeColor="text1"/>
          <w:spacing w:val="0"/>
          <w:kern w:val="32"/>
          <w:sz w:val="32"/>
          <w:szCs w:val="32"/>
          <w:highlight w:val="none"/>
          <w:u w:val="none"/>
          <w:lang w:val="en-US" w:eastAsia="zh-CN"/>
          <w14:textFill>
            <w14:solidFill>
              <w14:schemeClr w14:val="tx1"/>
            </w14:solidFill>
          </w14:textFill>
        </w:rPr>
      </w:pPr>
      <w:r>
        <w:rPr>
          <w:rFonts w:hint="default" w:ascii="Times New Roman" w:hAnsi="Times New Roman" w:eastAsia="仿宋_GB2312" w:cs="Times New Roman"/>
          <w:b/>
          <w:bCs/>
          <w:snapToGrid w:val="0"/>
          <w:color w:val="000000" w:themeColor="text1"/>
          <w:spacing w:val="0"/>
          <w:kern w:val="32"/>
          <w:sz w:val="32"/>
          <w:szCs w:val="32"/>
          <w:highlight w:val="none"/>
          <w:u w:val="none"/>
          <w:lang w:val="en-US" w:eastAsia="zh-CN"/>
          <w14:textFill>
            <w14:solidFill>
              <w14:schemeClr w14:val="tx1"/>
            </w14:solidFill>
          </w14:textFill>
        </w:rPr>
        <w:t>3.申报材料</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spacing w:val="0"/>
          <w:kern w:val="32"/>
          <w:sz w:val="32"/>
          <w:szCs w:val="32"/>
          <w:highlight w:val="none"/>
          <w:u w:val="none"/>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spacing w:val="0"/>
          <w:kern w:val="32"/>
          <w:sz w:val="32"/>
          <w:szCs w:val="32"/>
          <w:highlight w:val="none"/>
          <w:u w:val="none"/>
          <w:lang w:val="en-US" w:eastAsia="zh-CN"/>
          <w14:textFill>
            <w14:solidFill>
              <w14:schemeClr w14:val="tx1"/>
            </w14:solidFill>
          </w14:textFill>
        </w:rPr>
        <w:t>（1）《绍兴市大学生农创客创业创新扶持资金补助申请表》（附表3</w:t>
      </w:r>
      <w:r>
        <w:rPr>
          <w:rFonts w:hint="eastAsia" w:ascii="Times New Roman" w:hAnsi="Times New Roman" w:eastAsia="仿宋_GB2312" w:cs="Times New Roman"/>
          <w:snapToGrid w:val="0"/>
          <w:color w:val="000000" w:themeColor="text1"/>
          <w:spacing w:val="0"/>
          <w:kern w:val="32"/>
          <w:sz w:val="32"/>
          <w:szCs w:val="32"/>
          <w:highlight w:val="none"/>
          <w:u w:val="none"/>
          <w:lang w:val="en-US" w:eastAsia="zh-CN"/>
          <w14:textFill>
            <w14:solidFill>
              <w14:schemeClr w14:val="tx1"/>
            </w14:solidFill>
          </w14:textFill>
        </w:rPr>
        <w:t>0</w:t>
      </w:r>
      <w:r>
        <w:rPr>
          <w:rFonts w:hint="default" w:ascii="Times New Roman" w:hAnsi="Times New Roman" w:eastAsia="仿宋_GB2312" w:cs="Times New Roman"/>
          <w:snapToGrid w:val="0"/>
          <w:color w:val="000000" w:themeColor="text1"/>
          <w:spacing w:val="0"/>
          <w:kern w:val="32"/>
          <w:sz w:val="32"/>
          <w:szCs w:val="32"/>
          <w:highlight w:val="none"/>
          <w:u w:val="none"/>
          <w:lang w:val="en-US" w:eastAsia="zh-CN"/>
          <w14:textFill>
            <w14:solidFill>
              <w14:schemeClr w14:val="tx1"/>
            </w14:solidFill>
          </w14:textFill>
        </w:rPr>
        <w:t>），身份证复印件，毕业证书复印件。</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spacing w:val="0"/>
          <w:kern w:val="32"/>
          <w:sz w:val="32"/>
          <w:szCs w:val="32"/>
          <w:highlight w:val="none"/>
          <w:u w:val="none"/>
          <w:lang w:eastAsia="zh-CN"/>
          <w14:textFill>
            <w14:solidFill>
              <w14:schemeClr w14:val="tx1"/>
            </w14:solidFill>
          </w14:textFill>
        </w:rPr>
      </w:pPr>
      <w:r>
        <w:rPr>
          <w:rFonts w:hint="default" w:ascii="Times New Roman" w:hAnsi="Times New Roman" w:eastAsia="仿宋_GB2312" w:cs="Times New Roman"/>
          <w:snapToGrid w:val="0"/>
          <w:color w:val="000000" w:themeColor="text1"/>
          <w:spacing w:val="0"/>
          <w:kern w:val="32"/>
          <w:sz w:val="32"/>
          <w:szCs w:val="32"/>
          <w:highlight w:val="none"/>
          <w:u w:val="none"/>
          <w:lang w:val="en-US" w:eastAsia="zh-CN"/>
          <w14:textFill>
            <w14:solidFill>
              <w14:schemeClr w14:val="tx1"/>
            </w14:solidFill>
          </w14:textFill>
        </w:rPr>
        <w:t>（2）申请第1条扶持政策的需提供土地承包（流转）合同；申请第2条扶持政策需要提供服务合同；申请第3条扶持政策的需提供获奖证书或文件；申请第4条扶持政策的需提供获评</w:t>
      </w:r>
      <w:r>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t>市级优秀创业项目</w:t>
      </w:r>
      <w:r>
        <w:rPr>
          <w:rFonts w:hint="default" w:ascii="Times New Roman" w:hAnsi="Times New Roman" w:eastAsia="仿宋_GB2312" w:cs="Times New Roman"/>
          <w:snapToGrid w:val="0"/>
          <w:color w:val="000000" w:themeColor="text1"/>
          <w:spacing w:val="0"/>
          <w:kern w:val="32"/>
          <w:sz w:val="32"/>
          <w:szCs w:val="32"/>
          <w:highlight w:val="none"/>
          <w:u w:val="none"/>
          <w:lang w:eastAsia="zh-CN"/>
          <w14:textFill>
            <w14:solidFill>
              <w14:schemeClr w14:val="tx1"/>
            </w14:solidFill>
          </w14:textFill>
        </w:rPr>
        <w:t>文件；</w:t>
      </w:r>
      <w:r>
        <w:rPr>
          <w:rFonts w:hint="default" w:ascii="Times New Roman" w:hAnsi="Times New Roman" w:eastAsia="仿宋_GB2312" w:cs="Times New Roman"/>
          <w:snapToGrid w:val="0"/>
          <w:color w:val="000000" w:themeColor="text1"/>
          <w:spacing w:val="0"/>
          <w:kern w:val="32"/>
          <w:sz w:val="32"/>
          <w:szCs w:val="32"/>
          <w:highlight w:val="none"/>
          <w:u w:val="none"/>
          <w:lang w:val="en-US" w:eastAsia="zh-CN"/>
          <w14:textFill>
            <w14:solidFill>
              <w14:schemeClr w14:val="tx1"/>
            </w14:solidFill>
          </w14:textFill>
        </w:rPr>
        <w:t>第5条扶持政策的需提供</w:t>
      </w:r>
      <w:r>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t>农产品展示展销和品牌推介</w:t>
      </w:r>
      <w:r>
        <w:rPr>
          <w:rFonts w:hint="default" w:ascii="Times New Roman" w:hAnsi="Times New Roman" w:eastAsia="仿宋_GB2312" w:cs="Times New Roman"/>
          <w:snapToGrid w:val="0"/>
          <w:color w:val="000000" w:themeColor="text1"/>
          <w:spacing w:val="0"/>
          <w:kern w:val="32"/>
          <w:sz w:val="32"/>
          <w:szCs w:val="32"/>
          <w:highlight w:val="none"/>
          <w:u w:val="none"/>
          <w:lang w:eastAsia="zh-CN"/>
          <w14:textFill>
            <w14:solidFill>
              <w14:schemeClr w14:val="tx1"/>
            </w14:solidFill>
          </w14:textFill>
        </w:rPr>
        <w:t>会方案或通知、参会企业名单、农创客名单、签到表、活动照片等材料。</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snapToGrid w:val="0"/>
          <w:color w:val="000000" w:themeColor="text1"/>
          <w:spacing w:val="0"/>
          <w:kern w:val="32"/>
          <w:sz w:val="32"/>
          <w:szCs w:val="32"/>
          <w:highlight w:val="none"/>
          <w:u w:val="none"/>
          <w:lang w:val="en-US" w:eastAsia="zh-CN"/>
          <w14:textFill>
            <w14:solidFill>
              <w14:schemeClr w14:val="tx1"/>
            </w14:solidFill>
          </w14:textFill>
        </w:rPr>
      </w:pPr>
      <w:r>
        <w:rPr>
          <w:rFonts w:hint="default" w:ascii="Times New Roman" w:hAnsi="Times New Roman" w:eastAsia="仿宋_GB2312" w:cs="Times New Roman"/>
          <w:b/>
          <w:bCs/>
          <w:snapToGrid w:val="0"/>
          <w:color w:val="000000" w:themeColor="text1"/>
          <w:spacing w:val="0"/>
          <w:kern w:val="32"/>
          <w:sz w:val="32"/>
          <w:szCs w:val="32"/>
          <w:highlight w:val="none"/>
          <w:u w:val="none"/>
          <w:lang w:val="en-US" w:eastAsia="zh-CN"/>
          <w14:textFill>
            <w14:solidFill>
              <w14:schemeClr w14:val="tx1"/>
            </w14:solidFill>
          </w14:textFill>
        </w:rPr>
        <w:t>4.审批程序</w:t>
      </w:r>
    </w:p>
    <w:p>
      <w:pPr>
        <w:keepNext w:val="0"/>
        <w:keepLines w:val="0"/>
        <w:pageBreakBefore w:val="0"/>
        <w:widowControl w:val="0"/>
        <w:numPr>
          <w:ilvl w:val="0"/>
          <w:numId w:val="2"/>
        </w:numPr>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spacing w:val="0"/>
          <w:kern w:val="32"/>
          <w:sz w:val="32"/>
          <w:szCs w:val="32"/>
          <w:highlight w:val="none"/>
          <w:u w:val="none"/>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spacing w:val="0"/>
          <w:kern w:val="32"/>
          <w:sz w:val="32"/>
          <w:szCs w:val="32"/>
          <w:highlight w:val="none"/>
          <w:u w:val="none"/>
          <w:lang w:val="en-US" w:eastAsia="zh-CN"/>
          <w14:textFill>
            <w14:solidFill>
              <w14:schemeClr w14:val="tx1"/>
            </w14:solidFill>
          </w14:textFill>
        </w:rPr>
        <w:t>主体申报。符合条件的大学生农创客、农创客联合会向所在地农业农村部门提出申请。</w:t>
      </w:r>
    </w:p>
    <w:p>
      <w:pPr>
        <w:keepNext w:val="0"/>
        <w:keepLines w:val="0"/>
        <w:pageBreakBefore w:val="0"/>
        <w:widowControl w:val="0"/>
        <w:numPr>
          <w:ilvl w:val="0"/>
          <w:numId w:val="2"/>
        </w:numPr>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spacing w:val="0"/>
          <w:kern w:val="32"/>
          <w:sz w:val="32"/>
          <w:szCs w:val="32"/>
          <w:highlight w:val="none"/>
          <w:u w:val="none"/>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spacing w:val="0"/>
          <w:kern w:val="32"/>
          <w:sz w:val="32"/>
          <w:szCs w:val="32"/>
          <w:highlight w:val="none"/>
          <w:u w:val="none"/>
          <w:lang w:val="en-US" w:eastAsia="zh-CN"/>
          <w14:textFill>
            <w14:solidFill>
              <w14:schemeClr w14:val="tx1"/>
            </w14:solidFill>
          </w14:textFill>
        </w:rPr>
        <w:t>县级审核。所在地农业农村部门对申报材料进行审核，提出审核意见后上报市农业农村局。</w:t>
      </w:r>
    </w:p>
    <w:p>
      <w:pPr>
        <w:keepNext w:val="0"/>
        <w:keepLines w:val="0"/>
        <w:pageBreakBefore w:val="0"/>
        <w:widowControl w:val="0"/>
        <w:numPr>
          <w:ilvl w:val="0"/>
          <w:numId w:val="2"/>
        </w:numPr>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spacing w:val="0"/>
          <w:kern w:val="32"/>
          <w:sz w:val="32"/>
          <w:szCs w:val="32"/>
          <w:highlight w:val="none"/>
          <w:u w:val="none"/>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spacing w:val="0"/>
          <w:kern w:val="32"/>
          <w:sz w:val="32"/>
          <w:szCs w:val="32"/>
          <w:highlight w:val="none"/>
          <w:u w:val="none"/>
          <w:lang w:val="en-US" w:eastAsia="zh-CN"/>
          <w14:textFill>
            <w14:solidFill>
              <w14:schemeClr w14:val="tx1"/>
            </w14:solidFill>
          </w14:textFill>
        </w:rPr>
        <w:t>市级审定。市农业农村局对上报材料进行审定。</w:t>
      </w:r>
    </w:p>
    <w:p>
      <w:pPr>
        <w:keepNext w:val="0"/>
        <w:keepLines w:val="0"/>
        <w:pageBreakBefore w:val="0"/>
        <w:widowControl w:val="0"/>
        <w:numPr>
          <w:ilvl w:val="0"/>
          <w:numId w:val="2"/>
        </w:numPr>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spacing w:val="0"/>
          <w:kern w:val="32"/>
          <w:sz w:val="32"/>
          <w:szCs w:val="32"/>
          <w:highlight w:val="none"/>
          <w:u w:val="none"/>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spacing w:val="0"/>
          <w:kern w:val="32"/>
          <w:sz w:val="32"/>
          <w:szCs w:val="32"/>
          <w:highlight w:val="none"/>
          <w:u w:val="none"/>
          <w:lang w:val="en-US" w:eastAsia="zh-CN"/>
          <w14:textFill>
            <w14:solidFill>
              <w14:schemeClr w14:val="tx1"/>
            </w14:solidFill>
          </w14:textFill>
        </w:rPr>
        <w:t>资金兑现。市农业农村局向符合条件的大学生农创客拨付资金。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w w:val="10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三</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eastAsia" w:ascii="Times New Roman" w:hAnsi="Times New Roman" w:eastAsia="仿宋_GB2312" w:cs="仿宋_GB2312"/>
          <w:color w:val="000000" w:themeColor="text1"/>
          <w:spacing w:val="0"/>
          <w:kern w:val="0"/>
          <w:sz w:val="32"/>
          <w:szCs w:val="32"/>
          <w:highlight w:val="none"/>
          <w:u w:val="none"/>
          <w14:textFill>
            <w14:solidFill>
              <w14:schemeClr w14:val="tx1"/>
            </w14:solidFill>
          </w14:textFill>
        </w:rPr>
        <w:t>每年评选100名左右乡村领军人才，入选者给予每人2万元奖励，对于人才创业企业，贷款额200万元内按基准利率两年全额贴息；鼓励各地加大乡村人才扶持力度，给予合理用地保障，积极融入资本市场，会同金融机构对乡村人才进行集中授信、给予贷款贴息、创新</w:t>
      </w:r>
      <w:r>
        <w:rPr>
          <w:rFonts w:hint="eastAsia" w:ascii="Times New Roman" w:hAnsi="Times New Roman" w:cs="仿宋_GB2312"/>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0"/>
          <w:sz w:val="32"/>
          <w:szCs w:val="32"/>
          <w:highlight w:val="none"/>
          <w:u w:val="none"/>
          <w14:textFill>
            <w14:solidFill>
              <w14:schemeClr w14:val="tx1"/>
            </w14:solidFill>
          </w14:textFill>
        </w:rPr>
        <w:t>乡村人才综合保障险</w:t>
      </w:r>
      <w:r>
        <w:rPr>
          <w:rFonts w:hint="eastAsia" w:ascii="Times New Roman" w:hAnsi="Times New Roman" w:cs="仿宋_GB2312"/>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0"/>
          <w:sz w:val="32"/>
          <w:szCs w:val="32"/>
          <w:highlight w:val="none"/>
          <w:u w:val="none"/>
          <w14:textFill>
            <w14:solidFill>
              <w14:schemeClr w14:val="tx1"/>
            </w14:solidFill>
          </w14:textFill>
        </w:rPr>
        <w:t>；上述扶持资金由区、县</w:t>
      </w:r>
      <w:r>
        <w:rPr>
          <w:rFonts w:hint="eastAsia" w:ascii="Times New Roman" w:hAnsi="Times New Roman" w:cs="仿宋_GB2312"/>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0"/>
          <w:sz w:val="32"/>
          <w:szCs w:val="32"/>
          <w:highlight w:val="none"/>
          <w:u w:val="none"/>
          <w14:textFill>
            <w14:solidFill>
              <w14:schemeClr w14:val="tx1"/>
            </w14:solidFill>
          </w14:textFill>
        </w:rPr>
        <w:t>市</w:t>
      </w:r>
      <w:r>
        <w:rPr>
          <w:rFonts w:hint="eastAsia" w:ascii="Times New Roman" w:hAnsi="Times New Roman" w:cs="仿宋_GB2312"/>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0"/>
          <w:sz w:val="32"/>
          <w:szCs w:val="32"/>
          <w:highlight w:val="none"/>
          <w:u w:val="none"/>
          <w14:textFill>
            <w14:solidFill>
              <w14:schemeClr w14:val="tx1"/>
            </w14:solidFill>
          </w14:textFill>
        </w:rPr>
        <w:t>负责兑现</w:t>
      </w:r>
      <w:r>
        <w:rPr>
          <w:rFonts w:hint="default" w:ascii="Times New Roman" w:hAnsi="Times New Roman" w:eastAsia="仿宋_GB2312" w:cs="Times New Roman"/>
          <w:bCs/>
          <w:color w:val="000000" w:themeColor="text1"/>
          <w:spacing w:val="0"/>
          <w:kern w:val="32"/>
          <w:sz w:val="32"/>
          <w:szCs w:val="32"/>
          <w:highlight w:val="none"/>
          <w:u w:val="none"/>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snapToGrid w:val="0"/>
          <w:color w:val="000000" w:themeColor="text1"/>
          <w:spacing w:val="0"/>
          <w:kern w:val="32"/>
          <w:sz w:val="32"/>
          <w:szCs w:val="32"/>
          <w:highlight w:val="none"/>
          <w:u w:val="none"/>
          <w:lang w:val="en-US" w:eastAsia="zh-CN"/>
          <w14:textFill>
            <w14:solidFill>
              <w14:schemeClr w14:val="tx1"/>
            </w14:solidFill>
          </w14:textFill>
        </w:rPr>
      </w:pPr>
      <w:r>
        <w:rPr>
          <w:rFonts w:hint="default" w:ascii="Times New Roman" w:hAnsi="Times New Roman" w:eastAsia="仿宋_GB2312" w:cs="Times New Roman"/>
          <w:b/>
          <w:bCs/>
          <w:snapToGrid w:val="0"/>
          <w:color w:val="000000" w:themeColor="text1"/>
          <w:spacing w:val="0"/>
          <w:kern w:val="32"/>
          <w:sz w:val="32"/>
          <w:szCs w:val="32"/>
          <w:highlight w:val="none"/>
          <w:u w:val="none"/>
          <w:lang w:val="en-US" w:eastAsia="zh-CN"/>
          <w14:textFill>
            <w14:solidFill>
              <w14:schemeClr w14:val="tx1"/>
            </w14:solidFill>
          </w14:textFill>
        </w:rPr>
        <w:t>1.扶持对象</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auto"/>
          <w:sz w:val="32"/>
          <w:szCs w:val="32"/>
          <w:highlight w:val="none"/>
        </w:rPr>
        <w:t>在农村一线工作或服务农业农村发展，具有较高科学文化知识或一技之长，为我市乡村振兴作出突出贡献，受到群众广泛认可，有代表性、有影响力的优秀人才。重点关注乡村产业发展、农民增收致富、乡村公共服务、乡村基层治理和乡村科技领域的人才。选拔以业绩贡献度、经济社会效应和示范带动作用为主要依据，不唯学历、职称、技能等级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snapToGrid w:val="0"/>
          <w:color w:val="000000" w:themeColor="text1"/>
          <w:spacing w:val="0"/>
          <w:kern w:val="32"/>
          <w:sz w:val="32"/>
          <w:szCs w:val="32"/>
          <w:highlight w:val="none"/>
          <w:u w:val="none"/>
          <w:lang w:val="en-US" w:eastAsia="zh-CN"/>
          <w14:textFill>
            <w14:solidFill>
              <w14:schemeClr w14:val="tx1"/>
            </w14:solidFill>
          </w14:textFill>
        </w:rPr>
      </w:pPr>
      <w:r>
        <w:rPr>
          <w:rFonts w:hint="default" w:ascii="Times New Roman" w:hAnsi="Times New Roman" w:eastAsia="仿宋_GB2312" w:cs="Times New Roman"/>
          <w:b/>
          <w:bCs/>
          <w:snapToGrid w:val="0"/>
          <w:color w:val="000000" w:themeColor="text1"/>
          <w:spacing w:val="0"/>
          <w:kern w:val="32"/>
          <w:sz w:val="32"/>
          <w:szCs w:val="32"/>
          <w:highlight w:val="none"/>
          <w:u w:val="none"/>
          <w:lang w:val="en-US" w:eastAsia="zh-CN"/>
          <w14:textFill>
            <w14:solidFill>
              <w14:schemeClr w14:val="tx1"/>
            </w14:solidFill>
          </w14:textFill>
        </w:rPr>
        <w:t>2.扶持标准</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入选者每人给予2万元奖励，对于人才创业，给予贷款额200万元内按基准利率两年全额贴息。</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snapToGrid w:val="0"/>
          <w:color w:val="000000" w:themeColor="text1"/>
          <w:spacing w:val="0"/>
          <w:kern w:val="32"/>
          <w:sz w:val="32"/>
          <w:szCs w:val="32"/>
          <w:highlight w:val="none"/>
          <w:u w:val="none"/>
          <w:lang w:val="en-US" w:eastAsia="zh-CN"/>
          <w14:textFill>
            <w14:solidFill>
              <w14:schemeClr w14:val="tx1"/>
            </w14:solidFill>
          </w14:textFill>
        </w:rPr>
      </w:pPr>
      <w:r>
        <w:rPr>
          <w:rFonts w:hint="default" w:ascii="Times New Roman" w:hAnsi="Times New Roman" w:eastAsia="仿宋_GB2312" w:cs="Times New Roman"/>
          <w:b/>
          <w:bCs/>
          <w:snapToGrid w:val="0"/>
          <w:color w:val="000000" w:themeColor="text1"/>
          <w:spacing w:val="0"/>
          <w:kern w:val="32"/>
          <w:sz w:val="32"/>
          <w:szCs w:val="32"/>
          <w:highlight w:val="none"/>
          <w:u w:val="none"/>
          <w:lang w:val="en-US" w:eastAsia="zh-CN"/>
          <w14:textFill>
            <w14:solidFill>
              <w14:schemeClr w14:val="tx1"/>
            </w14:solidFill>
          </w14:textFill>
        </w:rPr>
        <w:t>3.申报材料</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1）申请表（由所在地农业农村部门提供）；（2）获评文件或证书等相关材料。</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snapToGrid w:val="0"/>
          <w:color w:val="000000" w:themeColor="text1"/>
          <w:spacing w:val="0"/>
          <w:kern w:val="32"/>
          <w:sz w:val="32"/>
          <w:szCs w:val="32"/>
          <w:highlight w:val="none"/>
          <w:u w:val="none"/>
          <w:lang w:val="en-US" w:eastAsia="zh-CN"/>
          <w14:textFill>
            <w14:solidFill>
              <w14:schemeClr w14:val="tx1"/>
            </w14:solidFill>
          </w14:textFill>
        </w:rPr>
      </w:pPr>
      <w:r>
        <w:rPr>
          <w:rFonts w:hint="default" w:ascii="Times New Roman" w:hAnsi="Times New Roman" w:eastAsia="仿宋_GB2312" w:cs="Times New Roman"/>
          <w:b/>
          <w:bCs/>
          <w:snapToGrid w:val="0"/>
          <w:color w:val="000000" w:themeColor="text1"/>
          <w:spacing w:val="0"/>
          <w:kern w:val="32"/>
          <w:sz w:val="32"/>
          <w:szCs w:val="32"/>
          <w:highlight w:val="none"/>
          <w:u w:val="none"/>
          <w:lang w:val="en-US" w:eastAsia="zh-CN"/>
          <w14:textFill>
            <w14:solidFill>
              <w14:schemeClr w14:val="tx1"/>
            </w14:solidFill>
          </w14:textFill>
        </w:rPr>
        <w:t>4.审批程序</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组织</w:t>
      </w:r>
      <w:r>
        <w:rPr>
          <w:rFonts w:hint="default" w:ascii="Times New Roman" w:hAnsi="Times New Roman" w:eastAsia="仿宋_GB2312" w:cs="Times New Roman"/>
          <w:color w:val="auto"/>
          <w:sz w:val="32"/>
          <w:szCs w:val="32"/>
          <w:highlight w:val="none"/>
        </w:rPr>
        <w:t>申报。</w:t>
      </w:r>
      <w:r>
        <w:rPr>
          <w:rFonts w:eastAsia="仿宋_GB2312"/>
          <w:bCs/>
          <w:color w:val="auto"/>
          <w:kern w:val="0"/>
          <w:sz w:val="32"/>
          <w:szCs w:val="32"/>
        </w:rPr>
        <w:t>市农业农村局向各区、县（市）下达年度领军人才评选名额计划</w:t>
      </w:r>
      <w:r>
        <w:rPr>
          <w:rFonts w:hint="eastAsia" w:eastAsia="仿宋_GB2312"/>
          <w:bCs/>
          <w:color w:val="auto"/>
          <w:kern w:val="0"/>
          <w:sz w:val="32"/>
          <w:szCs w:val="32"/>
          <w:lang w:eastAsia="zh-CN"/>
        </w:rPr>
        <w:t>，</w:t>
      </w:r>
      <w:r>
        <w:rPr>
          <w:rFonts w:hint="default" w:ascii="Times New Roman" w:hAnsi="Times New Roman" w:eastAsia="仿宋_GB2312" w:cs="Times New Roman"/>
          <w:color w:val="auto"/>
          <w:sz w:val="32"/>
          <w:szCs w:val="32"/>
          <w:highlight w:val="none"/>
        </w:rPr>
        <w:t>由各区、县（市）农业农村局</w:t>
      </w:r>
      <w:r>
        <w:rPr>
          <w:rFonts w:hint="eastAsia" w:ascii="Times New Roman" w:hAnsi="Times New Roman" w:eastAsia="仿宋_GB2312" w:cs="Times New Roman"/>
          <w:color w:val="auto"/>
          <w:sz w:val="32"/>
          <w:szCs w:val="32"/>
          <w:highlight w:val="none"/>
          <w:lang w:eastAsia="zh-CN"/>
        </w:rPr>
        <w:t>组织</w:t>
      </w:r>
      <w:r>
        <w:rPr>
          <w:rFonts w:hint="default" w:ascii="Times New Roman" w:hAnsi="Times New Roman" w:eastAsia="仿宋_GB2312" w:cs="Times New Roman"/>
          <w:color w:val="auto"/>
          <w:sz w:val="32"/>
          <w:szCs w:val="32"/>
          <w:highlight w:val="none"/>
        </w:rPr>
        <w:t>本地本系统人员申报。</w:t>
      </w:r>
      <w:r>
        <w:rPr>
          <w:rFonts w:hint="eastAsia" w:ascii="Times New Roman" w:hAnsi="Times New Roman" w:eastAsia="仿宋_GB2312" w:cs="Times New Roman"/>
          <w:color w:val="auto"/>
          <w:sz w:val="32"/>
          <w:szCs w:val="32"/>
          <w:highlight w:val="none"/>
          <w:lang w:val="en-US" w:eastAsia="zh-CN"/>
        </w:rPr>
        <w:t xml:space="preserve">  </w:t>
      </w:r>
    </w:p>
    <w:p>
      <w:pPr>
        <w:keepNext w:val="0"/>
        <w:keepLines w:val="0"/>
        <w:pageBreakBefore w:val="0"/>
        <w:widowControl w:val="0"/>
        <w:kinsoku/>
        <w:wordWrap/>
        <w:overflowPunct w:val="0"/>
        <w:topLinePunct w:val="0"/>
        <w:autoSpaceDE/>
        <w:autoSpaceDN/>
        <w:bidi w:val="0"/>
        <w:adjustRightInd w:val="0"/>
        <w:snapToGrid w:val="0"/>
        <w:spacing w:line="580" w:lineRule="exact"/>
        <w:ind w:right="0" w:righ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eastAsia" w:ascii="Times New Roman" w:hAnsi="Times New Roman" w:eastAsia="仿宋_GB2312" w:cs="Times New Roman"/>
          <w:b w:val="0"/>
          <w:bCs w:val="0"/>
          <w:color w:val="auto"/>
          <w:kern w:val="2"/>
          <w:sz w:val="32"/>
          <w:szCs w:val="32"/>
          <w:highlight w:val="none"/>
          <w:lang w:val="en-US" w:eastAsia="zh-CN" w:bidi="ar-SA"/>
        </w:rPr>
        <w:t>（</w:t>
      </w:r>
      <w:r>
        <w:rPr>
          <w:rFonts w:hint="default" w:ascii="Times New Roman" w:hAnsi="Times New Roman" w:eastAsia="仿宋_GB2312" w:cs="Times New Roman"/>
          <w:b w:val="0"/>
          <w:bCs w:val="0"/>
          <w:color w:val="auto"/>
          <w:kern w:val="2"/>
          <w:sz w:val="32"/>
          <w:szCs w:val="32"/>
          <w:highlight w:val="none"/>
          <w:lang w:val="en-US" w:eastAsia="zh-CN" w:bidi="ar-SA"/>
        </w:rPr>
        <w:t>2</w:t>
      </w:r>
      <w:r>
        <w:rPr>
          <w:rFonts w:hint="eastAsia" w:ascii="Times New Roman" w:hAnsi="Times New Roman" w:eastAsia="仿宋_GB2312" w:cs="Times New Roman"/>
          <w:b w:val="0"/>
          <w:bCs w:val="0"/>
          <w:color w:val="auto"/>
          <w:kern w:val="2"/>
          <w:sz w:val="32"/>
          <w:szCs w:val="32"/>
          <w:highlight w:val="none"/>
          <w:lang w:val="en-US" w:eastAsia="zh-CN" w:bidi="ar-SA"/>
        </w:rPr>
        <w:t>）</w:t>
      </w:r>
      <w:r>
        <w:rPr>
          <w:rFonts w:hint="default" w:ascii="Times New Roman" w:hAnsi="Times New Roman" w:eastAsia="仿宋_GB2312" w:cs="Times New Roman"/>
          <w:b w:val="0"/>
          <w:bCs w:val="0"/>
          <w:color w:val="auto"/>
          <w:kern w:val="2"/>
          <w:sz w:val="32"/>
          <w:szCs w:val="32"/>
          <w:highlight w:val="none"/>
          <w:lang w:val="en-US" w:eastAsia="zh-CN" w:bidi="ar-SA"/>
        </w:rPr>
        <w:t>组织实施。各区、县（市）农业农村局负责本地区乡村领军人才的选拔管理，组建遴选平台，邀请有关专家或县级相关部门业务负责人组成乡村领军人才选拔评审组，按照人才类别，对申报材料进行综合审查评比，形成选拔人选名单，经公示无异议后报市农业农村局。</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eastAsia" w:ascii="Times New Roman" w:hAnsi="Times New Roman" w:eastAsia="仿宋_GB2312" w:cs="Times New Roman"/>
          <w:b w:val="0"/>
          <w:bCs w:val="0"/>
          <w:color w:val="auto"/>
          <w:kern w:val="2"/>
          <w:sz w:val="32"/>
          <w:szCs w:val="32"/>
          <w:highlight w:val="none"/>
          <w:lang w:val="en-US" w:eastAsia="zh-CN" w:bidi="ar-SA"/>
        </w:rPr>
        <w:t>（</w:t>
      </w:r>
      <w:r>
        <w:rPr>
          <w:rFonts w:hint="default" w:ascii="Times New Roman" w:hAnsi="Times New Roman" w:eastAsia="仿宋_GB2312" w:cs="Times New Roman"/>
          <w:b w:val="0"/>
          <w:bCs w:val="0"/>
          <w:color w:val="auto"/>
          <w:kern w:val="2"/>
          <w:sz w:val="32"/>
          <w:szCs w:val="32"/>
          <w:highlight w:val="none"/>
          <w:lang w:val="en-US" w:eastAsia="zh-CN" w:bidi="ar-SA"/>
        </w:rPr>
        <w:t>3</w:t>
      </w:r>
      <w:r>
        <w:rPr>
          <w:rFonts w:hint="eastAsia" w:ascii="Times New Roman" w:hAnsi="Times New Roman" w:eastAsia="仿宋_GB2312" w:cs="Times New Roman"/>
          <w:b w:val="0"/>
          <w:bCs w:val="0"/>
          <w:color w:val="auto"/>
          <w:kern w:val="2"/>
          <w:sz w:val="32"/>
          <w:szCs w:val="32"/>
          <w:highlight w:val="none"/>
          <w:lang w:val="en-US" w:eastAsia="zh-CN" w:bidi="ar-SA"/>
        </w:rPr>
        <w:t>）</w:t>
      </w:r>
      <w:r>
        <w:rPr>
          <w:rFonts w:hint="default" w:ascii="Times New Roman" w:hAnsi="Times New Roman" w:eastAsia="仿宋_GB2312" w:cs="Times New Roman"/>
          <w:b w:val="0"/>
          <w:bCs w:val="0"/>
          <w:color w:val="auto"/>
          <w:kern w:val="2"/>
          <w:sz w:val="32"/>
          <w:szCs w:val="32"/>
          <w:highlight w:val="none"/>
          <w:lang w:val="en-US" w:eastAsia="zh-CN" w:bidi="ar-SA"/>
        </w:rPr>
        <w:t>发文公布。市农业农村局对各地选拔过程进行规范性形式审查，发文公布入选名单。</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）资金兑现</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各区、县（市）农业农村局对</w:t>
      </w:r>
      <w:r>
        <w:rPr>
          <w:rFonts w:hint="default" w:ascii="Times New Roman" w:hAnsi="Times New Roman" w:eastAsia="仿宋_GB2312" w:cs="Times New Roman"/>
          <w:color w:val="auto"/>
          <w:sz w:val="32"/>
          <w:szCs w:val="32"/>
          <w:highlight w:val="none"/>
        </w:rPr>
        <w:t>评审</w:t>
      </w:r>
      <w:r>
        <w:rPr>
          <w:rFonts w:hint="default" w:ascii="Times New Roman" w:hAnsi="Times New Roman" w:eastAsia="仿宋_GB2312" w:cs="Times New Roman"/>
          <w:color w:val="auto"/>
          <w:sz w:val="32"/>
          <w:szCs w:val="32"/>
          <w:highlight w:val="none"/>
          <w:lang w:eastAsia="zh-CN"/>
        </w:rPr>
        <w:t>通过人员兑现奖励</w:t>
      </w:r>
      <w:r>
        <w:rPr>
          <w:rFonts w:hint="default" w:ascii="Times New Roman" w:hAnsi="Times New Roman" w:eastAsia="仿宋_GB2312" w:cs="Times New Roman"/>
          <w:bCs/>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spacing w:val="0"/>
          <w:kern w:val="32"/>
          <w:sz w:val="32"/>
          <w:szCs w:val="32"/>
          <w:highlight w:val="none"/>
          <w:u w:val="none"/>
          <w:lang w:eastAsia="zh-CN"/>
          <w14:textFill>
            <w14:solidFill>
              <w14:schemeClr w14:val="tx1"/>
            </w14:solidFill>
          </w14:textFill>
        </w:rPr>
      </w:pPr>
      <w:r>
        <w:rPr>
          <w:rFonts w:hint="default" w:ascii="Times New Roman" w:hAnsi="Times New Roman" w:eastAsia="黑体" w:cs="Times New Roman"/>
          <w:color w:val="000000" w:themeColor="text1"/>
          <w:spacing w:val="0"/>
          <w:kern w:val="32"/>
          <w:sz w:val="32"/>
          <w:szCs w:val="32"/>
          <w:highlight w:val="none"/>
          <w:u w:val="none"/>
          <w:lang w:eastAsia="zh-CN"/>
          <w14:textFill>
            <w14:solidFill>
              <w14:schemeClr w14:val="tx1"/>
            </w14:solidFill>
          </w14:textFill>
        </w:rPr>
        <w:t>五、</w:t>
      </w:r>
      <w:r>
        <w:rPr>
          <w:rFonts w:hint="eastAsia" w:ascii="Times New Roman" w:hAnsi="Times New Roman" w:eastAsia="黑体" w:cs="黑体"/>
          <w:color w:val="000000" w:themeColor="text1"/>
          <w:spacing w:val="0"/>
          <w:kern w:val="0"/>
          <w:sz w:val="32"/>
          <w:szCs w:val="32"/>
          <w:highlight w:val="none"/>
          <w:u w:val="none"/>
          <w14:textFill>
            <w14:solidFill>
              <w14:schemeClr w14:val="tx1"/>
            </w14:solidFill>
          </w14:textFill>
        </w:rPr>
        <w:t>深入推进乡村生态建设</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w w:val="10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一</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对自然资源部门组织实施的城乡绿化美化、森林抚育经营、林相改造</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退化林修复</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等森林生态建设项目，按项目决算投资额和该项目独立费用总和的80%给予补助，其中市级补助40%，单个项目不超过80万元，其余由各区、县</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市</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承担。</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列入市</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自然资源部门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发文计划</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（确认）</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任务的城乡绿化美化、森林抚育经营、林相改造（退化林修复）等森林生态建设项目的实施主体。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按单个项目竣工验收决算投资额和该项目独立费用</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含建设单位和项目主管部门实施和验收该项目所产生的设计、监理、招投标、审计等费用</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总和的80%给予补助，其中市级补助40%，单个项目最高不超过80万元，其余由项目所在地承担。</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1</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申报表</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附表</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31</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）申请补助资金的报告（含项目实施的时间、面积、投资额等基本情况、竣工验收、决算审计等验</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收情况和申请金额等概况）。</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3</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）项目由</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自然资源部门</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组织实施的有关文</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件或情况说明</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4</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）有资质的中介机构对实际项目建设投资的审计报告</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5</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）项目验收相关材料。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（1）主体申报。实施单位向所在地</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自然资源部门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提出申请</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（2）县级审核。所在地</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自然资源部门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对申报材料进行审核，提出审核意见后上报市</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自然资源部门</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（3）市级审定。市</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自然资源部门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对上报材料进行审定（其中按照不少于10%比例进行抽查核实，也可视项目情况委托第三方专业机构核实）</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val="0"/>
          <w:bCs/>
          <w:color w:val="000000" w:themeColor="text1"/>
          <w:w w:val="100"/>
          <w:kern w:val="0"/>
          <w:sz w:val="32"/>
          <w:szCs w:val="32"/>
          <w:highlight w:val="none"/>
          <w14:textFill>
            <w14:solidFill>
              <w14:schemeClr w14:val="tx1"/>
            </w14:solidFill>
          </w14:textFill>
        </w:rPr>
        <w:t>（4）资金兑现</w:t>
      </w:r>
      <w:r>
        <w:rPr>
          <w:rFonts w:hint="default" w:ascii="Times New Roman" w:hAnsi="Times New Roman" w:eastAsia="仿宋_GB2312" w:cs="Times New Roman"/>
          <w:b w:val="0"/>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市</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自然资源部门向符合条件的主体拨付奖补资金</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二</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新获评国家林下经济示范基地</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奖励10万元。新获评省级现代林场</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奖励5万元。新获得国家、省林木品种审定委员会审定或认定的林木植物新品种</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良种</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的，每个分别奖励3万元、2万元。新获评省级</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一亩山万元钱</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高质量示范基地，每个奖励15万元。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绍兴市行政区域内创建申报并获国家或省有关部门（单位）命名（认定）的相关主体。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（1）对新获评国家林下经济示范</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基地</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奖励10万元、省级现代林场奖励5万元</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（2）对新获得国家、省林木品种审定委员会审定或认定的林木植物新品种（良种）的，每个分别奖励3万元、2万元。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3</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）对新获评省级</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一亩山万元钱</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高质量示范基地，每个奖励15万元。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w:t>
      </w:r>
      <w:r>
        <w:rPr>
          <w:rFonts w:hint="default" w:ascii="Times New Roman" w:hAnsi="Times New Roman" w:eastAsia="仿宋_GB2312" w:cs="Times New Roman"/>
          <w:b/>
          <w:bCs w:val="0"/>
          <w:color w:val="000000" w:themeColor="text1"/>
          <w:w w:val="100"/>
          <w:kern w:val="0"/>
          <w:sz w:val="32"/>
          <w:szCs w:val="32"/>
          <w:highlight w:val="none"/>
          <w14:textFill>
            <w14:solidFill>
              <w14:schemeClr w14:val="tx1"/>
            </w14:solidFill>
          </w14:textFill>
        </w:rPr>
        <w:t>资金兑现</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市</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自然资源部门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根据相关文件</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向符合条件的单位拨付奖补</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三</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加强森林消防引水灭火提升工程项目建设</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单个项目要求蓄水量不少于50立方米</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，按照有关规定，每项奖补不超过20万</w:t>
      </w:r>
      <w:r>
        <w:rPr>
          <w:rFonts w:hint="eastAsia" w:ascii="Times New Roman" w:hAnsi="Times New Roman" w:eastAsia="仿宋_GB2312"/>
          <w:snapToGrid w:val="0"/>
          <w:color w:val="000000" w:themeColor="text1"/>
          <w:spacing w:val="0"/>
          <w:kern w:val="0"/>
          <w:sz w:val="32"/>
          <w:szCs w:val="32"/>
          <w:highlight w:val="none"/>
          <w:u w:val="none"/>
          <w14:textFill>
            <w14:solidFill>
              <w14:schemeClr w14:val="tx1"/>
            </w14:solidFill>
          </w14:textFill>
        </w:rPr>
        <w:t>元。对全市已组建的森林消防引水灭火队伍及新组建的森林消防引水灭火队伍新增森林消防装备进行奖补，最高不超过5万元。开展林火阻隔系统建设</w:t>
      </w:r>
      <w:r>
        <w:rPr>
          <w:rFonts w:hint="eastAsia" w:ascii="Times New Roman" w:hAnsi="Times New Roman"/>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snapToGrid w:val="0"/>
          <w:color w:val="000000" w:themeColor="text1"/>
          <w:spacing w:val="0"/>
          <w:kern w:val="0"/>
          <w:sz w:val="32"/>
          <w:szCs w:val="32"/>
          <w:highlight w:val="none"/>
          <w:u w:val="none"/>
          <w14:textFill>
            <w14:solidFill>
              <w14:schemeClr w14:val="tx1"/>
            </w14:solidFill>
          </w14:textFill>
        </w:rPr>
        <w:t>防火应急道路、生物防火林带等</w:t>
      </w:r>
      <w:r>
        <w:rPr>
          <w:rFonts w:hint="eastAsia" w:ascii="Times New Roman" w:hAnsi="Times New Roman"/>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snapToGrid w:val="0"/>
          <w:color w:val="000000" w:themeColor="text1"/>
          <w:spacing w:val="0"/>
          <w:kern w:val="0"/>
          <w:sz w:val="32"/>
          <w:szCs w:val="32"/>
          <w:highlight w:val="none"/>
          <w:u w:val="none"/>
          <w14:textFill>
            <w14:solidFill>
              <w14:schemeClr w14:val="tx1"/>
            </w14:solidFill>
          </w14:textFill>
        </w:rPr>
        <w:t>，对全市新建或者修建林火阻隔系统的单位进行奖补</w:t>
      </w:r>
      <w:r>
        <w:rPr>
          <w:rFonts w:hint="eastAsia" w:ascii="Times New Roman" w:hAnsi="Times New Roman"/>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snapToGrid w:val="0"/>
          <w:color w:val="000000" w:themeColor="text1"/>
          <w:spacing w:val="0"/>
          <w:kern w:val="0"/>
          <w:sz w:val="32"/>
          <w:szCs w:val="32"/>
          <w:highlight w:val="none"/>
          <w:u w:val="none"/>
          <w14:textFill>
            <w14:solidFill>
              <w14:schemeClr w14:val="tx1"/>
            </w14:solidFill>
          </w14:textFill>
        </w:rPr>
        <w:t>按单个项目竣</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工验收决算投资额的50%给予补助</w:t>
      </w:r>
      <w:r>
        <w:rPr>
          <w:rFonts w:hint="eastAsia" w:ascii="Times New Roman" w:hAnsi="Times New Roman" w:cs="仿宋_GB2312"/>
          <w:snapToGrid w:val="0"/>
          <w:color w:val="000000" w:themeColor="text1"/>
          <w:spacing w:val="0"/>
          <w:kern w:val="0"/>
          <w:sz w:val="32"/>
          <w:szCs w:val="32"/>
          <w:highlight w:val="none"/>
          <w:u w:val="none"/>
          <w:lang w:eastAsia="zh-CN"/>
          <w14:textFill>
            <w14:solidFill>
              <w14:schemeClr w14:val="tx1"/>
            </w14:solidFill>
          </w14:textFill>
        </w:rPr>
        <w:t>）</w:t>
      </w:r>
      <w:r>
        <w:rPr>
          <w:rFonts w:hint="eastAsia" w:ascii="Times New Roman" w:hAnsi="Times New Roman" w:eastAsia="仿宋_GB2312" w:cs="仿宋_GB2312"/>
          <w:snapToGrid w:val="0"/>
          <w:color w:val="000000" w:themeColor="text1"/>
          <w:spacing w:val="0"/>
          <w:kern w:val="0"/>
          <w:sz w:val="32"/>
          <w:szCs w:val="32"/>
          <w:highlight w:val="none"/>
          <w:u w:val="none"/>
          <w14:textFill>
            <w14:solidFill>
              <w14:schemeClr w14:val="tx1"/>
            </w14:solidFill>
          </w14:textFill>
        </w:rPr>
        <w:t>，单个项目不超过20万元。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绍兴市行政区域内实施森林消防引水灭火提升工程项目、全市已组建的森林消防引水灭火队伍及新组建的森林消防引水灭火队伍新增森林消防装备、新建或者修建林火阻隔系统的单位。</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（1）按照《森林消防“引水灭火”水源地工程建设实施方案》，开展森林消防引水灭火提升工程项目建设（单个项目要求蓄水量不少于50立方米）的，每项给予最高不超过20万元的奖补。</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（2）对已组建及新组建的森林消防引水灭火队伍新增森林消防装备的单位，对其新增装备（设备）给予最高不超过5万元的奖补。</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（3）对全市新建或者修建林火阻隔系统的单位进行奖补（按单个项目竣工验收决算投资额的50%给予补助），单个项目不超过20万元</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（1）申请表（附表</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3</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森林消防引水灭火提升工程项目建设方案、蓄水量、竣工验收材料；新组建队伍的文件、队伍名单、新增装备（设备）的发票、支付凭证和装备（设备）照片；新建或者修建林火阻隔系统的方案、设计、工程造价、财务审计决算报告、项目竣工验收报告等能够佐证项目符合补助要求的有关支撑性材料</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（1）主体申报。实施单位向</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所在地自然资源部门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提出申请</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（2）县级审核。</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所在地自然资源部门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对申报材料进行审核（包括现场核实），提出审核意见后上报</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市自然资源部门。</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（3）市级审定。</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市自然资源部门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对上报材料进行审定（其中按照不少于1/3比例进行现场抽查核实，</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或</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视项目情况委托第三方专业机构核实）</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val="0"/>
          <w:bCs/>
          <w:color w:val="000000" w:themeColor="text1"/>
          <w:w w:val="100"/>
          <w:kern w:val="0"/>
          <w:sz w:val="32"/>
          <w:szCs w:val="32"/>
          <w:highlight w:val="none"/>
          <w14:textFill>
            <w14:solidFill>
              <w14:schemeClr w14:val="tx1"/>
            </w14:solidFill>
          </w14:textFill>
        </w:rPr>
        <w:t>（4）资金兑现</w:t>
      </w:r>
      <w:r>
        <w:rPr>
          <w:rFonts w:hint="default" w:ascii="Times New Roman" w:hAnsi="Times New Roman" w:eastAsia="仿宋_GB2312" w:cs="Times New Roman"/>
          <w:b w:val="0"/>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市自然资源部门将拨付意见报市财政局，市财政局负责下达资金，所在地财政部门负责拨付兑现</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四</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Times New Roman" w:hAnsi="Times New Roman" w:eastAsia="仿宋_GB2312" w:cs="仿宋_GB2312"/>
          <w:snapToGrid w:val="0"/>
          <w:color w:val="auto"/>
          <w:spacing w:val="0"/>
          <w:kern w:val="0"/>
          <w:sz w:val="32"/>
          <w:szCs w:val="32"/>
          <w:highlight w:val="none"/>
          <w:u w:val="none"/>
        </w:rPr>
        <w:t>对在重点区域实施松材线虫病等森林病虫害防治项目的建设单位，每年奖补不超过70万元</w:t>
      </w:r>
      <w:r>
        <w:rPr>
          <w:rFonts w:hint="default" w:ascii="Times New Roman" w:hAnsi="Times New Roman" w:eastAsia="仿宋_GB2312" w:cs="Times New Roman"/>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仿宋_GB2312"/>
          <w:snapToGrid w:val="0"/>
          <w:color w:val="auto"/>
          <w:spacing w:val="0"/>
          <w:kern w:val="0"/>
          <w:sz w:val="32"/>
          <w:szCs w:val="32"/>
          <w:highlight w:val="none"/>
          <w:u w:val="none"/>
        </w:rPr>
      </w:pPr>
      <w:r>
        <w:rPr>
          <w:rFonts w:hint="default" w:ascii="Times New Roman" w:hAnsi="Times New Roman" w:eastAsia="仿宋_GB2312" w:cs="仿宋_GB2312"/>
          <w:snapToGrid w:val="0"/>
          <w:color w:val="auto"/>
          <w:spacing w:val="0"/>
          <w:kern w:val="0"/>
          <w:sz w:val="32"/>
          <w:szCs w:val="32"/>
          <w:highlight w:val="none"/>
          <w:u w:val="none"/>
        </w:rPr>
        <w:t>绍兴市行政区域内开展森林病虫害防治项目的相关实施单位。</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仿宋_GB2312"/>
          <w:snapToGrid w:val="0"/>
          <w:color w:val="auto"/>
          <w:spacing w:val="0"/>
          <w:kern w:val="0"/>
          <w:sz w:val="32"/>
          <w:szCs w:val="32"/>
          <w:highlight w:val="none"/>
          <w:u w:val="none"/>
        </w:rPr>
      </w:pPr>
      <w:r>
        <w:rPr>
          <w:rFonts w:hint="default" w:ascii="Times New Roman" w:hAnsi="Times New Roman" w:eastAsia="仿宋_GB2312" w:cs="仿宋_GB2312"/>
          <w:snapToGrid w:val="0"/>
          <w:color w:val="auto"/>
          <w:spacing w:val="0"/>
          <w:kern w:val="0"/>
          <w:sz w:val="32"/>
          <w:szCs w:val="32"/>
          <w:highlight w:val="none"/>
          <w:u w:val="none"/>
        </w:rPr>
        <w:t>按照每年不超过70万元的资金额度，安排实施森林病虫害防治项目，对在重点区域实施松材线虫病等森林病虫害防治项目的单位给予奖补。</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仿宋_GB2312"/>
          <w:snapToGrid w:val="0"/>
          <w:color w:val="auto"/>
          <w:spacing w:val="0"/>
          <w:kern w:val="0"/>
          <w:sz w:val="32"/>
          <w:szCs w:val="32"/>
          <w:highlight w:val="none"/>
          <w:u w:val="none"/>
        </w:rPr>
      </w:pP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市自然资源部门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下达的任务清单或申请人申请项目补助的报告（含项目实施时间、地点、工程量、投入额、申请补助额等概况）</w:t>
      </w:r>
      <w:r>
        <w:rPr>
          <w:rFonts w:hint="default" w:ascii="Times New Roman" w:hAnsi="Times New Roman" w:eastAsia="仿宋_GB2312" w:cs="仿宋_GB2312"/>
          <w:snapToGrid w:val="0"/>
          <w:color w:val="auto"/>
          <w:spacing w:val="0"/>
          <w:kern w:val="0"/>
          <w:sz w:val="32"/>
          <w:szCs w:val="32"/>
          <w:highlight w:val="none"/>
          <w:u w:val="none"/>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仿宋_GB2312"/>
          <w:snapToGrid w:val="0"/>
          <w:color w:val="auto"/>
          <w:spacing w:val="0"/>
          <w:kern w:val="0"/>
          <w:sz w:val="32"/>
          <w:szCs w:val="32"/>
          <w:highlight w:val="none"/>
          <w:u w:val="none"/>
        </w:rPr>
      </w:pPr>
      <w:r>
        <w:rPr>
          <w:rFonts w:hint="default" w:ascii="Times New Roman" w:hAnsi="Times New Roman" w:eastAsia="仿宋_GB2312" w:cs="仿宋_GB2312"/>
          <w:snapToGrid w:val="0"/>
          <w:color w:val="auto"/>
          <w:spacing w:val="0"/>
          <w:kern w:val="0"/>
          <w:sz w:val="32"/>
          <w:szCs w:val="32"/>
          <w:highlight w:val="none"/>
          <w:u w:val="none"/>
        </w:rPr>
        <w:t>（1）县级申报。项目所在地自然资源部门行文向市自然资源部门提出申请。</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仿宋_GB2312"/>
          <w:snapToGrid w:val="0"/>
          <w:color w:val="auto"/>
          <w:spacing w:val="0"/>
          <w:kern w:val="0"/>
          <w:sz w:val="32"/>
          <w:szCs w:val="32"/>
          <w:highlight w:val="none"/>
          <w:u w:val="none"/>
        </w:rPr>
      </w:pPr>
      <w:r>
        <w:rPr>
          <w:rFonts w:hint="default" w:ascii="Times New Roman" w:hAnsi="Times New Roman" w:eastAsia="仿宋_GB2312" w:cs="仿宋_GB2312"/>
          <w:snapToGrid w:val="0"/>
          <w:color w:val="auto"/>
          <w:spacing w:val="0"/>
          <w:kern w:val="0"/>
          <w:sz w:val="32"/>
          <w:szCs w:val="32"/>
          <w:highlight w:val="none"/>
          <w:u w:val="none"/>
        </w:rPr>
        <w:t>（2）市级审定。市自然资源部门根据上级下达的任务和防治完成情况确定分配结果；由市自然资源部门根据任务量和必要性等情况，提出资金分配意见报市财政局。</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仿宋_GB2312"/>
          <w:snapToGrid w:val="0"/>
          <w:color w:val="auto"/>
          <w:spacing w:val="0"/>
          <w:kern w:val="0"/>
          <w:sz w:val="32"/>
          <w:szCs w:val="32"/>
          <w:highlight w:val="none"/>
          <w:u w:val="none"/>
        </w:rPr>
      </w:pPr>
      <w:r>
        <w:rPr>
          <w:rFonts w:hint="default" w:ascii="Times New Roman" w:hAnsi="Times New Roman" w:eastAsia="仿宋_GB2312" w:cs="仿宋_GB2312"/>
          <w:snapToGrid w:val="0"/>
          <w:color w:val="auto"/>
          <w:spacing w:val="0"/>
          <w:kern w:val="0"/>
          <w:sz w:val="32"/>
          <w:szCs w:val="32"/>
          <w:highlight w:val="none"/>
          <w:u w:val="none"/>
        </w:rPr>
        <w:t>（3）资金兑现。市自然资源部门将拨付意见报市财政局，市财政局负责下达资金，所在地财政部门负责拨付兑现。</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五</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Times New Roman" w:hAnsi="Times New Roman" w:eastAsia="仿宋_GB2312" w:cs="仿宋_GB2312"/>
          <w:snapToGrid w:val="0"/>
          <w:color w:val="auto"/>
          <w:spacing w:val="0"/>
          <w:kern w:val="0"/>
          <w:sz w:val="32"/>
          <w:szCs w:val="32"/>
          <w:highlight w:val="none"/>
          <w:u w:val="none"/>
        </w:rPr>
        <w:t>对市级河</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湖</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长管理的河道</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湖库</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清淤砌坎、水质提升、水生态修复、沿岸环境整治、水面保洁、长效管理等年度治理项目，按照单个项目不超过合同价50%比例、最高不超过80万元的标准进行补助。其中，省级河</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湖</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长管理流域曹娥江合计补助资金不超过500万元、浦阳江合计补助资金不超过150万元，其他每个</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片区</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或湖</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库</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合计补助资金不超过80万元，水面保洁项目补助资金不超过</w:t>
      </w:r>
      <w:r>
        <w:rPr>
          <w:rFonts w:hint="eastAsia" w:ascii="Times New Roman" w:hAnsi="Times New Roman" w:eastAsia="仿宋_GB2312" w:cs="仿宋_GB2312"/>
          <w:snapToGrid w:val="0"/>
          <w:color w:val="auto"/>
          <w:spacing w:val="0"/>
          <w:kern w:val="0"/>
          <w:sz w:val="32"/>
          <w:szCs w:val="32"/>
          <w:highlight w:val="none"/>
          <w:u w:val="none"/>
          <w:lang w:val="en"/>
        </w:rPr>
        <w:t>30</w:t>
      </w:r>
      <w:r>
        <w:rPr>
          <w:rFonts w:hint="eastAsia" w:ascii="Times New Roman" w:hAnsi="Times New Roman" w:eastAsia="仿宋_GB2312" w:cs="仿宋_GB2312"/>
          <w:snapToGrid w:val="0"/>
          <w:color w:val="auto"/>
          <w:spacing w:val="0"/>
          <w:kern w:val="0"/>
          <w:sz w:val="32"/>
          <w:szCs w:val="32"/>
          <w:highlight w:val="none"/>
          <w:u w:val="none"/>
        </w:rPr>
        <w:t>万元。</w:t>
      </w:r>
    </w:p>
    <w:p>
      <w:pPr>
        <w:keepNext w:val="0"/>
        <w:keepLines w:val="0"/>
        <w:pageBreakBefore w:val="0"/>
        <w:widowControl w:val="0"/>
        <w:kinsoku/>
        <w:wordWrap/>
        <w:topLinePunct w:val="0"/>
        <w:bidi w:val="0"/>
        <w:spacing w:line="580" w:lineRule="exact"/>
        <w:ind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1.扶持对象</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_GB2312"/>
          <w:snapToGrid w:val="0"/>
          <w:color w:val="auto"/>
          <w:spacing w:val="0"/>
          <w:kern w:val="0"/>
          <w:sz w:val="32"/>
          <w:szCs w:val="32"/>
          <w:highlight w:val="none"/>
          <w:u w:val="none"/>
        </w:rPr>
      </w:pPr>
      <w:r>
        <w:rPr>
          <w:rFonts w:hint="eastAsia" w:ascii="Times New Roman" w:hAnsi="Times New Roman" w:eastAsia="仿宋_GB2312" w:cs="仿宋_GB2312"/>
          <w:snapToGrid w:val="0"/>
          <w:color w:val="auto"/>
          <w:spacing w:val="0"/>
          <w:kern w:val="0"/>
          <w:sz w:val="32"/>
          <w:szCs w:val="32"/>
          <w:highlight w:val="none"/>
          <w:u w:val="none"/>
        </w:rPr>
        <w:t>列入市级河（湖）长管理的27个流域（片区）和32个湖（库）的202</w:t>
      </w:r>
      <w:r>
        <w:rPr>
          <w:rFonts w:hint="eastAsia" w:ascii="Times New Roman" w:hAnsi="Times New Roman" w:eastAsia="仿宋_GB2312" w:cs="仿宋_GB2312"/>
          <w:snapToGrid w:val="0"/>
          <w:color w:val="auto"/>
          <w:spacing w:val="0"/>
          <w:kern w:val="0"/>
          <w:sz w:val="32"/>
          <w:szCs w:val="32"/>
          <w:highlight w:val="none"/>
          <w:u w:val="none"/>
          <w:lang w:val="en-US" w:eastAsia="zh-CN"/>
        </w:rPr>
        <w:t>4</w:t>
      </w:r>
      <w:r>
        <w:rPr>
          <w:rFonts w:hint="eastAsia" w:ascii="Times New Roman" w:hAnsi="Times New Roman" w:eastAsia="仿宋_GB2312" w:cs="仿宋_GB2312"/>
          <w:snapToGrid w:val="0"/>
          <w:color w:val="auto"/>
          <w:spacing w:val="0"/>
          <w:kern w:val="0"/>
          <w:sz w:val="32"/>
          <w:szCs w:val="32"/>
          <w:highlight w:val="none"/>
          <w:u w:val="none"/>
        </w:rPr>
        <w:t>年度治理项目。</w:t>
      </w:r>
    </w:p>
    <w:p>
      <w:pPr>
        <w:keepNext w:val="0"/>
        <w:keepLines w:val="0"/>
        <w:pageBreakBefore w:val="0"/>
        <w:widowControl w:val="0"/>
        <w:kinsoku/>
        <w:wordWrap/>
        <w:topLinePunct w:val="0"/>
        <w:bidi w:val="0"/>
        <w:spacing w:line="580" w:lineRule="exact"/>
        <w:ind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2.扶持标准</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_GB2312"/>
          <w:snapToGrid w:val="0"/>
          <w:color w:val="auto"/>
          <w:spacing w:val="0"/>
          <w:kern w:val="0"/>
          <w:sz w:val="32"/>
          <w:szCs w:val="32"/>
          <w:highlight w:val="none"/>
          <w:u w:val="none"/>
          <w:lang w:val="en-US" w:eastAsia="zh-CN"/>
        </w:rPr>
      </w:pPr>
      <w:r>
        <w:rPr>
          <w:rFonts w:hint="eastAsia" w:ascii="Times New Roman" w:hAnsi="Times New Roman" w:eastAsia="仿宋_GB2312" w:cs="仿宋_GB2312"/>
          <w:snapToGrid w:val="0"/>
          <w:color w:val="auto"/>
          <w:spacing w:val="0"/>
          <w:kern w:val="0"/>
          <w:sz w:val="32"/>
          <w:szCs w:val="32"/>
          <w:highlight w:val="none"/>
          <w:u w:val="none"/>
        </w:rPr>
        <w:t>（1）单个项目不超过合同价50%比例、最高不超过</w:t>
      </w:r>
      <w:r>
        <w:rPr>
          <w:rFonts w:hint="eastAsia" w:ascii="Times New Roman" w:hAnsi="Times New Roman" w:eastAsia="仿宋_GB2312" w:cs="仿宋_GB2312"/>
          <w:snapToGrid w:val="0"/>
          <w:color w:val="auto"/>
          <w:spacing w:val="0"/>
          <w:kern w:val="0"/>
          <w:sz w:val="32"/>
          <w:szCs w:val="32"/>
          <w:highlight w:val="none"/>
          <w:u w:val="none"/>
          <w:lang w:val="en-US" w:eastAsia="zh-CN"/>
        </w:rPr>
        <w:t>8</w:t>
      </w:r>
      <w:r>
        <w:rPr>
          <w:rFonts w:hint="eastAsia" w:ascii="Times New Roman" w:hAnsi="Times New Roman" w:eastAsia="仿宋_GB2312" w:cs="仿宋_GB2312"/>
          <w:snapToGrid w:val="0"/>
          <w:color w:val="auto"/>
          <w:spacing w:val="0"/>
          <w:kern w:val="0"/>
          <w:sz w:val="32"/>
          <w:szCs w:val="32"/>
          <w:highlight w:val="none"/>
          <w:u w:val="none"/>
        </w:rPr>
        <w:t>0万元的标准进行补助</w:t>
      </w:r>
      <w:r>
        <w:rPr>
          <w:rFonts w:hint="eastAsia" w:ascii="Times New Roman" w:hAnsi="Times New Roman" w:eastAsia="仿宋_GB2312" w:cs="仿宋_GB2312"/>
          <w:snapToGrid w:val="0"/>
          <w:color w:val="auto"/>
          <w:spacing w:val="0"/>
          <w:kern w:val="0"/>
          <w:sz w:val="32"/>
          <w:szCs w:val="32"/>
          <w:highlight w:val="none"/>
          <w:u w:val="none"/>
          <w:lang w:val="en-US" w:eastAsia="zh-CN"/>
        </w:rPr>
        <w:t>，</w:t>
      </w:r>
      <w:r>
        <w:rPr>
          <w:rFonts w:hint="default" w:ascii="Times New Roman" w:hAnsi="Times New Roman" w:eastAsia="仿宋_GB2312" w:cs="仿宋_GB2312"/>
          <w:snapToGrid w:val="0"/>
          <w:color w:val="auto"/>
          <w:spacing w:val="0"/>
          <w:kern w:val="0"/>
          <w:sz w:val="32"/>
          <w:szCs w:val="32"/>
          <w:highlight w:val="none"/>
          <w:u w:val="none"/>
        </w:rPr>
        <w:t>水面保洁</w:t>
      </w:r>
      <w:r>
        <w:rPr>
          <w:rFonts w:hint="eastAsia" w:ascii="Times New Roman" w:hAnsi="Times New Roman" w:eastAsia="仿宋_GB2312" w:cs="仿宋_GB2312"/>
          <w:snapToGrid w:val="0"/>
          <w:color w:val="auto"/>
          <w:spacing w:val="0"/>
          <w:kern w:val="0"/>
          <w:sz w:val="32"/>
          <w:szCs w:val="32"/>
          <w:highlight w:val="none"/>
          <w:u w:val="none"/>
          <w:lang w:eastAsia="zh-CN"/>
        </w:rPr>
        <w:t>单个</w:t>
      </w:r>
      <w:r>
        <w:rPr>
          <w:rFonts w:hint="default" w:ascii="Times New Roman" w:hAnsi="Times New Roman" w:eastAsia="仿宋_GB2312" w:cs="仿宋_GB2312"/>
          <w:snapToGrid w:val="0"/>
          <w:color w:val="auto"/>
          <w:spacing w:val="0"/>
          <w:kern w:val="0"/>
          <w:sz w:val="32"/>
          <w:szCs w:val="32"/>
          <w:highlight w:val="none"/>
          <w:u w:val="none"/>
        </w:rPr>
        <w:t>项目</w:t>
      </w:r>
      <w:r>
        <w:rPr>
          <w:rFonts w:hint="default" w:ascii="Times New Roman" w:hAnsi="Times New Roman" w:eastAsia="仿宋_GB2312" w:cs="仿宋_GB2312"/>
          <w:snapToGrid w:val="0"/>
          <w:color w:val="auto"/>
          <w:spacing w:val="0"/>
          <w:kern w:val="0"/>
          <w:sz w:val="32"/>
          <w:szCs w:val="32"/>
          <w:highlight w:val="none"/>
          <w:u w:val="none"/>
          <w:lang w:eastAsia="zh-CN"/>
        </w:rPr>
        <w:t>补助资金</w:t>
      </w:r>
      <w:r>
        <w:rPr>
          <w:rFonts w:hint="eastAsia" w:ascii="Times New Roman" w:hAnsi="Times New Roman" w:eastAsia="仿宋_GB2312" w:cs="仿宋_GB2312"/>
          <w:snapToGrid w:val="0"/>
          <w:color w:val="auto"/>
          <w:spacing w:val="0"/>
          <w:kern w:val="0"/>
          <w:sz w:val="32"/>
          <w:szCs w:val="32"/>
          <w:highlight w:val="none"/>
          <w:u w:val="none"/>
          <w:lang w:eastAsia="zh-CN"/>
        </w:rPr>
        <w:t>最高</w:t>
      </w:r>
      <w:r>
        <w:rPr>
          <w:rFonts w:hint="default" w:ascii="Times New Roman" w:hAnsi="Times New Roman" w:eastAsia="仿宋_GB2312" w:cs="仿宋_GB2312"/>
          <w:snapToGrid w:val="0"/>
          <w:color w:val="auto"/>
          <w:spacing w:val="0"/>
          <w:kern w:val="0"/>
          <w:sz w:val="32"/>
          <w:szCs w:val="32"/>
          <w:highlight w:val="none"/>
          <w:u w:val="none"/>
        </w:rPr>
        <w:t>不超过</w:t>
      </w:r>
      <w:r>
        <w:rPr>
          <w:rFonts w:hint="eastAsia" w:ascii="Times New Roman" w:hAnsi="Times New Roman" w:eastAsia="仿宋_GB2312" w:cs="仿宋_GB2312"/>
          <w:snapToGrid w:val="0"/>
          <w:color w:val="auto"/>
          <w:spacing w:val="0"/>
          <w:kern w:val="0"/>
          <w:sz w:val="32"/>
          <w:szCs w:val="32"/>
          <w:highlight w:val="none"/>
          <w:u w:val="none"/>
          <w:lang w:val="en-US" w:eastAsia="zh-CN"/>
        </w:rPr>
        <w:t>30</w:t>
      </w:r>
      <w:r>
        <w:rPr>
          <w:rFonts w:hint="default" w:ascii="Times New Roman" w:hAnsi="Times New Roman" w:eastAsia="仿宋_GB2312" w:cs="仿宋_GB2312"/>
          <w:snapToGrid w:val="0"/>
          <w:color w:val="auto"/>
          <w:spacing w:val="0"/>
          <w:kern w:val="0"/>
          <w:sz w:val="32"/>
          <w:szCs w:val="32"/>
          <w:highlight w:val="none"/>
          <w:u w:val="none"/>
        </w:rPr>
        <w:t>万元</w:t>
      </w:r>
      <w:r>
        <w:rPr>
          <w:rFonts w:hint="eastAsia" w:ascii="Times New Roman" w:hAnsi="Times New Roman" w:eastAsia="仿宋_GB2312" w:cs="仿宋_GB2312"/>
          <w:snapToGrid w:val="0"/>
          <w:color w:val="auto"/>
          <w:spacing w:val="0"/>
          <w:kern w:val="0"/>
          <w:sz w:val="32"/>
          <w:szCs w:val="32"/>
          <w:highlight w:val="none"/>
          <w:u w:val="none"/>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_GB2312"/>
          <w:snapToGrid w:val="0"/>
          <w:color w:val="auto"/>
          <w:spacing w:val="0"/>
          <w:kern w:val="0"/>
          <w:sz w:val="32"/>
          <w:szCs w:val="32"/>
          <w:highlight w:val="none"/>
          <w:u w:val="none"/>
        </w:rPr>
      </w:pPr>
      <w:r>
        <w:rPr>
          <w:rFonts w:hint="eastAsia" w:ascii="Times New Roman" w:hAnsi="Times New Roman" w:eastAsia="仿宋_GB2312" w:cs="仿宋_GB2312"/>
          <w:snapToGrid w:val="0"/>
          <w:color w:val="auto"/>
          <w:spacing w:val="0"/>
          <w:kern w:val="0"/>
          <w:sz w:val="32"/>
          <w:szCs w:val="32"/>
          <w:highlight w:val="none"/>
          <w:u w:val="none"/>
        </w:rPr>
        <w:t>（2）省级河（湖）长管理流域曹娥江合计补助资金不超过500万元、浦阳江合计补助资金不超过150万元，其</w:t>
      </w:r>
      <w:r>
        <w:rPr>
          <w:rFonts w:hint="eastAsia" w:ascii="Times New Roman" w:hAnsi="Times New Roman" w:eastAsia="仿宋_GB2312" w:cs="仿宋_GB2312"/>
          <w:snapToGrid w:val="0"/>
          <w:color w:val="auto"/>
          <w:spacing w:val="0"/>
          <w:kern w:val="0"/>
          <w:sz w:val="32"/>
          <w:szCs w:val="32"/>
          <w:highlight w:val="none"/>
          <w:u w:val="none"/>
          <w:lang w:eastAsia="zh-CN"/>
        </w:rPr>
        <w:t>他</w:t>
      </w:r>
      <w:r>
        <w:rPr>
          <w:rFonts w:hint="eastAsia" w:ascii="Times New Roman" w:hAnsi="Times New Roman" w:eastAsia="仿宋_GB2312" w:cs="仿宋_GB2312"/>
          <w:snapToGrid w:val="0"/>
          <w:color w:val="auto"/>
          <w:spacing w:val="0"/>
          <w:kern w:val="0"/>
          <w:sz w:val="32"/>
          <w:szCs w:val="32"/>
          <w:highlight w:val="none"/>
          <w:u w:val="none"/>
        </w:rPr>
        <w:t>每个（片区）或湖（库）合计补助资金不超过</w:t>
      </w:r>
      <w:r>
        <w:rPr>
          <w:rFonts w:hint="eastAsia" w:ascii="Times New Roman" w:hAnsi="Times New Roman" w:eastAsia="仿宋_GB2312" w:cs="仿宋_GB2312"/>
          <w:snapToGrid w:val="0"/>
          <w:color w:val="auto"/>
          <w:spacing w:val="0"/>
          <w:kern w:val="0"/>
          <w:sz w:val="32"/>
          <w:szCs w:val="32"/>
          <w:highlight w:val="none"/>
          <w:u w:val="none"/>
          <w:lang w:val="en-US" w:eastAsia="zh-CN"/>
        </w:rPr>
        <w:t>8</w:t>
      </w:r>
      <w:r>
        <w:rPr>
          <w:rFonts w:hint="eastAsia" w:ascii="Times New Roman" w:hAnsi="Times New Roman" w:eastAsia="仿宋_GB2312" w:cs="仿宋_GB2312"/>
          <w:snapToGrid w:val="0"/>
          <w:color w:val="auto"/>
          <w:spacing w:val="0"/>
          <w:kern w:val="0"/>
          <w:sz w:val="32"/>
          <w:szCs w:val="32"/>
          <w:highlight w:val="none"/>
          <w:u w:val="none"/>
        </w:rPr>
        <w:t>0万元。</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_GB2312"/>
          <w:snapToGrid w:val="0"/>
          <w:color w:val="auto"/>
          <w:spacing w:val="0"/>
          <w:kern w:val="0"/>
          <w:sz w:val="32"/>
          <w:szCs w:val="32"/>
          <w:highlight w:val="none"/>
          <w:u w:val="none"/>
        </w:rPr>
      </w:pPr>
      <w:r>
        <w:rPr>
          <w:rFonts w:hint="eastAsia" w:ascii="Times New Roman" w:hAnsi="Times New Roman" w:eastAsia="仿宋_GB2312" w:cs="仿宋_GB2312"/>
          <w:snapToGrid w:val="0"/>
          <w:color w:val="auto"/>
          <w:spacing w:val="0"/>
          <w:kern w:val="0"/>
          <w:sz w:val="32"/>
          <w:szCs w:val="32"/>
          <w:highlight w:val="none"/>
          <w:u w:val="none"/>
        </w:rPr>
        <w:t>（3）以河（湖）长管辖范围为单元划分，按照流域（片区）、湖库为分项单列开展资金申报，其中河道包括支流，湖（库）包括集</w:t>
      </w:r>
      <w:r>
        <w:rPr>
          <w:rFonts w:hint="eastAsia" w:ascii="Times New Roman" w:hAnsi="Times New Roman" w:eastAsia="仿宋_GB2312" w:cs="仿宋_GB2312"/>
          <w:snapToGrid w:val="0"/>
          <w:color w:val="auto"/>
          <w:spacing w:val="0"/>
          <w:kern w:val="0"/>
          <w:sz w:val="32"/>
          <w:szCs w:val="32"/>
          <w:highlight w:val="none"/>
          <w:u w:val="none"/>
          <w:lang w:eastAsia="zh-CN"/>
        </w:rPr>
        <w:t>水</w:t>
      </w:r>
      <w:r>
        <w:rPr>
          <w:rFonts w:hint="eastAsia" w:ascii="Times New Roman" w:hAnsi="Times New Roman" w:eastAsia="仿宋_GB2312" w:cs="仿宋_GB2312"/>
          <w:snapToGrid w:val="0"/>
          <w:color w:val="auto"/>
          <w:spacing w:val="0"/>
          <w:kern w:val="0"/>
          <w:sz w:val="32"/>
          <w:szCs w:val="32"/>
          <w:highlight w:val="none"/>
          <w:u w:val="none"/>
        </w:rPr>
        <w:t>面积的范围。</w:t>
      </w:r>
    </w:p>
    <w:p>
      <w:pPr>
        <w:keepNext w:val="0"/>
        <w:keepLines w:val="0"/>
        <w:pageBreakBefore w:val="0"/>
        <w:widowControl w:val="0"/>
        <w:kinsoku/>
        <w:wordWrap/>
        <w:topLinePunct w:val="0"/>
        <w:bidi w:val="0"/>
        <w:spacing w:line="580" w:lineRule="exact"/>
        <w:ind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3.申报材料</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_GB2312"/>
          <w:snapToGrid w:val="0"/>
          <w:color w:val="auto"/>
          <w:spacing w:val="0"/>
          <w:kern w:val="0"/>
          <w:sz w:val="32"/>
          <w:szCs w:val="32"/>
          <w:highlight w:val="none"/>
          <w:u w:val="none"/>
        </w:rPr>
      </w:pPr>
      <w:r>
        <w:rPr>
          <w:rFonts w:hint="eastAsia" w:ascii="Times New Roman" w:hAnsi="Times New Roman" w:eastAsia="仿宋_GB2312" w:cs="仿宋_GB2312"/>
          <w:snapToGrid w:val="0"/>
          <w:color w:val="auto"/>
          <w:spacing w:val="0"/>
          <w:kern w:val="0"/>
          <w:sz w:val="32"/>
          <w:szCs w:val="32"/>
          <w:highlight w:val="none"/>
          <w:u w:val="none"/>
        </w:rPr>
        <w:t>（1）申请报告。</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_GB2312"/>
          <w:snapToGrid w:val="0"/>
          <w:color w:val="auto"/>
          <w:spacing w:val="0"/>
          <w:kern w:val="0"/>
          <w:sz w:val="32"/>
          <w:szCs w:val="32"/>
          <w:highlight w:val="none"/>
          <w:u w:val="none"/>
        </w:rPr>
      </w:pPr>
      <w:r>
        <w:rPr>
          <w:rFonts w:hint="eastAsia" w:ascii="Times New Roman" w:hAnsi="Times New Roman" w:eastAsia="仿宋_GB2312" w:cs="仿宋_GB2312"/>
          <w:snapToGrid w:val="0"/>
          <w:color w:val="auto"/>
          <w:spacing w:val="0"/>
          <w:kern w:val="0"/>
          <w:sz w:val="32"/>
          <w:szCs w:val="32"/>
          <w:highlight w:val="none"/>
          <w:u w:val="none"/>
        </w:rPr>
        <w:t>（2）市级河（湖）长制管理河湖年度治理项目补助资金申报审核表（附表</w:t>
      </w:r>
      <w:r>
        <w:rPr>
          <w:rFonts w:hint="eastAsia" w:ascii="Times New Roman" w:hAnsi="Times New Roman" w:eastAsia="仿宋_GB2312" w:cs="仿宋_GB2312"/>
          <w:snapToGrid w:val="0"/>
          <w:color w:val="auto"/>
          <w:spacing w:val="0"/>
          <w:kern w:val="0"/>
          <w:sz w:val="32"/>
          <w:szCs w:val="32"/>
          <w:highlight w:val="none"/>
          <w:u w:val="none"/>
          <w:lang w:val="en-US" w:eastAsia="zh-CN"/>
        </w:rPr>
        <w:t>33</w:t>
      </w:r>
      <w:r>
        <w:rPr>
          <w:rFonts w:hint="eastAsia" w:ascii="Times New Roman" w:hAnsi="Times New Roman" w:eastAsia="仿宋_GB2312" w:cs="仿宋_GB2312"/>
          <w:snapToGrid w:val="0"/>
          <w:color w:val="auto"/>
          <w:spacing w:val="0"/>
          <w:kern w:val="0"/>
          <w:sz w:val="32"/>
          <w:szCs w:val="32"/>
          <w:highlight w:val="none"/>
          <w:u w:val="none"/>
        </w:rPr>
        <w:t xml:space="preserve">），明确该项目的总投资、实施内容、实施计划及进展等基本情况。 </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_GB2312"/>
          <w:snapToGrid w:val="0"/>
          <w:color w:val="auto"/>
          <w:spacing w:val="0"/>
          <w:kern w:val="0"/>
          <w:sz w:val="32"/>
          <w:szCs w:val="32"/>
          <w:highlight w:val="none"/>
          <w:u w:val="none"/>
        </w:rPr>
      </w:pPr>
      <w:r>
        <w:rPr>
          <w:rFonts w:hint="eastAsia" w:ascii="Times New Roman" w:hAnsi="Times New Roman" w:eastAsia="仿宋_GB2312" w:cs="仿宋_GB2312"/>
          <w:snapToGrid w:val="0"/>
          <w:color w:val="auto"/>
          <w:spacing w:val="0"/>
          <w:kern w:val="0"/>
          <w:sz w:val="32"/>
          <w:szCs w:val="32"/>
          <w:highlight w:val="none"/>
          <w:u w:val="none"/>
        </w:rPr>
        <w:t>（3）项目的施工合同或工程决算等附件资料。</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_GB2312"/>
          <w:snapToGrid w:val="0"/>
          <w:color w:val="auto"/>
          <w:spacing w:val="0"/>
          <w:kern w:val="0"/>
          <w:sz w:val="32"/>
          <w:szCs w:val="32"/>
          <w:highlight w:val="none"/>
          <w:u w:val="none"/>
        </w:rPr>
      </w:pPr>
      <w:r>
        <w:rPr>
          <w:rFonts w:hint="eastAsia" w:ascii="Times New Roman" w:hAnsi="Times New Roman" w:eastAsia="仿宋_GB2312" w:cs="仿宋_GB2312"/>
          <w:snapToGrid w:val="0"/>
          <w:color w:val="auto"/>
          <w:spacing w:val="0"/>
          <w:kern w:val="0"/>
          <w:sz w:val="32"/>
          <w:szCs w:val="32"/>
          <w:highlight w:val="none"/>
          <w:u w:val="none"/>
        </w:rPr>
        <w:t>（4）其他有关材料。</w:t>
      </w:r>
    </w:p>
    <w:p>
      <w:pPr>
        <w:keepNext w:val="0"/>
        <w:keepLines w:val="0"/>
        <w:pageBreakBefore w:val="0"/>
        <w:widowControl w:val="0"/>
        <w:kinsoku/>
        <w:wordWrap/>
        <w:topLinePunct w:val="0"/>
        <w:bidi w:val="0"/>
        <w:spacing w:line="580" w:lineRule="exact"/>
        <w:ind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4.审批程序</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_GB2312"/>
          <w:snapToGrid w:val="0"/>
          <w:color w:val="auto"/>
          <w:spacing w:val="0"/>
          <w:kern w:val="0"/>
          <w:sz w:val="32"/>
          <w:szCs w:val="32"/>
          <w:highlight w:val="none"/>
          <w:u w:val="none"/>
        </w:rPr>
      </w:pPr>
      <w:r>
        <w:rPr>
          <w:rFonts w:hint="eastAsia" w:ascii="Times New Roman" w:hAnsi="Times New Roman" w:eastAsia="仿宋_GB2312" w:cs="仿宋_GB2312"/>
          <w:snapToGrid w:val="0"/>
          <w:color w:val="auto"/>
          <w:spacing w:val="0"/>
          <w:kern w:val="0"/>
          <w:sz w:val="32"/>
          <w:szCs w:val="32"/>
          <w:highlight w:val="none"/>
          <w:u w:val="none"/>
        </w:rPr>
        <w:t>（1）主体申报</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乡镇（街道）或河湖管理部门向市级河湖长联系部门提出申请。</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_GB2312"/>
          <w:snapToGrid w:val="0"/>
          <w:color w:val="auto"/>
          <w:spacing w:val="0"/>
          <w:kern w:val="0"/>
          <w:sz w:val="32"/>
          <w:szCs w:val="32"/>
          <w:highlight w:val="none"/>
          <w:u w:val="none"/>
        </w:rPr>
      </w:pPr>
      <w:r>
        <w:rPr>
          <w:rFonts w:hint="eastAsia" w:ascii="Times New Roman" w:hAnsi="Times New Roman" w:eastAsia="仿宋_GB2312" w:cs="仿宋_GB2312"/>
          <w:snapToGrid w:val="0"/>
          <w:color w:val="auto"/>
          <w:spacing w:val="0"/>
          <w:kern w:val="0"/>
          <w:sz w:val="32"/>
          <w:szCs w:val="32"/>
          <w:highlight w:val="none"/>
          <w:u w:val="none"/>
        </w:rPr>
        <w:t>（2）市级审核。市级河湖长联系部门负责对申报材料进行审核，提出审核意见后上报市河湖长办。</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_GB2312"/>
          <w:snapToGrid w:val="0"/>
          <w:color w:val="auto"/>
          <w:spacing w:val="0"/>
          <w:kern w:val="0"/>
          <w:sz w:val="32"/>
          <w:szCs w:val="32"/>
          <w:highlight w:val="none"/>
          <w:u w:val="none"/>
          <w:lang w:eastAsia="zh-CN"/>
        </w:rPr>
      </w:pPr>
      <w:r>
        <w:rPr>
          <w:rFonts w:hint="eastAsia" w:ascii="Times New Roman" w:hAnsi="Times New Roman" w:eastAsia="仿宋_GB2312" w:cs="仿宋_GB2312"/>
          <w:snapToGrid w:val="0"/>
          <w:color w:val="auto"/>
          <w:spacing w:val="0"/>
          <w:kern w:val="0"/>
          <w:sz w:val="32"/>
          <w:szCs w:val="32"/>
          <w:highlight w:val="none"/>
          <w:u w:val="none"/>
        </w:rPr>
        <w:t>（3）市级审定。市河湖长办对上报资料进行审定，提出资金拨付方案报市水利局</w:t>
      </w:r>
      <w:r>
        <w:rPr>
          <w:rFonts w:hint="eastAsia" w:ascii="Times New Roman" w:hAnsi="Times New Roman" w:eastAsia="仿宋_GB2312" w:cs="仿宋_GB2312"/>
          <w:snapToGrid w:val="0"/>
          <w:color w:val="auto"/>
          <w:spacing w:val="0"/>
          <w:kern w:val="0"/>
          <w:sz w:val="32"/>
          <w:szCs w:val="32"/>
          <w:highlight w:val="none"/>
          <w:u w:val="none"/>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仿宋_GB2312"/>
          <w:snapToGrid w:val="0"/>
          <w:color w:val="auto"/>
          <w:spacing w:val="0"/>
          <w:kern w:val="0"/>
          <w:sz w:val="32"/>
          <w:szCs w:val="32"/>
          <w:highlight w:val="none"/>
          <w:u w:val="none"/>
        </w:rPr>
      </w:pPr>
      <w:r>
        <w:rPr>
          <w:rFonts w:hint="eastAsia" w:ascii="Times New Roman" w:hAnsi="Times New Roman" w:eastAsia="仿宋_GB2312" w:cs="仿宋_GB2312"/>
          <w:snapToGrid w:val="0"/>
          <w:color w:val="auto"/>
          <w:spacing w:val="0"/>
          <w:kern w:val="0"/>
          <w:sz w:val="32"/>
          <w:szCs w:val="32"/>
          <w:highlight w:val="none"/>
          <w:u w:val="none"/>
        </w:rPr>
        <w:t>（4）资金兑现。市水利</w:t>
      </w:r>
      <w:r>
        <w:rPr>
          <w:rFonts w:hint="eastAsia" w:ascii="Times New Roman" w:hAnsi="Times New Roman" w:eastAsia="仿宋_GB2312" w:cs="仿宋_GB2312"/>
          <w:snapToGrid w:val="0"/>
          <w:color w:val="auto"/>
          <w:spacing w:val="0"/>
          <w:kern w:val="0"/>
          <w:sz w:val="32"/>
          <w:szCs w:val="32"/>
          <w:highlight w:val="none"/>
          <w:u w:val="none"/>
          <w:lang w:eastAsia="zh-CN"/>
        </w:rPr>
        <w:t>局将资金拨付意见报市财政局，市财政局根据拨付意见下达资金，所在地财政部门负责兑现</w:t>
      </w:r>
      <w:r>
        <w:rPr>
          <w:rFonts w:hint="default" w:ascii="Times New Roman" w:hAnsi="Times New Roman" w:eastAsia="仿宋_GB2312" w:cs="仿宋_GB2312"/>
          <w:snapToGrid w:val="0"/>
          <w:color w:val="auto"/>
          <w:spacing w:val="0"/>
          <w:kern w:val="0"/>
          <w:sz w:val="32"/>
          <w:szCs w:val="32"/>
          <w:highlight w:val="none"/>
          <w:u w:val="none"/>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六</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Times New Roman" w:hAnsi="Times New Roman" w:eastAsia="仿宋_GB2312" w:cs="仿宋_GB2312"/>
          <w:color w:val="auto"/>
          <w:spacing w:val="0"/>
          <w:kern w:val="0"/>
          <w:sz w:val="32"/>
          <w:szCs w:val="32"/>
          <w:highlight w:val="none"/>
          <w:u w:val="none"/>
        </w:rPr>
        <w:t>支持区、县</w:t>
      </w:r>
      <w:r>
        <w:rPr>
          <w:rFonts w:hint="eastAsia" w:ascii="Times New Roman" w:hAnsi="Times New Roman" w:eastAsia="仿宋_GB2312" w:cs="仿宋_GB2312"/>
          <w:color w:val="auto"/>
          <w:spacing w:val="0"/>
          <w:kern w:val="0"/>
          <w:sz w:val="32"/>
          <w:szCs w:val="32"/>
          <w:highlight w:val="none"/>
          <w:u w:val="none"/>
          <w:lang w:eastAsia="zh-CN"/>
        </w:rPr>
        <w:t>（</w:t>
      </w:r>
      <w:r>
        <w:rPr>
          <w:rFonts w:hint="eastAsia" w:ascii="Times New Roman" w:hAnsi="Times New Roman" w:eastAsia="仿宋_GB2312" w:cs="仿宋_GB2312"/>
          <w:color w:val="auto"/>
          <w:spacing w:val="0"/>
          <w:kern w:val="0"/>
          <w:sz w:val="32"/>
          <w:szCs w:val="32"/>
          <w:highlight w:val="none"/>
          <w:u w:val="none"/>
        </w:rPr>
        <w:t>市</w:t>
      </w:r>
      <w:r>
        <w:rPr>
          <w:rFonts w:hint="eastAsia" w:ascii="Times New Roman" w:hAnsi="Times New Roman" w:eastAsia="仿宋_GB2312" w:cs="仿宋_GB2312"/>
          <w:color w:val="auto"/>
          <w:spacing w:val="0"/>
          <w:kern w:val="0"/>
          <w:sz w:val="32"/>
          <w:szCs w:val="32"/>
          <w:highlight w:val="none"/>
          <w:u w:val="none"/>
          <w:lang w:eastAsia="zh-CN"/>
        </w:rPr>
        <w:t>）</w:t>
      </w:r>
      <w:r>
        <w:rPr>
          <w:rFonts w:hint="eastAsia" w:ascii="Times New Roman" w:hAnsi="Times New Roman" w:eastAsia="仿宋_GB2312" w:cs="仿宋_GB2312"/>
          <w:color w:val="auto"/>
          <w:spacing w:val="0"/>
          <w:kern w:val="0"/>
          <w:sz w:val="32"/>
          <w:szCs w:val="32"/>
          <w:highlight w:val="none"/>
          <w:u w:val="none"/>
        </w:rPr>
        <w:t>推进蓝藻治理攻坚，对</w:t>
      </w:r>
      <w:r>
        <w:rPr>
          <w:rFonts w:hint="eastAsia" w:ascii="Times New Roman" w:hAnsi="Times New Roman" w:eastAsia="仿宋_GB2312" w:cs="仿宋_GB2312"/>
          <w:color w:val="auto"/>
          <w:spacing w:val="0"/>
          <w:kern w:val="0"/>
          <w:sz w:val="32"/>
          <w:szCs w:val="32"/>
          <w:highlight w:val="none"/>
          <w:u w:val="none"/>
          <w:lang w:eastAsia="zh-CN"/>
        </w:rPr>
        <w:t>乡</w:t>
      </w:r>
      <w:r>
        <w:rPr>
          <w:rFonts w:hint="eastAsia" w:ascii="Times New Roman" w:hAnsi="Times New Roman" w:eastAsia="仿宋_GB2312" w:cs="仿宋_GB2312"/>
          <w:color w:val="auto"/>
          <w:spacing w:val="0"/>
          <w:kern w:val="0"/>
          <w:sz w:val="32"/>
          <w:szCs w:val="32"/>
          <w:highlight w:val="none"/>
          <w:u w:val="none"/>
        </w:rPr>
        <w:t>镇</w:t>
      </w:r>
      <w:r>
        <w:rPr>
          <w:rFonts w:hint="eastAsia" w:ascii="Times New Roman" w:hAnsi="Times New Roman" w:eastAsia="仿宋_GB2312" w:cs="仿宋_GB2312"/>
          <w:color w:val="auto"/>
          <w:spacing w:val="0"/>
          <w:kern w:val="0"/>
          <w:sz w:val="32"/>
          <w:szCs w:val="32"/>
          <w:highlight w:val="none"/>
          <w:u w:val="none"/>
          <w:lang w:eastAsia="zh-CN"/>
        </w:rPr>
        <w:t>（</w:t>
      </w:r>
      <w:r>
        <w:rPr>
          <w:rFonts w:hint="eastAsia" w:ascii="Times New Roman" w:hAnsi="Times New Roman" w:eastAsia="仿宋_GB2312" w:cs="仿宋_GB2312"/>
          <w:color w:val="auto"/>
          <w:spacing w:val="0"/>
          <w:kern w:val="0"/>
          <w:sz w:val="32"/>
          <w:szCs w:val="32"/>
          <w:highlight w:val="none"/>
          <w:u w:val="none"/>
        </w:rPr>
        <w:t>街道</w:t>
      </w:r>
      <w:r>
        <w:rPr>
          <w:rFonts w:hint="eastAsia" w:ascii="Times New Roman" w:hAnsi="Times New Roman" w:eastAsia="仿宋_GB2312" w:cs="仿宋_GB2312"/>
          <w:color w:val="auto"/>
          <w:spacing w:val="0"/>
          <w:kern w:val="0"/>
          <w:sz w:val="32"/>
          <w:szCs w:val="32"/>
          <w:highlight w:val="none"/>
          <w:u w:val="none"/>
          <w:lang w:eastAsia="zh-CN"/>
        </w:rPr>
        <w:t>）</w:t>
      </w:r>
      <w:r>
        <w:rPr>
          <w:rFonts w:hint="eastAsia" w:ascii="Times New Roman" w:hAnsi="Times New Roman" w:eastAsia="仿宋_GB2312" w:cs="仿宋_GB2312"/>
          <w:color w:val="auto"/>
          <w:spacing w:val="0"/>
          <w:kern w:val="0"/>
          <w:sz w:val="32"/>
          <w:szCs w:val="32"/>
          <w:highlight w:val="none"/>
          <w:u w:val="none"/>
        </w:rPr>
        <w:t>认真组织实施水生态治理、全面落实蓝藻治理攻坚工作的，按照每个</w:t>
      </w:r>
      <w:r>
        <w:rPr>
          <w:rFonts w:hint="eastAsia" w:ascii="Times New Roman" w:hAnsi="Times New Roman" w:eastAsia="仿宋_GB2312" w:cs="仿宋_GB2312"/>
          <w:color w:val="auto"/>
          <w:spacing w:val="0"/>
          <w:kern w:val="0"/>
          <w:sz w:val="32"/>
          <w:szCs w:val="32"/>
          <w:highlight w:val="none"/>
          <w:u w:val="none"/>
          <w:lang w:eastAsia="zh-CN"/>
        </w:rPr>
        <w:t>乡</w:t>
      </w:r>
      <w:r>
        <w:rPr>
          <w:rFonts w:hint="eastAsia" w:ascii="Times New Roman" w:hAnsi="Times New Roman" w:eastAsia="仿宋_GB2312" w:cs="仿宋_GB2312"/>
          <w:color w:val="auto"/>
          <w:spacing w:val="0"/>
          <w:kern w:val="0"/>
          <w:sz w:val="32"/>
          <w:szCs w:val="32"/>
          <w:highlight w:val="none"/>
          <w:u w:val="none"/>
        </w:rPr>
        <w:t>镇</w:t>
      </w:r>
      <w:r>
        <w:rPr>
          <w:rFonts w:hint="eastAsia" w:ascii="Times New Roman" w:hAnsi="Times New Roman" w:eastAsia="仿宋_GB2312" w:cs="仿宋_GB2312"/>
          <w:color w:val="auto"/>
          <w:spacing w:val="0"/>
          <w:kern w:val="0"/>
          <w:sz w:val="32"/>
          <w:szCs w:val="32"/>
          <w:highlight w:val="none"/>
          <w:u w:val="none"/>
          <w:lang w:eastAsia="zh-CN"/>
        </w:rPr>
        <w:t>（</w:t>
      </w:r>
      <w:r>
        <w:rPr>
          <w:rFonts w:hint="eastAsia" w:ascii="Times New Roman" w:hAnsi="Times New Roman" w:eastAsia="仿宋_GB2312" w:cs="仿宋_GB2312"/>
          <w:color w:val="auto"/>
          <w:spacing w:val="0"/>
          <w:kern w:val="0"/>
          <w:sz w:val="32"/>
          <w:szCs w:val="32"/>
          <w:highlight w:val="none"/>
          <w:u w:val="none"/>
        </w:rPr>
        <w:t>街道</w:t>
      </w:r>
      <w:r>
        <w:rPr>
          <w:rFonts w:hint="eastAsia" w:ascii="Times New Roman" w:hAnsi="Times New Roman" w:eastAsia="仿宋_GB2312" w:cs="仿宋_GB2312"/>
          <w:color w:val="auto"/>
          <w:spacing w:val="0"/>
          <w:kern w:val="0"/>
          <w:sz w:val="32"/>
          <w:szCs w:val="32"/>
          <w:highlight w:val="none"/>
          <w:u w:val="none"/>
          <w:lang w:eastAsia="zh-CN"/>
        </w:rPr>
        <w:t>）</w:t>
      </w:r>
      <w:r>
        <w:rPr>
          <w:rFonts w:hint="eastAsia" w:ascii="Times New Roman" w:hAnsi="Times New Roman" w:eastAsia="仿宋_GB2312" w:cs="仿宋_GB2312"/>
          <w:color w:val="auto"/>
          <w:spacing w:val="0"/>
          <w:kern w:val="0"/>
          <w:sz w:val="32"/>
          <w:szCs w:val="32"/>
          <w:highlight w:val="none"/>
          <w:u w:val="none"/>
        </w:rPr>
        <w:t>单个项目不超过合同价50%比例、最高不超过30万元的标准进行补助，合计补助资金不超过300万元。</w:t>
      </w:r>
    </w:p>
    <w:p>
      <w:pPr>
        <w:keepNext w:val="0"/>
        <w:keepLines w:val="0"/>
        <w:pageBreakBefore w:val="0"/>
        <w:widowControl w:val="0"/>
        <w:kinsoku/>
        <w:wordWrap/>
        <w:topLinePunct w:val="0"/>
        <w:bidi w:val="0"/>
        <w:spacing w:line="580" w:lineRule="exact"/>
        <w:ind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1.扶持对象</w:t>
      </w:r>
    </w:p>
    <w:p>
      <w:pPr>
        <w:keepNext w:val="0"/>
        <w:keepLines w:val="0"/>
        <w:pageBreakBefore w:val="0"/>
        <w:widowControl w:val="0"/>
        <w:kinsoku/>
        <w:wordWrap/>
        <w:topLinePunct w:val="0"/>
        <w:bidi w:val="0"/>
        <w:spacing w:line="580" w:lineRule="exact"/>
        <w:ind w:firstLine="640" w:firstLineChars="200"/>
        <w:textAlignment w:val="auto"/>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bCs/>
          <w:color w:val="auto"/>
          <w:sz w:val="32"/>
          <w:szCs w:val="32"/>
          <w:lang w:eastAsia="zh-CN"/>
        </w:rPr>
        <w:t>推进蓝藻治理攻坚工作，认真组织实施水生态治理、全面落实蓝藻治理攻坚工作的</w:t>
      </w:r>
      <w:r>
        <w:rPr>
          <w:rFonts w:hint="eastAsia" w:ascii="仿宋_GB2312" w:hAnsi="仿宋_GB2312" w:eastAsia="仿宋_GB2312" w:cs="仿宋_GB2312"/>
          <w:snapToGrid w:val="0"/>
          <w:color w:val="auto"/>
          <w:sz w:val="32"/>
          <w:szCs w:val="32"/>
          <w:lang w:eastAsia="zh-CN"/>
        </w:rPr>
        <w:t>乡镇（街道）</w:t>
      </w:r>
      <w:r>
        <w:rPr>
          <w:rFonts w:hint="eastAsia" w:ascii="仿宋_GB2312" w:hAnsi="仿宋_GB2312" w:eastAsia="仿宋_GB2312" w:cs="仿宋_GB2312"/>
          <w:snapToGrid w:val="0"/>
          <w:color w:val="auto"/>
          <w:sz w:val="32"/>
          <w:szCs w:val="32"/>
        </w:rPr>
        <w:t>实施主体。</w:t>
      </w:r>
    </w:p>
    <w:p>
      <w:pPr>
        <w:keepNext w:val="0"/>
        <w:keepLines w:val="0"/>
        <w:pageBreakBefore w:val="0"/>
        <w:widowControl w:val="0"/>
        <w:kinsoku/>
        <w:wordWrap/>
        <w:topLinePunct w:val="0"/>
        <w:bidi w:val="0"/>
        <w:spacing w:line="580" w:lineRule="exact"/>
        <w:ind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2.扶持标准</w:t>
      </w:r>
    </w:p>
    <w:p>
      <w:pPr>
        <w:keepNext w:val="0"/>
        <w:keepLines w:val="0"/>
        <w:pageBreakBefore w:val="0"/>
        <w:widowControl w:val="0"/>
        <w:kinsoku/>
        <w:wordWrap/>
        <w:topLinePunct w:val="0"/>
        <w:bidi w:val="0"/>
        <w:spacing w:line="580" w:lineRule="exact"/>
        <w:ind w:firstLine="640" w:firstLineChars="200"/>
        <w:textAlignment w:val="auto"/>
        <w:rPr>
          <w:rFonts w:hint="eastAsia" w:ascii="仿宋_GB2312" w:hAnsi="仿宋_GB2312" w:eastAsia="仿宋_GB2312" w:cs="仿宋_GB2312"/>
          <w:b/>
          <w:bCs/>
          <w:color w:val="auto"/>
          <w:sz w:val="32"/>
          <w:szCs w:val="32"/>
          <w:lang w:val="en-US" w:eastAsia="zh-CN"/>
        </w:rPr>
      </w:pPr>
      <w:r>
        <w:rPr>
          <w:rFonts w:hint="eastAsia" w:eastAsia="仿宋_GB2312" w:cs="仿宋_GB2312"/>
          <w:sz w:val="32"/>
          <w:szCs w:val="32"/>
        </w:rPr>
        <w:t>按照每个镇（街道）单个项目不超过合同价50%比例、最高不超过30万元的标准进行补助</w:t>
      </w:r>
      <w:r>
        <w:rPr>
          <w:rFonts w:hint="eastAsia" w:eastAsia="仿宋_GB2312" w:cs="仿宋_GB2312"/>
          <w:sz w:val="32"/>
          <w:szCs w:val="32"/>
          <w:lang w:eastAsia="zh-CN"/>
        </w:rPr>
        <w:t>。</w:t>
      </w:r>
    </w:p>
    <w:p>
      <w:pPr>
        <w:keepNext w:val="0"/>
        <w:keepLines w:val="0"/>
        <w:pageBreakBefore w:val="0"/>
        <w:widowControl w:val="0"/>
        <w:kinsoku/>
        <w:wordWrap/>
        <w:topLinePunct w:val="0"/>
        <w:bidi w:val="0"/>
        <w:spacing w:line="580" w:lineRule="exact"/>
        <w:ind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3.申报材料</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_GB2312"/>
          <w:color w:val="auto"/>
          <w:spacing w:val="0"/>
          <w:kern w:val="0"/>
          <w:sz w:val="32"/>
          <w:szCs w:val="32"/>
          <w:highlight w:val="none"/>
          <w:u w:val="none"/>
        </w:rPr>
      </w:pPr>
      <w:r>
        <w:rPr>
          <w:rFonts w:hint="eastAsia" w:ascii="Times New Roman" w:hAnsi="Times New Roman" w:eastAsia="仿宋_GB2312" w:cs="仿宋_GB2312"/>
          <w:color w:val="auto"/>
          <w:spacing w:val="0"/>
          <w:kern w:val="0"/>
          <w:sz w:val="32"/>
          <w:szCs w:val="32"/>
          <w:highlight w:val="none"/>
          <w:u w:val="none"/>
        </w:rPr>
        <w:t>（1）申请报告</w:t>
      </w:r>
      <w:r>
        <w:rPr>
          <w:rFonts w:hint="eastAsia" w:ascii="Times New Roman" w:hAnsi="Times New Roman" w:eastAsia="仿宋_GB2312" w:cs="仿宋_GB2312"/>
          <w:color w:val="auto"/>
          <w:spacing w:val="0"/>
          <w:kern w:val="0"/>
          <w:sz w:val="32"/>
          <w:szCs w:val="32"/>
          <w:highlight w:val="none"/>
          <w:u w:val="none"/>
          <w:lang w:eastAsia="zh-CN"/>
        </w:rPr>
        <w:t>及</w:t>
      </w:r>
      <w:r>
        <w:rPr>
          <w:rFonts w:hint="default" w:ascii="仿宋_GB2312" w:hAnsi="仿宋_GB2312" w:eastAsia="仿宋_GB2312" w:cs="仿宋_GB2312"/>
          <w:bCs/>
          <w:color w:val="auto"/>
          <w:sz w:val="32"/>
          <w:szCs w:val="32"/>
        </w:rPr>
        <w:t>补助资金申报审批表</w:t>
      </w:r>
      <w:r>
        <w:rPr>
          <w:rFonts w:hint="eastAsia" w:ascii="仿宋_GB2312" w:hAnsi="仿宋_GB2312" w:eastAsia="仿宋_GB2312" w:cs="仿宋_GB2312"/>
          <w:bCs/>
          <w:color w:val="auto"/>
          <w:sz w:val="32"/>
          <w:szCs w:val="32"/>
          <w:lang w:eastAsia="zh-CN"/>
        </w:rPr>
        <w:t>（附</w:t>
      </w:r>
      <w:r>
        <w:rPr>
          <w:rFonts w:hint="eastAsia" w:ascii="Times New Roman" w:hAnsi="Times New Roman" w:eastAsia="仿宋_GB2312" w:cs="仿宋_GB2312"/>
          <w:snapToGrid w:val="0"/>
          <w:color w:val="auto"/>
          <w:spacing w:val="0"/>
          <w:kern w:val="0"/>
          <w:sz w:val="32"/>
          <w:szCs w:val="32"/>
          <w:highlight w:val="none"/>
          <w:u w:val="none"/>
          <w:lang w:val="en-US" w:eastAsia="zh-CN"/>
        </w:rPr>
        <w:t>表34</w:t>
      </w:r>
      <w:r>
        <w:rPr>
          <w:rFonts w:hint="eastAsia" w:ascii="仿宋_GB2312" w:hAnsi="仿宋_GB2312" w:eastAsia="仿宋_GB2312" w:cs="仿宋_GB2312"/>
          <w:bCs/>
          <w:color w:val="auto"/>
          <w:sz w:val="32"/>
          <w:szCs w:val="32"/>
          <w:lang w:eastAsia="zh-CN"/>
        </w:rPr>
        <w:t>）</w:t>
      </w:r>
      <w:r>
        <w:rPr>
          <w:rFonts w:hint="eastAsia" w:ascii="Times New Roman" w:hAnsi="Times New Roman" w:eastAsia="仿宋_GB2312" w:cs="仿宋_GB2312"/>
          <w:color w:val="auto"/>
          <w:spacing w:val="0"/>
          <w:kern w:val="0"/>
          <w:sz w:val="32"/>
          <w:szCs w:val="32"/>
          <w:highlight w:val="none"/>
          <w:u w:val="none"/>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_GB2312"/>
          <w:color w:val="auto"/>
          <w:spacing w:val="0"/>
          <w:kern w:val="0"/>
          <w:sz w:val="32"/>
          <w:szCs w:val="32"/>
          <w:highlight w:val="none"/>
          <w:u w:val="none"/>
        </w:rPr>
      </w:pPr>
      <w:r>
        <w:rPr>
          <w:rFonts w:hint="eastAsia" w:ascii="Times New Roman" w:hAnsi="Times New Roman" w:eastAsia="仿宋_GB2312" w:cs="仿宋_GB2312"/>
          <w:color w:val="auto"/>
          <w:spacing w:val="0"/>
          <w:kern w:val="0"/>
          <w:sz w:val="32"/>
          <w:szCs w:val="32"/>
          <w:highlight w:val="none"/>
          <w:u w:val="none"/>
        </w:rPr>
        <w:t>（2）</w:t>
      </w:r>
      <w:r>
        <w:rPr>
          <w:rFonts w:hint="eastAsia" w:ascii="Times New Roman" w:hAnsi="Times New Roman" w:eastAsia="仿宋_GB2312" w:cs="仿宋_GB2312"/>
          <w:color w:val="auto"/>
          <w:spacing w:val="0"/>
          <w:kern w:val="0"/>
          <w:sz w:val="32"/>
          <w:szCs w:val="32"/>
          <w:highlight w:val="none"/>
          <w:u w:val="none"/>
          <w:lang w:eastAsia="zh-CN"/>
        </w:rPr>
        <w:t>乡镇（街道）推进蓝藻治理攻坚工作，组织实施水生态治理、全面落实蓝藻治理攻坚工作的</w:t>
      </w:r>
      <w:r>
        <w:rPr>
          <w:rFonts w:hint="eastAsia" w:ascii="Times New Roman" w:hAnsi="Times New Roman" w:eastAsia="仿宋_GB2312" w:cs="仿宋_GB2312"/>
          <w:color w:val="auto"/>
          <w:spacing w:val="0"/>
          <w:kern w:val="0"/>
          <w:sz w:val="32"/>
          <w:szCs w:val="32"/>
          <w:highlight w:val="none"/>
          <w:u w:val="none"/>
        </w:rPr>
        <w:t>委托合同。</w:t>
      </w:r>
    </w:p>
    <w:p>
      <w:pPr>
        <w:keepNext w:val="0"/>
        <w:keepLines w:val="0"/>
        <w:pageBreakBefore w:val="0"/>
        <w:widowControl w:val="0"/>
        <w:kinsoku/>
        <w:wordWrap/>
        <w:topLinePunct w:val="0"/>
        <w:bidi w:val="0"/>
        <w:spacing w:line="580" w:lineRule="exact"/>
        <w:ind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4.审批程序</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_GB2312"/>
          <w:color w:val="auto"/>
          <w:spacing w:val="0"/>
          <w:kern w:val="0"/>
          <w:sz w:val="32"/>
          <w:szCs w:val="32"/>
          <w:highlight w:val="none"/>
          <w:u w:val="none"/>
          <w:lang w:eastAsia="zh-CN"/>
        </w:rPr>
      </w:pPr>
      <w:r>
        <w:rPr>
          <w:rFonts w:hint="eastAsia" w:ascii="Times New Roman" w:hAnsi="Times New Roman" w:eastAsia="仿宋_GB2312" w:cs="仿宋_GB2312"/>
          <w:color w:val="auto"/>
          <w:spacing w:val="0"/>
          <w:kern w:val="0"/>
          <w:sz w:val="32"/>
          <w:szCs w:val="32"/>
          <w:highlight w:val="none"/>
          <w:u w:val="none"/>
        </w:rPr>
        <w:t>（1）主体申报。市治水办</w:t>
      </w:r>
      <w:r>
        <w:rPr>
          <w:rFonts w:hint="eastAsia" w:ascii="Times New Roman" w:hAnsi="Times New Roman" w:eastAsia="仿宋_GB2312" w:cs="仿宋_GB2312"/>
          <w:color w:val="auto"/>
          <w:spacing w:val="0"/>
          <w:kern w:val="0"/>
          <w:sz w:val="32"/>
          <w:szCs w:val="32"/>
          <w:highlight w:val="none"/>
          <w:u w:val="none"/>
          <w:lang w:eastAsia="zh-CN"/>
        </w:rPr>
        <w:t>负责资料收集、项目审核及相关工作，</w:t>
      </w:r>
      <w:r>
        <w:rPr>
          <w:rFonts w:hint="eastAsia" w:ascii="Times New Roman" w:hAnsi="Times New Roman" w:eastAsia="仿宋_GB2312" w:cs="仿宋_GB2312"/>
          <w:color w:val="auto"/>
          <w:spacing w:val="0"/>
          <w:kern w:val="0"/>
          <w:sz w:val="32"/>
          <w:szCs w:val="32"/>
          <w:highlight w:val="none"/>
          <w:u w:val="none"/>
        </w:rPr>
        <w:t>将经审定后的资金拨付方案报市水利局</w:t>
      </w:r>
      <w:r>
        <w:rPr>
          <w:rFonts w:hint="eastAsia" w:ascii="Times New Roman" w:hAnsi="Times New Roman" w:eastAsia="仿宋_GB2312" w:cs="仿宋_GB2312"/>
          <w:color w:val="auto"/>
          <w:spacing w:val="0"/>
          <w:kern w:val="0"/>
          <w:sz w:val="32"/>
          <w:szCs w:val="32"/>
          <w:highlight w:val="none"/>
          <w:u w:val="none"/>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仿宋_GB2312"/>
          <w:color w:val="auto"/>
          <w:spacing w:val="0"/>
          <w:kern w:val="0"/>
          <w:sz w:val="32"/>
          <w:szCs w:val="32"/>
          <w:highlight w:val="none"/>
          <w:u w:val="none"/>
        </w:rPr>
      </w:pPr>
      <w:r>
        <w:rPr>
          <w:rFonts w:hint="eastAsia" w:ascii="Times New Roman" w:hAnsi="Times New Roman" w:eastAsia="仿宋_GB2312" w:cs="仿宋_GB2312"/>
          <w:color w:val="auto"/>
          <w:spacing w:val="0"/>
          <w:kern w:val="0"/>
          <w:sz w:val="32"/>
          <w:szCs w:val="32"/>
          <w:highlight w:val="none"/>
          <w:u w:val="none"/>
        </w:rPr>
        <w:t>（2）资金兑现。市水利</w:t>
      </w:r>
      <w:r>
        <w:rPr>
          <w:rFonts w:hint="eastAsia" w:ascii="Times New Roman" w:hAnsi="Times New Roman" w:eastAsia="仿宋_GB2312" w:cs="仿宋_GB2312"/>
          <w:color w:val="auto"/>
          <w:spacing w:val="0"/>
          <w:kern w:val="0"/>
          <w:sz w:val="32"/>
          <w:szCs w:val="32"/>
          <w:highlight w:val="none"/>
          <w:u w:val="none"/>
          <w:lang w:eastAsia="zh-CN"/>
        </w:rPr>
        <w:t>局将资金拨付意见报市财政局，市财政局根据拨付意见下达资金，所在地财政部门负责兑现</w:t>
      </w:r>
      <w:r>
        <w:rPr>
          <w:rFonts w:hint="eastAsia" w:ascii="Times New Roman" w:hAnsi="Times New Roman" w:eastAsia="仿宋_GB2312" w:cs="仿宋_GB2312"/>
          <w:color w:val="auto"/>
          <w:spacing w:val="0"/>
          <w:kern w:val="0"/>
          <w:sz w:val="32"/>
          <w:szCs w:val="32"/>
          <w:highlight w:val="none"/>
          <w:u w:val="none"/>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七</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Times New Roman" w:hAnsi="Times New Roman" w:eastAsia="仿宋_GB2312" w:cs="仿宋_GB2312"/>
          <w:color w:val="auto"/>
          <w:spacing w:val="0"/>
          <w:kern w:val="0"/>
          <w:sz w:val="32"/>
          <w:szCs w:val="32"/>
          <w:highlight w:val="none"/>
          <w:u w:val="none"/>
        </w:rPr>
        <w:t>对列入年度城镇</w:t>
      </w:r>
      <w:r>
        <w:rPr>
          <w:rFonts w:hint="eastAsia" w:ascii="Times New Roman" w:hAnsi="Times New Roman" w:eastAsia="仿宋_GB2312" w:cs="仿宋_GB2312"/>
          <w:color w:val="auto"/>
          <w:spacing w:val="0"/>
          <w:kern w:val="0"/>
          <w:sz w:val="32"/>
          <w:szCs w:val="32"/>
          <w:highlight w:val="none"/>
          <w:u w:val="none"/>
          <w:lang w:eastAsia="zh-CN"/>
        </w:rPr>
        <w:t>“</w:t>
      </w:r>
      <w:r>
        <w:rPr>
          <w:rFonts w:hint="eastAsia" w:ascii="Times New Roman" w:hAnsi="Times New Roman" w:eastAsia="仿宋_GB2312" w:cs="仿宋_GB2312"/>
          <w:color w:val="auto"/>
          <w:spacing w:val="0"/>
          <w:kern w:val="0"/>
          <w:sz w:val="32"/>
          <w:szCs w:val="32"/>
          <w:highlight w:val="none"/>
          <w:u w:val="none"/>
        </w:rPr>
        <w:t>污水零直排区</w:t>
      </w:r>
      <w:r>
        <w:rPr>
          <w:rFonts w:hint="eastAsia" w:ascii="Times New Roman" w:hAnsi="Times New Roman" w:eastAsia="仿宋_GB2312" w:cs="仿宋_GB2312"/>
          <w:color w:val="auto"/>
          <w:spacing w:val="0"/>
          <w:kern w:val="0"/>
          <w:sz w:val="32"/>
          <w:szCs w:val="32"/>
          <w:highlight w:val="none"/>
          <w:u w:val="none"/>
          <w:lang w:eastAsia="zh-CN"/>
        </w:rPr>
        <w:t>”</w:t>
      </w:r>
      <w:r>
        <w:rPr>
          <w:rFonts w:hint="eastAsia" w:ascii="Times New Roman" w:hAnsi="Times New Roman" w:eastAsia="仿宋_GB2312" w:cs="仿宋_GB2312"/>
          <w:color w:val="auto"/>
          <w:spacing w:val="0"/>
          <w:kern w:val="0"/>
          <w:sz w:val="32"/>
          <w:szCs w:val="32"/>
          <w:highlight w:val="none"/>
          <w:u w:val="none"/>
        </w:rPr>
        <w:t>建设及长效运维管理样板任务的</w:t>
      </w:r>
      <w:r>
        <w:rPr>
          <w:rFonts w:hint="eastAsia" w:ascii="Times New Roman" w:hAnsi="Times New Roman" w:eastAsia="仿宋_GB2312" w:cs="仿宋_GB2312"/>
          <w:color w:val="auto"/>
          <w:spacing w:val="0"/>
          <w:kern w:val="0"/>
          <w:sz w:val="32"/>
          <w:szCs w:val="32"/>
          <w:highlight w:val="none"/>
          <w:u w:val="none"/>
          <w:lang w:eastAsia="zh-CN"/>
        </w:rPr>
        <w:t>乡</w:t>
      </w:r>
      <w:r>
        <w:rPr>
          <w:rFonts w:hint="eastAsia" w:ascii="Times New Roman" w:hAnsi="Times New Roman" w:eastAsia="仿宋_GB2312" w:cs="仿宋_GB2312"/>
          <w:color w:val="auto"/>
          <w:spacing w:val="0"/>
          <w:kern w:val="0"/>
          <w:sz w:val="32"/>
          <w:szCs w:val="32"/>
          <w:highlight w:val="none"/>
          <w:u w:val="none"/>
        </w:rPr>
        <w:t>镇</w:t>
      </w:r>
      <w:r>
        <w:rPr>
          <w:rFonts w:hint="eastAsia" w:ascii="Times New Roman" w:hAnsi="Times New Roman" w:eastAsia="仿宋_GB2312" w:cs="仿宋_GB2312"/>
          <w:color w:val="auto"/>
          <w:spacing w:val="0"/>
          <w:kern w:val="0"/>
          <w:sz w:val="32"/>
          <w:szCs w:val="32"/>
          <w:highlight w:val="none"/>
          <w:u w:val="none"/>
          <w:lang w:eastAsia="zh-CN"/>
        </w:rPr>
        <w:t>（</w:t>
      </w:r>
      <w:r>
        <w:rPr>
          <w:rFonts w:hint="eastAsia" w:ascii="Times New Roman" w:hAnsi="Times New Roman" w:eastAsia="仿宋_GB2312" w:cs="仿宋_GB2312"/>
          <w:color w:val="auto"/>
          <w:spacing w:val="0"/>
          <w:kern w:val="0"/>
          <w:sz w:val="32"/>
          <w:szCs w:val="32"/>
          <w:highlight w:val="none"/>
          <w:u w:val="none"/>
        </w:rPr>
        <w:t>街道</w:t>
      </w:r>
      <w:r>
        <w:rPr>
          <w:rFonts w:hint="eastAsia" w:ascii="Times New Roman" w:hAnsi="Times New Roman" w:eastAsia="仿宋_GB2312" w:cs="仿宋_GB2312"/>
          <w:color w:val="auto"/>
          <w:spacing w:val="0"/>
          <w:kern w:val="0"/>
          <w:sz w:val="32"/>
          <w:szCs w:val="32"/>
          <w:highlight w:val="none"/>
          <w:u w:val="none"/>
          <w:lang w:eastAsia="zh-CN"/>
        </w:rPr>
        <w:t>）</w:t>
      </w:r>
      <w:r>
        <w:rPr>
          <w:rFonts w:hint="eastAsia" w:ascii="Times New Roman" w:hAnsi="Times New Roman" w:eastAsia="仿宋_GB2312" w:cs="仿宋_GB2312"/>
          <w:color w:val="auto"/>
          <w:spacing w:val="0"/>
          <w:kern w:val="0"/>
          <w:sz w:val="32"/>
          <w:szCs w:val="32"/>
          <w:highlight w:val="none"/>
          <w:u w:val="none"/>
        </w:rPr>
        <w:t>，按照每个</w:t>
      </w:r>
      <w:r>
        <w:rPr>
          <w:rFonts w:hint="eastAsia" w:ascii="Times New Roman" w:hAnsi="Times New Roman" w:eastAsia="仿宋_GB2312" w:cs="仿宋_GB2312"/>
          <w:color w:val="auto"/>
          <w:spacing w:val="0"/>
          <w:kern w:val="0"/>
          <w:sz w:val="32"/>
          <w:szCs w:val="32"/>
          <w:highlight w:val="none"/>
          <w:u w:val="none"/>
          <w:lang w:eastAsia="zh-CN"/>
        </w:rPr>
        <w:t>乡</w:t>
      </w:r>
      <w:r>
        <w:rPr>
          <w:rFonts w:hint="eastAsia" w:ascii="Times New Roman" w:hAnsi="Times New Roman" w:eastAsia="仿宋_GB2312" w:cs="仿宋_GB2312"/>
          <w:color w:val="auto"/>
          <w:spacing w:val="0"/>
          <w:kern w:val="0"/>
          <w:sz w:val="32"/>
          <w:szCs w:val="32"/>
          <w:highlight w:val="none"/>
          <w:u w:val="none"/>
        </w:rPr>
        <w:t>镇</w:t>
      </w:r>
      <w:r>
        <w:rPr>
          <w:rFonts w:hint="eastAsia" w:ascii="Times New Roman" w:hAnsi="Times New Roman" w:eastAsia="仿宋_GB2312" w:cs="仿宋_GB2312"/>
          <w:color w:val="auto"/>
          <w:spacing w:val="0"/>
          <w:kern w:val="0"/>
          <w:sz w:val="32"/>
          <w:szCs w:val="32"/>
          <w:highlight w:val="none"/>
          <w:u w:val="none"/>
          <w:lang w:eastAsia="zh-CN"/>
        </w:rPr>
        <w:t>（</w:t>
      </w:r>
      <w:r>
        <w:rPr>
          <w:rFonts w:hint="eastAsia" w:ascii="Times New Roman" w:hAnsi="Times New Roman" w:eastAsia="仿宋_GB2312" w:cs="仿宋_GB2312"/>
          <w:color w:val="auto"/>
          <w:spacing w:val="0"/>
          <w:kern w:val="0"/>
          <w:sz w:val="32"/>
          <w:szCs w:val="32"/>
          <w:highlight w:val="none"/>
          <w:u w:val="none"/>
        </w:rPr>
        <w:t>街道</w:t>
      </w:r>
      <w:r>
        <w:rPr>
          <w:rFonts w:hint="eastAsia" w:ascii="Times New Roman" w:hAnsi="Times New Roman" w:eastAsia="仿宋_GB2312" w:cs="仿宋_GB2312"/>
          <w:color w:val="auto"/>
          <w:spacing w:val="0"/>
          <w:kern w:val="0"/>
          <w:sz w:val="32"/>
          <w:szCs w:val="32"/>
          <w:highlight w:val="none"/>
          <w:u w:val="none"/>
          <w:lang w:eastAsia="zh-CN"/>
        </w:rPr>
        <w:t>）</w:t>
      </w:r>
      <w:r>
        <w:rPr>
          <w:rFonts w:hint="eastAsia" w:ascii="Times New Roman" w:hAnsi="Times New Roman" w:eastAsia="仿宋_GB2312" w:cs="仿宋_GB2312"/>
          <w:color w:val="auto"/>
          <w:spacing w:val="0"/>
          <w:kern w:val="0"/>
          <w:sz w:val="32"/>
          <w:szCs w:val="32"/>
          <w:highlight w:val="none"/>
          <w:u w:val="none"/>
        </w:rPr>
        <w:t>50万元标准进行补助，</w:t>
      </w:r>
      <w:r>
        <w:rPr>
          <w:rFonts w:hint="eastAsia" w:ascii="Times New Roman" w:hAnsi="Times New Roman" w:eastAsia="仿宋_GB2312" w:cs="仿宋_GB2312"/>
          <w:snapToGrid w:val="0"/>
          <w:color w:val="auto"/>
          <w:spacing w:val="0"/>
          <w:kern w:val="0"/>
          <w:sz w:val="32"/>
          <w:szCs w:val="32"/>
          <w:highlight w:val="none"/>
          <w:u w:val="none"/>
        </w:rPr>
        <w:t>合计补助资金不超过300万元</w:t>
      </w:r>
      <w:r>
        <w:rPr>
          <w:rFonts w:hint="eastAsia" w:ascii="Times New Roman" w:hAnsi="Times New Roman" w:eastAsia="仿宋_GB2312" w:cs="仿宋_GB2312"/>
          <w:color w:val="auto"/>
          <w:spacing w:val="0"/>
          <w:kern w:val="0"/>
          <w:sz w:val="32"/>
          <w:szCs w:val="32"/>
          <w:highlight w:val="none"/>
          <w:u w:val="none"/>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1.扶持对象</w:t>
      </w:r>
    </w:p>
    <w:p>
      <w:pPr>
        <w:keepNext w:val="0"/>
        <w:keepLines w:val="0"/>
        <w:pageBreakBefore w:val="0"/>
        <w:widowControl w:val="0"/>
        <w:kinsoku/>
        <w:wordWrap/>
        <w:topLinePunct w:val="0"/>
        <w:bidi w:val="0"/>
        <w:spacing w:line="580" w:lineRule="exact"/>
        <w:ind w:firstLine="640" w:firstLineChars="200"/>
        <w:textAlignment w:val="auto"/>
        <w:rPr>
          <w:rFonts w:hint="eastAsia" w:eastAsia="仿宋_GB2312" w:cs="仿宋_GB2312"/>
          <w:sz w:val="32"/>
          <w:szCs w:val="32"/>
        </w:rPr>
      </w:pPr>
      <w:r>
        <w:rPr>
          <w:rFonts w:hint="eastAsia" w:eastAsia="仿宋_GB2312" w:cs="仿宋_GB2312"/>
          <w:sz w:val="32"/>
          <w:szCs w:val="32"/>
        </w:rPr>
        <w:t>在202</w:t>
      </w:r>
      <w:r>
        <w:rPr>
          <w:rFonts w:hint="eastAsia" w:eastAsia="仿宋_GB2312" w:cs="仿宋_GB2312"/>
          <w:sz w:val="32"/>
          <w:szCs w:val="32"/>
          <w:lang w:val="en-US" w:eastAsia="zh-CN"/>
        </w:rPr>
        <w:t>4</w:t>
      </w:r>
      <w:r>
        <w:rPr>
          <w:rFonts w:hint="eastAsia" w:eastAsia="仿宋_GB2312" w:cs="仿宋_GB2312"/>
          <w:sz w:val="32"/>
          <w:szCs w:val="32"/>
        </w:rPr>
        <w:t>年度“污水零直排区”建设及长效运维管理样板任务的镇（街道）中，按照工作进展和成效情况选取6个</w:t>
      </w:r>
      <w:r>
        <w:rPr>
          <w:rFonts w:hint="eastAsia" w:eastAsia="仿宋_GB2312" w:cs="仿宋_GB2312"/>
          <w:sz w:val="32"/>
          <w:szCs w:val="32"/>
          <w:lang w:eastAsia="zh-CN"/>
        </w:rPr>
        <w:t>乡</w:t>
      </w:r>
      <w:r>
        <w:rPr>
          <w:rFonts w:hint="eastAsia" w:eastAsia="仿宋_GB2312" w:cs="仿宋_GB2312"/>
          <w:sz w:val="32"/>
          <w:szCs w:val="32"/>
        </w:rPr>
        <w:t>镇（街道）。</w:t>
      </w:r>
    </w:p>
    <w:p>
      <w:pPr>
        <w:keepNext w:val="0"/>
        <w:keepLines w:val="0"/>
        <w:pageBreakBefore w:val="0"/>
        <w:widowControl w:val="0"/>
        <w:kinsoku/>
        <w:wordWrap/>
        <w:topLinePunct w:val="0"/>
        <w:bidi w:val="0"/>
        <w:adjustRightInd w:val="0"/>
        <w:snapToGrid w:val="0"/>
        <w:spacing w:line="580" w:lineRule="exact"/>
        <w:ind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2.扶持标准</w:t>
      </w:r>
    </w:p>
    <w:p>
      <w:pPr>
        <w:keepNext w:val="0"/>
        <w:keepLines w:val="0"/>
        <w:pageBreakBefore w:val="0"/>
        <w:widowControl w:val="0"/>
        <w:kinsoku/>
        <w:wordWrap/>
        <w:topLinePunct w:val="0"/>
        <w:bidi w:val="0"/>
        <w:spacing w:line="580" w:lineRule="exact"/>
        <w:ind w:firstLine="640" w:firstLineChars="200"/>
        <w:textAlignment w:val="auto"/>
        <w:rPr>
          <w:rFonts w:hint="eastAsia" w:eastAsia="仿宋_GB2312" w:cs="仿宋_GB2312"/>
          <w:sz w:val="32"/>
          <w:szCs w:val="32"/>
        </w:rPr>
      </w:pPr>
      <w:r>
        <w:rPr>
          <w:rFonts w:hint="eastAsia" w:eastAsia="仿宋_GB2312" w:cs="仿宋_GB2312"/>
          <w:sz w:val="32"/>
          <w:szCs w:val="32"/>
        </w:rPr>
        <w:t>在202</w:t>
      </w:r>
      <w:r>
        <w:rPr>
          <w:rFonts w:hint="eastAsia" w:eastAsia="仿宋_GB2312" w:cs="仿宋_GB2312"/>
          <w:sz w:val="32"/>
          <w:szCs w:val="32"/>
          <w:lang w:val="en-US" w:eastAsia="zh-CN"/>
        </w:rPr>
        <w:t>4</w:t>
      </w:r>
      <w:r>
        <w:rPr>
          <w:rFonts w:hint="eastAsia" w:eastAsia="仿宋_GB2312" w:cs="仿宋_GB2312"/>
          <w:sz w:val="32"/>
          <w:szCs w:val="32"/>
        </w:rPr>
        <w:t>年度“污水零直排区”建设及长效运维管理样板任务的镇（街道）中，按照工作进展和成效情况选取6个</w:t>
      </w:r>
      <w:r>
        <w:rPr>
          <w:rFonts w:hint="eastAsia" w:eastAsia="仿宋_GB2312" w:cs="仿宋_GB2312"/>
          <w:sz w:val="32"/>
          <w:szCs w:val="32"/>
          <w:lang w:eastAsia="zh-CN"/>
        </w:rPr>
        <w:t>乡</w:t>
      </w:r>
      <w:r>
        <w:rPr>
          <w:rFonts w:hint="eastAsia" w:eastAsia="仿宋_GB2312" w:cs="仿宋_GB2312"/>
          <w:sz w:val="32"/>
          <w:szCs w:val="32"/>
        </w:rPr>
        <w:t>镇（街道），给予每个</w:t>
      </w:r>
      <w:r>
        <w:rPr>
          <w:rFonts w:hint="eastAsia" w:eastAsia="仿宋_GB2312" w:cs="仿宋_GB2312"/>
          <w:sz w:val="32"/>
          <w:szCs w:val="32"/>
          <w:lang w:eastAsia="zh-CN"/>
        </w:rPr>
        <w:t>乡</w:t>
      </w:r>
      <w:r>
        <w:rPr>
          <w:rFonts w:hint="eastAsia" w:eastAsia="仿宋_GB2312" w:cs="仿宋_GB2312"/>
          <w:sz w:val="32"/>
          <w:szCs w:val="32"/>
        </w:rPr>
        <w:t>镇（街道）50万元的补助</w:t>
      </w:r>
      <w:r>
        <w:rPr>
          <w:rFonts w:hint="default" w:eastAsia="仿宋_GB2312" w:cs="仿宋_GB2312"/>
          <w:sz w:val="32"/>
          <w:szCs w:val="32"/>
          <w:lang w:eastAsia="zh-CN"/>
        </w:rPr>
        <w:t>，</w:t>
      </w:r>
      <w:r>
        <w:rPr>
          <w:rFonts w:hint="default" w:eastAsia="仿宋_GB2312" w:cs="仿宋_GB2312"/>
          <w:sz w:val="32"/>
          <w:szCs w:val="32"/>
        </w:rPr>
        <w:t>合计补助资金不超过</w:t>
      </w:r>
      <w:r>
        <w:rPr>
          <w:rFonts w:hint="eastAsia" w:eastAsia="仿宋_GB2312" w:cs="仿宋_GB2312"/>
          <w:sz w:val="32"/>
          <w:szCs w:val="32"/>
          <w:lang w:val="en-US" w:eastAsia="zh-CN"/>
        </w:rPr>
        <w:t>300</w:t>
      </w:r>
      <w:r>
        <w:rPr>
          <w:rFonts w:hint="default" w:eastAsia="仿宋_GB2312" w:cs="仿宋_GB2312"/>
          <w:sz w:val="32"/>
          <w:szCs w:val="32"/>
        </w:rPr>
        <w:t>万元</w:t>
      </w:r>
      <w:r>
        <w:rPr>
          <w:rFonts w:hint="eastAsia" w:eastAsia="仿宋_GB2312" w:cs="仿宋_GB2312"/>
          <w:sz w:val="32"/>
          <w:szCs w:val="32"/>
        </w:rPr>
        <w:t>。</w:t>
      </w:r>
    </w:p>
    <w:p>
      <w:pPr>
        <w:keepNext w:val="0"/>
        <w:keepLines w:val="0"/>
        <w:pageBreakBefore w:val="0"/>
        <w:widowControl w:val="0"/>
        <w:kinsoku/>
        <w:wordWrap/>
        <w:topLinePunct w:val="0"/>
        <w:bidi w:val="0"/>
        <w:spacing w:line="580" w:lineRule="exact"/>
        <w:ind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3.申报材料</w:t>
      </w:r>
    </w:p>
    <w:p>
      <w:pPr>
        <w:keepNext w:val="0"/>
        <w:keepLines w:val="0"/>
        <w:pageBreakBefore w:val="0"/>
        <w:widowControl w:val="0"/>
        <w:kinsoku/>
        <w:wordWrap/>
        <w:topLinePunct w:val="0"/>
        <w:bidi w:val="0"/>
        <w:spacing w:line="580" w:lineRule="exact"/>
        <w:ind w:firstLine="640" w:firstLineChars="200"/>
        <w:textAlignment w:val="auto"/>
        <w:rPr>
          <w:rFonts w:hint="eastAsia" w:eastAsia="仿宋_GB2312" w:cs="仿宋_GB2312"/>
          <w:sz w:val="32"/>
          <w:szCs w:val="32"/>
        </w:rPr>
      </w:pPr>
      <w:r>
        <w:rPr>
          <w:rFonts w:hint="eastAsia" w:eastAsia="仿宋_GB2312" w:cs="仿宋_GB2312"/>
          <w:sz w:val="32"/>
          <w:szCs w:val="32"/>
          <w:lang w:eastAsia="zh-CN"/>
        </w:rPr>
        <w:t>（</w:t>
      </w:r>
      <w:r>
        <w:rPr>
          <w:rFonts w:hint="eastAsia" w:eastAsia="仿宋_GB2312" w:cs="仿宋_GB2312"/>
          <w:sz w:val="32"/>
          <w:szCs w:val="32"/>
          <w:lang w:val="en-US" w:eastAsia="zh-CN"/>
        </w:rPr>
        <w:t>1</w:t>
      </w:r>
      <w:r>
        <w:rPr>
          <w:rFonts w:hint="eastAsia" w:eastAsia="仿宋_GB2312" w:cs="仿宋_GB2312"/>
          <w:sz w:val="32"/>
          <w:szCs w:val="32"/>
          <w:lang w:eastAsia="zh-CN"/>
        </w:rPr>
        <w:t>）</w:t>
      </w:r>
      <w:r>
        <w:rPr>
          <w:rFonts w:hint="eastAsia" w:eastAsia="仿宋_GB2312" w:cs="仿宋_GB2312"/>
          <w:sz w:val="32"/>
          <w:szCs w:val="32"/>
        </w:rPr>
        <w:t>市治水办按照工作进展和成效情况选取的6个</w:t>
      </w:r>
      <w:r>
        <w:rPr>
          <w:rFonts w:hint="eastAsia" w:eastAsia="仿宋_GB2312" w:cs="仿宋_GB2312"/>
          <w:sz w:val="32"/>
          <w:szCs w:val="32"/>
          <w:lang w:eastAsia="zh-CN"/>
        </w:rPr>
        <w:t>乡</w:t>
      </w:r>
      <w:r>
        <w:rPr>
          <w:rFonts w:hint="eastAsia" w:eastAsia="仿宋_GB2312" w:cs="仿宋_GB2312"/>
          <w:sz w:val="32"/>
          <w:szCs w:val="32"/>
        </w:rPr>
        <w:t>镇（街道）清单文件。</w:t>
      </w:r>
    </w:p>
    <w:p>
      <w:pPr>
        <w:keepNext w:val="0"/>
        <w:keepLines w:val="0"/>
        <w:pageBreakBefore w:val="0"/>
        <w:widowControl w:val="0"/>
        <w:kinsoku/>
        <w:wordWrap/>
        <w:topLinePunct w:val="0"/>
        <w:bidi w:val="0"/>
        <w:spacing w:line="580" w:lineRule="exact"/>
        <w:ind w:firstLine="640" w:firstLineChars="200"/>
        <w:textAlignment w:val="auto"/>
        <w:rPr>
          <w:rFonts w:hint="eastAsia" w:eastAsia="仿宋_GB2312" w:cs="仿宋_GB2312"/>
          <w:color w:val="auto"/>
          <w:sz w:val="32"/>
          <w:szCs w:val="32"/>
          <w:lang w:eastAsia="zh-CN"/>
        </w:rPr>
      </w:pPr>
      <w:r>
        <w:rPr>
          <w:rFonts w:hint="eastAsia" w:eastAsia="仿宋_GB2312" w:cs="仿宋_GB2312"/>
          <w:color w:val="auto"/>
          <w:sz w:val="32"/>
          <w:szCs w:val="32"/>
          <w:lang w:eastAsia="zh-CN"/>
        </w:rPr>
        <w:t>（</w:t>
      </w:r>
      <w:r>
        <w:rPr>
          <w:rFonts w:hint="eastAsia" w:eastAsia="仿宋_GB2312" w:cs="仿宋_GB2312"/>
          <w:color w:val="auto"/>
          <w:sz w:val="32"/>
          <w:szCs w:val="32"/>
          <w:lang w:val="en-US" w:eastAsia="zh-CN"/>
        </w:rPr>
        <w:t>2</w:t>
      </w:r>
      <w:r>
        <w:rPr>
          <w:rFonts w:hint="eastAsia" w:eastAsia="仿宋_GB2312" w:cs="仿宋_GB2312"/>
          <w:color w:val="auto"/>
          <w:sz w:val="32"/>
          <w:szCs w:val="32"/>
          <w:lang w:eastAsia="zh-CN"/>
        </w:rPr>
        <w:t>）</w:t>
      </w:r>
      <w:r>
        <w:rPr>
          <w:rFonts w:hint="eastAsia" w:eastAsia="仿宋_GB2312" w:cs="仿宋_GB2312"/>
          <w:color w:val="auto"/>
          <w:sz w:val="32"/>
          <w:szCs w:val="32"/>
          <w:lang w:val="en-US" w:eastAsia="zh-CN"/>
        </w:rPr>
        <w:t>申请报告及补助资金申报</w:t>
      </w:r>
      <w:r>
        <w:rPr>
          <w:rFonts w:hint="eastAsia" w:ascii="Times New Roman" w:hAnsi="Times New Roman" w:eastAsia="仿宋_GB2312" w:cs="仿宋_GB2312"/>
          <w:snapToGrid w:val="0"/>
          <w:color w:val="auto"/>
          <w:spacing w:val="0"/>
          <w:kern w:val="0"/>
          <w:sz w:val="32"/>
          <w:szCs w:val="32"/>
          <w:highlight w:val="none"/>
          <w:u w:val="none"/>
          <w:lang w:val="en-US" w:eastAsia="zh-CN"/>
        </w:rPr>
        <w:t>审批表（附表35）。</w:t>
      </w:r>
    </w:p>
    <w:p>
      <w:pPr>
        <w:keepNext w:val="0"/>
        <w:keepLines w:val="0"/>
        <w:pageBreakBefore w:val="0"/>
        <w:widowControl w:val="0"/>
        <w:kinsoku/>
        <w:wordWrap/>
        <w:topLinePunct w:val="0"/>
        <w:bidi w:val="0"/>
        <w:spacing w:line="580" w:lineRule="exact"/>
        <w:ind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4.审批程序</w:t>
      </w:r>
    </w:p>
    <w:p>
      <w:pPr>
        <w:keepNext w:val="0"/>
        <w:keepLines w:val="0"/>
        <w:pageBreakBefore w:val="0"/>
        <w:widowControl w:val="0"/>
        <w:kinsoku/>
        <w:wordWrap/>
        <w:topLinePunct w:val="0"/>
        <w:bidi w:val="0"/>
        <w:spacing w:line="580" w:lineRule="exact"/>
        <w:ind w:firstLine="640" w:firstLineChars="200"/>
        <w:textAlignment w:val="auto"/>
        <w:rPr>
          <w:rFonts w:hint="eastAsia" w:eastAsia="仿宋_GB2312" w:cs="仿宋_GB2312"/>
          <w:sz w:val="32"/>
          <w:szCs w:val="32"/>
          <w:lang w:eastAsia="zh-CN"/>
        </w:rPr>
      </w:pPr>
      <w:r>
        <w:rPr>
          <w:rFonts w:hint="eastAsia" w:eastAsia="仿宋_GB2312" w:cs="仿宋_GB2312"/>
          <w:sz w:val="32"/>
          <w:szCs w:val="32"/>
        </w:rPr>
        <w:t>（1）主体申报。市治水办</w:t>
      </w:r>
      <w:r>
        <w:rPr>
          <w:rFonts w:hint="eastAsia" w:eastAsia="仿宋_GB2312" w:cs="仿宋_GB2312"/>
          <w:sz w:val="32"/>
          <w:szCs w:val="32"/>
          <w:lang w:eastAsia="zh-CN"/>
        </w:rPr>
        <w:t>负责资料收集、项目审核及相关工作，</w:t>
      </w:r>
      <w:r>
        <w:rPr>
          <w:rFonts w:hint="eastAsia" w:eastAsia="仿宋_GB2312" w:cs="仿宋_GB2312"/>
          <w:sz w:val="32"/>
          <w:szCs w:val="32"/>
        </w:rPr>
        <w:t>将经审定后的资金拨付方案报市水利局</w:t>
      </w:r>
      <w:r>
        <w:rPr>
          <w:rFonts w:hint="eastAsia" w:eastAsia="仿宋_GB2312" w:cs="仿宋_GB2312"/>
          <w:sz w:val="32"/>
          <w:szCs w:val="32"/>
          <w:lang w:eastAsia="zh-CN"/>
        </w:rPr>
        <w:t>。</w:t>
      </w:r>
    </w:p>
    <w:p>
      <w:pPr>
        <w:keepNext w:val="0"/>
        <w:keepLines w:val="0"/>
        <w:pageBreakBefore w:val="0"/>
        <w:widowControl w:val="0"/>
        <w:kinsoku/>
        <w:wordWrap/>
        <w:topLinePunct w:val="0"/>
        <w:bidi w:val="0"/>
        <w:spacing w:line="580" w:lineRule="exact"/>
        <w:ind w:firstLine="640" w:firstLineChars="200"/>
        <w:textAlignment w:val="auto"/>
        <w:rPr>
          <w:rFonts w:hint="default" w:eastAsia="仿宋_GB2312" w:cs="仿宋_GB2312"/>
          <w:sz w:val="32"/>
          <w:szCs w:val="32"/>
        </w:rPr>
      </w:pPr>
      <w:r>
        <w:rPr>
          <w:rFonts w:hint="eastAsia" w:eastAsia="仿宋_GB2312" w:cs="仿宋_GB2312"/>
          <w:sz w:val="32"/>
          <w:szCs w:val="32"/>
        </w:rPr>
        <w:t>（2）资金兑现。市水利</w:t>
      </w:r>
      <w:r>
        <w:rPr>
          <w:rFonts w:hint="eastAsia" w:eastAsia="仿宋_GB2312" w:cs="仿宋_GB2312"/>
          <w:sz w:val="32"/>
          <w:szCs w:val="32"/>
          <w:lang w:eastAsia="zh-CN"/>
        </w:rPr>
        <w:t>局将资金拨付意见报市财政局，市财政局根据拨付意见下达资金，所在地财政部门负责兑现</w:t>
      </w:r>
      <w:r>
        <w:rPr>
          <w:rFonts w:hint="eastAsia" w:eastAsia="仿宋_GB2312" w:cs="仿宋_GB2312"/>
          <w:sz w:val="32"/>
          <w:szCs w:val="32"/>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八</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Times New Roman" w:hAnsi="Times New Roman" w:eastAsia="仿宋_GB2312" w:cs="仿宋_GB2312"/>
          <w:snapToGrid w:val="0"/>
          <w:color w:val="auto"/>
          <w:spacing w:val="0"/>
          <w:kern w:val="0"/>
          <w:sz w:val="32"/>
          <w:szCs w:val="32"/>
          <w:highlight w:val="none"/>
          <w:u w:val="none"/>
        </w:rPr>
        <w:t>支持开展河湖健康评价，对列入年度健康评价任务的，按照每条河道15万元标准进行补助，每个区</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县</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市</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累计不超过100万元，合计补助资金不超过600万元。</w:t>
      </w:r>
    </w:p>
    <w:p>
      <w:pPr>
        <w:keepNext w:val="0"/>
        <w:keepLines w:val="0"/>
        <w:pageBreakBefore w:val="0"/>
        <w:widowControl w:val="0"/>
        <w:kinsoku/>
        <w:wordWrap/>
        <w:topLinePunct w:val="0"/>
        <w:bidi w:val="0"/>
        <w:spacing w:line="580" w:lineRule="exact"/>
        <w:ind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1.扶持对象</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_GB2312"/>
          <w:snapToGrid w:val="0"/>
          <w:color w:val="auto"/>
          <w:spacing w:val="0"/>
          <w:kern w:val="0"/>
          <w:sz w:val="32"/>
          <w:szCs w:val="32"/>
          <w:highlight w:val="none"/>
          <w:u w:val="none"/>
        </w:rPr>
      </w:pPr>
      <w:r>
        <w:rPr>
          <w:rFonts w:hint="eastAsia" w:ascii="Times New Roman" w:hAnsi="Times New Roman" w:eastAsia="仿宋_GB2312" w:cs="仿宋_GB2312"/>
          <w:snapToGrid w:val="0"/>
          <w:color w:val="auto"/>
          <w:spacing w:val="0"/>
          <w:kern w:val="0"/>
          <w:sz w:val="32"/>
          <w:szCs w:val="32"/>
          <w:highlight w:val="none"/>
          <w:u w:val="none"/>
        </w:rPr>
        <w:t>开展202</w:t>
      </w:r>
      <w:r>
        <w:rPr>
          <w:rFonts w:hint="eastAsia" w:ascii="Times New Roman" w:hAnsi="Times New Roman" w:eastAsia="仿宋_GB2312" w:cs="仿宋_GB2312"/>
          <w:snapToGrid w:val="0"/>
          <w:color w:val="auto"/>
          <w:spacing w:val="0"/>
          <w:kern w:val="0"/>
          <w:sz w:val="32"/>
          <w:szCs w:val="32"/>
          <w:highlight w:val="none"/>
          <w:u w:val="none"/>
          <w:lang w:val="en-US" w:eastAsia="zh-CN"/>
        </w:rPr>
        <w:t>4</w:t>
      </w:r>
      <w:r>
        <w:rPr>
          <w:rFonts w:hint="eastAsia" w:ascii="Times New Roman" w:hAnsi="Times New Roman" w:eastAsia="仿宋_GB2312" w:cs="仿宋_GB2312"/>
          <w:snapToGrid w:val="0"/>
          <w:color w:val="auto"/>
          <w:spacing w:val="0"/>
          <w:kern w:val="0"/>
          <w:sz w:val="32"/>
          <w:szCs w:val="32"/>
          <w:highlight w:val="none"/>
          <w:u w:val="none"/>
        </w:rPr>
        <w:t>年度市级河（湖）长管理河道湖库片区健康评价的区、县（市）河湖长制管理机构。</w:t>
      </w:r>
    </w:p>
    <w:p>
      <w:pPr>
        <w:keepNext w:val="0"/>
        <w:keepLines w:val="0"/>
        <w:pageBreakBefore w:val="0"/>
        <w:widowControl w:val="0"/>
        <w:kinsoku/>
        <w:wordWrap/>
        <w:topLinePunct w:val="0"/>
        <w:bidi w:val="0"/>
        <w:spacing w:line="580" w:lineRule="exact"/>
        <w:ind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2.扶持标准</w:t>
      </w:r>
    </w:p>
    <w:p>
      <w:pPr>
        <w:keepNext w:val="0"/>
        <w:keepLines w:val="0"/>
        <w:pageBreakBefore w:val="0"/>
        <w:widowControl w:val="0"/>
        <w:kinsoku/>
        <w:wordWrap/>
        <w:topLinePunct w:val="0"/>
        <w:bidi w:val="0"/>
        <w:spacing w:line="580" w:lineRule="exact"/>
        <w:ind w:firstLine="640" w:firstLineChars="200"/>
        <w:textAlignment w:val="auto"/>
        <w:rPr>
          <w:rFonts w:hint="eastAsia" w:ascii="仿宋_GB2312" w:hAnsi="仿宋_GB2312" w:eastAsia="仿宋_GB2312" w:cs="仿宋_GB2312"/>
          <w:b/>
          <w:bCs/>
          <w:color w:val="auto"/>
          <w:sz w:val="32"/>
          <w:szCs w:val="32"/>
        </w:rPr>
      </w:pPr>
      <w:r>
        <w:rPr>
          <w:rFonts w:hint="eastAsia" w:ascii="Times New Roman" w:hAnsi="Times New Roman" w:eastAsia="仿宋_GB2312" w:cs="仿宋_GB2312"/>
          <w:snapToGrid w:val="0"/>
          <w:color w:val="auto"/>
          <w:spacing w:val="0"/>
          <w:kern w:val="0"/>
          <w:sz w:val="32"/>
          <w:szCs w:val="32"/>
          <w:highlight w:val="none"/>
          <w:u w:val="none"/>
        </w:rPr>
        <w:t>按照每条河道15万元的标准进行补助，</w:t>
      </w:r>
      <w:r>
        <w:rPr>
          <w:rFonts w:hint="eastAsia" w:ascii="仿宋_GB2312" w:hAnsi="仿宋_GB2312" w:eastAsia="仿宋_GB2312" w:cs="仿宋_GB2312"/>
          <w:bCs/>
          <w:color w:val="auto"/>
          <w:sz w:val="32"/>
          <w:szCs w:val="32"/>
        </w:rPr>
        <w:t>每个区</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县</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市</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累计补助不超过100万元</w:t>
      </w:r>
      <w:r>
        <w:rPr>
          <w:rFonts w:hint="eastAsia" w:ascii="仿宋_GB2312" w:hAnsi="仿宋_GB2312" w:eastAsia="仿宋_GB2312" w:cs="仿宋_GB2312"/>
          <w:snapToGrid w:val="0"/>
          <w:color w:val="auto"/>
          <w:sz w:val="32"/>
          <w:szCs w:val="32"/>
        </w:rPr>
        <w:t>。</w:t>
      </w:r>
    </w:p>
    <w:p>
      <w:pPr>
        <w:keepNext w:val="0"/>
        <w:keepLines w:val="0"/>
        <w:pageBreakBefore w:val="0"/>
        <w:widowControl w:val="0"/>
        <w:kinsoku/>
        <w:wordWrap/>
        <w:topLinePunct w:val="0"/>
        <w:bidi w:val="0"/>
        <w:spacing w:line="580" w:lineRule="exact"/>
        <w:ind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3.申报材料</w:t>
      </w:r>
    </w:p>
    <w:p>
      <w:pPr>
        <w:keepNext w:val="0"/>
        <w:keepLines w:val="0"/>
        <w:pageBreakBefore w:val="0"/>
        <w:widowControl w:val="0"/>
        <w:kinsoku/>
        <w:wordWrap/>
        <w:topLinePunct w:val="0"/>
        <w:bidi w:val="0"/>
        <w:spacing w:line="580" w:lineRule="exact"/>
        <w:ind w:firstLine="640" w:firstLineChars="200"/>
        <w:textAlignment w:val="auto"/>
        <w:rPr>
          <w:rFonts w:hint="eastAsia" w:ascii="Times New Roman" w:hAnsi="Times New Roman" w:eastAsia="仿宋_GB2312" w:cs="仿宋_GB2312"/>
          <w:snapToGrid w:val="0"/>
          <w:color w:val="auto"/>
          <w:spacing w:val="0"/>
          <w:kern w:val="0"/>
          <w:sz w:val="32"/>
          <w:szCs w:val="32"/>
          <w:highlight w:val="none"/>
          <w:u w:val="none"/>
        </w:rPr>
      </w:pPr>
      <w:r>
        <w:rPr>
          <w:rFonts w:hint="eastAsia" w:ascii="Times New Roman" w:hAnsi="Times New Roman" w:eastAsia="仿宋_GB2312" w:cs="仿宋_GB2312"/>
          <w:snapToGrid w:val="0"/>
          <w:color w:val="auto"/>
          <w:spacing w:val="0"/>
          <w:kern w:val="0"/>
          <w:sz w:val="32"/>
          <w:szCs w:val="32"/>
          <w:highlight w:val="none"/>
          <w:u w:val="none"/>
        </w:rPr>
        <w:t>（1）申请报告。</w:t>
      </w:r>
    </w:p>
    <w:p>
      <w:pPr>
        <w:keepNext w:val="0"/>
        <w:keepLines w:val="0"/>
        <w:pageBreakBefore w:val="0"/>
        <w:widowControl w:val="0"/>
        <w:kinsoku/>
        <w:wordWrap/>
        <w:topLinePunct w:val="0"/>
        <w:bidi w:val="0"/>
        <w:spacing w:line="580" w:lineRule="exact"/>
        <w:ind w:firstLine="640" w:firstLineChars="200"/>
        <w:textAlignment w:val="auto"/>
        <w:rPr>
          <w:rFonts w:hint="eastAsia" w:ascii="Times New Roman" w:hAnsi="Times New Roman" w:eastAsia="仿宋_GB2312" w:cs="仿宋_GB2312"/>
          <w:snapToGrid w:val="0"/>
          <w:color w:val="auto"/>
          <w:spacing w:val="0"/>
          <w:kern w:val="0"/>
          <w:sz w:val="32"/>
          <w:szCs w:val="32"/>
          <w:highlight w:val="none"/>
          <w:u w:val="none"/>
        </w:rPr>
      </w:pPr>
      <w:r>
        <w:rPr>
          <w:rFonts w:hint="eastAsia" w:ascii="Times New Roman" w:hAnsi="Times New Roman" w:eastAsia="仿宋_GB2312" w:cs="仿宋_GB2312"/>
          <w:snapToGrid w:val="0"/>
          <w:color w:val="auto"/>
          <w:spacing w:val="0"/>
          <w:kern w:val="0"/>
          <w:sz w:val="32"/>
          <w:szCs w:val="32"/>
          <w:highlight w:val="none"/>
          <w:u w:val="none"/>
        </w:rPr>
        <w:t>（2）市级河（湖）长管理河道湖库片区健康评价报告委托合同。</w:t>
      </w:r>
    </w:p>
    <w:p>
      <w:pPr>
        <w:keepNext w:val="0"/>
        <w:keepLines w:val="0"/>
        <w:pageBreakBefore w:val="0"/>
        <w:widowControl w:val="0"/>
        <w:kinsoku/>
        <w:wordWrap/>
        <w:topLinePunct w:val="0"/>
        <w:bidi w:val="0"/>
        <w:spacing w:line="580" w:lineRule="exact"/>
        <w:ind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4.审批程序</w:t>
      </w:r>
    </w:p>
    <w:p>
      <w:pPr>
        <w:keepNext w:val="0"/>
        <w:keepLines w:val="0"/>
        <w:pageBreakBefore w:val="0"/>
        <w:widowControl w:val="0"/>
        <w:kinsoku/>
        <w:wordWrap/>
        <w:topLinePunct w:val="0"/>
        <w:bidi w:val="0"/>
        <w:spacing w:line="580" w:lineRule="exact"/>
        <w:ind w:firstLine="640" w:firstLineChars="200"/>
        <w:textAlignment w:val="auto"/>
        <w:rPr>
          <w:rFonts w:hint="eastAsia" w:ascii="Times New Roman" w:hAnsi="Times New Roman" w:eastAsia="仿宋_GB2312" w:cs="仿宋_GB2312"/>
          <w:snapToGrid w:val="0"/>
          <w:color w:val="auto"/>
          <w:spacing w:val="0"/>
          <w:kern w:val="0"/>
          <w:sz w:val="32"/>
          <w:szCs w:val="32"/>
          <w:highlight w:val="none"/>
          <w:u w:val="none"/>
          <w:lang w:eastAsia="zh-CN"/>
        </w:rPr>
      </w:pPr>
      <w:r>
        <w:rPr>
          <w:rFonts w:hint="eastAsia" w:ascii="Times New Roman" w:hAnsi="Times New Roman" w:eastAsia="仿宋_GB2312" w:cs="仿宋_GB2312"/>
          <w:snapToGrid w:val="0"/>
          <w:color w:val="auto"/>
          <w:spacing w:val="0"/>
          <w:kern w:val="0"/>
          <w:sz w:val="32"/>
          <w:szCs w:val="32"/>
          <w:highlight w:val="none"/>
          <w:u w:val="none"/>
        </w:rPr>
        <w:t>（1）主体申报。市</w:t>
      </w:r>
      <w:r>
        <w:rPr>
          <w:rFonts w:hint="eastAsia" w:ascii="Times New Roman" w:hAnsi="Times New Roman" w:eastAsia="仿宋_GB2312" w:cs="仿宋_GB2312"/>
          <w:snapToGrid w:val="0"/>
          <w:color w:val="auto"/>
          <w:spacing w:val="0"/>
          <w:kern w:val="0"/>
          <w:sz w:val="32"/>
          <w:szCs w:val="32"/>
          <w:highlight w:val="none"/>
          <w:u w:val="none"/>
          <w:lang w:eastAsia="zh-CN"/>
        </w:rPr>
        <w:t>河湖长</w:t>
      </w:r>
      <w:r>
        <w:rPr>
          <w:rFonts w:hint="eastAsia" w:ascii="Times New Roman" w:hAnsi="Times New Roman" w:eastAsia="仿宋_GB2312" w:cs="仿宋_GB2312"/>
          <w:snapToGrid w:val="0"/>
          <w:color w:val="auto"/>
          <w:spacing w:val="0"/>
          <w:kern w:val="0"/>
          <w:sz w:val="32"/>
          <w:szCs w:val="32"/>
          <w:highlight w:val="none"/>
          <w:u w:val="none"/>
        </w:rPr>
        <w:t>办</w:t>
      </w:r>
      <w:r>
        <w:rPr>
          <w:rFonts w:hint="eastAsia" w:ascii="Times New Roman" w:hAnsi="Times New Roman" w:eastAsia="仿宋_GB2312" w:cs="仿宋_GB2312"/>
          <w:snapToGrid w:val="0"/>
          <w:color w:val="auto"/>
          <w:spacing w:val="0"/>
          <w:kern w:val="0"/>
          <w:sz w:val="32"/>
          <w:szCs w:val="32"/>
          <w:highlight w:val="none"/>
          <w:u w:val="none"/>
          <w:lang w:eastAsia="zh-CN"/>
        </w:rPr>
        <w:t>负责资料收集、项目审核及相关工作，</w:t>
      </w:r>
      <w:r>
        <w:rPr>
          <w:rFonts w:hint="eastAsia" w:ascii="Times New Roman" w:hAnsi="Times New Roman" w:eastAsia="仿宋_GB2312" w:cs="仿宋_GB2312"/>
          <w:snapToGrid w:val="0"/>
          <w:color w:val="auto"/>
          <w:spacing w:val="0"/>
          <w:kern w:val="0"/>
          <w:sz w:val="32"/>
          <w:szCs w:val="32"/>
          <w:highlight w:val="none"/>
          <w:u w:val="none"/>
        </w:rPr>
        <w:t>将经审定后的资金拨付方案报市水利局</w:t>
      </w:r>
      <w:r>
        <w:rPr>
          <w:rFonts w:hint="eastAsia" w:ascii="Times New Roman" w:hAnsi="Times New Roman" w:eastAsia="仿宋_GB2312" w:cs="仿宋_GB2312"/>
          <w:snapToGrid w:val="0"/>
          <w:color w:val="auto"/>
          <w:spacing w:val="0"/>
          <w:kern w:val="0"/>
          <w:sz w:val="32"/>
          <w:szCs w:val="32"/>
          <w:highlight w:val="none"/>
          <w:u w:val="none"/>
          <w:lang w:eastAsia="zh-CN"/>
        </w:rPr>
        <w:t>。</w:t>
      </w:r>
    </w:p>
    <w:p>
      <w:pPr>
        <w:keepNext w:val="0"/>
        <w:keepLines w:val="0"/>
        <w:pageBreakBefore w:val="0"/>
        <w:widowControl w:val="0"/>
        <w:kinsoku/>
        <w:wordWrap/>
        <w:topLinePunct w:val="0"/>
        <w:bidi w:val="0"/>
        <w:spacing w:line="580" w:lineRule="exact"/>
        <w:ind w:firstLine="640" w:firstLineChars="200"/>
        <w:textAlignment w:val="auto"/>
        <w:rPr>
          <w:rFonts w:hint="default" w:ascii="Times New Roman" w:hAnsi="Times New Roman" w:eastAsia="仿宋_GB2312" w:cs="仿宋_GB2312"/>
          <w:snapToGrid w:val="0"/>
          <w:color w:val="auto"/>
          <w:spacing w:val="0"/>
          <w:kern w:val="0"/>
          <w:sz w:val="32"/>
          <w:szCs w:val="32"/>
          <w:highlight w:val="none"/>
          <w:u w:val="none"/>
        </w:rPr>
      </w:pPr>
      <w:r>
        <w:rPr>
          <w:rFonts w:hint="eastAsia" w:ascii="Times New Roman" w:hAnsi="Times New Roman" w:eastAsia="仿宋_GB2312" w:cs="仿宋_GB2312"/>
          <w:snapToGrid w:val="0"/>
          <w:color w:val="auto"/>
          <w:spacing w:val="0"/>
          <w:kern w:val="0"/>
          <w:sz w:val="32"/>
          <w:szCs w:val="32"/>
          <w:highlight w:val="none"/>
          <w:u w:val="none"/>
        </w:rPr>
        <w:t>（2）资金兑现。市水利</w:t>
      </w:r>
      <w:r>
        <w:rPr>
          <w:rFonts w:hint="eastAsia" w:ascii="Times New Roman" w:hAnsi="Times New Roman" w:eastAsia="仿宋_GB2312" w:cs="仿宋_GB2312"/>
          <w:snapToGrid w:val="0"/>
          <w:color w:val="auto"/>
          <w:spacing w:val="0"/>
          <w:kern w:val="0"/>
          <w:sz w:val="32"/>
          <w:szCs w:val="32"/>
          <w:highlight w:val="none"/>
          <w:u w:val="none"/>
          <w:lang w:eastAsia="zh-CN"/>
        </w:rPr>
        <w:t>局将资金拨付意见报市财政局，市财政局根据拨付意见下达资金，所在地财政部门负责兑现</w:t>
      </w:r>
      <w:r>
        <w:rPr>
          <w:rFonts w:hint="eastAsia" w:ascii="Times New Roman" w:hAnsi="Times New Roman" w:eastAsia="仿宋_GB2312" w:cs="仿宋_GB2312"/>
          <w:snapToGrid w:val="0"/>
          <w:color w:val="auto"/>
          <w:spacing w:val="0"/>
          <w:kern w:val="0"/>
          <w:sz w:val="32"/>
          <w:szCs w:val="32"/>
          <w:highlight w:val="none"/>
          <w:u w:val="none"/>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i/>
          <w:color w:val="000000" w:themeColor="text1"/>
          <w:sz w:val="32"/>
          <w:szCs w:val="32"/>
          <w:highlight w:val="none"/>
          <w:u w:val="singl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九</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Times New Roman" w:hAnsi="Times New Roman" w:eastAsia="仿宋_GB2312" w:cs="仿宋_GB2312"/>
          <w:snapToGrid w:val="0"/>
          <w:color w:val="auto"/>
          <w:spacing w:val="0"/>
          <w:kern w:val="0"/>
          <w:sz w:val="32"/>
          <w:szCs w:val="32"/>
          <w:highlight w:val="none"/>
          <w:u w:val="none"/>
          <w:lang w:val="zh-CN"/>
        </w:rPr>
        <w:t>支持市级“河（湖）长制”监督管理工作，强化智能化建设项目保障</w:t>
      </w:r>
      <w:r>
        <w:rPr>
          <w:rFonts w:hint="default" w:ascii="Times New Roman" w:hAnsi="Times New Roman" w:eastAsia="仿宋_GB2312" w:cs="Times New Roman"/>
          <w:bCs/>
          <w:color w:val="000000" w:themeColor="text1"/>
          <w:sz w:val="32"/>
          <w:szCs w:val="32"/>
          <w:highlight w:val="none"/>
          <w:lang w:val="zh-CN"/>
          <w14:textFill>
            <w14:solidFill>
              <w14:schemeClr w14:val="tx1"/>
            </w14:solidFill>
          </w14:textFill>
        </w:rPr>
        <w:t>。</w:t>
      </w:r>
    </w:p>
    <w:p>
      <w:pPr>
        <w:keepNext w:val="0"/>
        <w:keepLines w:val="0"/>
        <w:pageBreakBefore w:val="0"/>
        <w:widowControl w:val="0"/>
        <w:kinsoku/>
        <w:wordWrap/>
        <w:topLinePunct w:val="0"/>
        <w:bidi w:val="0"/>
        <w:spacing w:line="580" w:lineRule="exact"/>
        <w:ind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1.扶持对象</w:t>
      </w:r>
    </w:p>
    <w:p>
      <w:pPr>
        <w:keepNext w:val="0"/>
        <w:keepLines w:val="0"/>
        <w:pageBreakBefore w:val="0"/>
        <w:widowControl w:val="0"/>
        <w:kinsoku/>
        <w:wordWrap/>
        <w:topLinePunct w:val="0"/>
        <w:bidi w:val="0"/>
        <w:spacing w:line="580" w:lineRule="exact"/>
        <w:ind w:firstLine="640" w:firstLineChars="200"/>
        <w:textAlignment w:val="auto"/>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市级河湖长制管理机构。</w:t>
      </w:r>
    </w:p>
    <w:p>
      <w:pPr>
        <w:keepNext w:val="0"/>
        <w:keepLines w:val="0"/>
        <w:pageBreakBefore w:val="0"/>
        <w:widowControl w:val="0"/>
        <w:kinsoku/>
        <w:wordWrap/>
        <w:topLinePunct w:val="0"/>
        <w:bidi w:val="0"/>
        <w:spacing w:line="580" w:lineRule="exact"/>
        <w:ind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2.扶持标准</w:t>
      </w:r>
    </w:p>
    <w:p>
      <w:pPr>
        <w:keepNext w:val="0"/>
        <w:keepLines w:val="0"/>
        <w:pageBreakBefore w:val="0"/>
        <w:widowControl w:val="0"/>
        <w:kinsoku/>
        <w:wordWrap/>
        <w:topLinePunct w:val="0"/>
        <w:bidi w:val="0"/>
        <w:spacing w:line="580" w:lineRule="exact"/>
        <w:ind w:firstLine="640" w:firstLineChars="200"/>
        <w:textAlignment w:val="auto"/>
        <w:rPr>
          <w:rFonts w:hint="eastAsia" w:ascii="Times New Roman" w:hAnsi="Times New Roman" w:eastAsia="仿宋_GB2312" w:cs="仿宋_GB2312"/>
          <w:snapToGrid w:val="0"/>
          <w:color w:val="auto"/>
          <w:spacing w:val="0"/>
          <w:kern w:val="0"/>
          <w:sz w:val="32"/>
          <w:szCs w:val="32"/>
          <w:highlight w:val="none"/>
          <w:u w:val="none"/>
          <w:lang w:eastAsia="zh-CN"/>
        </w:rPr>
      </w:pPr>
      <w:r>
        <w:rPr>
          <w:rFonts w:hint="eastAsia" w:ascii="Times New Roman" w:hAnsi="Times New Roman" w:eastAsia="仿宋_GB2312" w:cs="仿宋_GB2312"/>
          <w:snapToGrid w:val="0"/>
          <w:color w:val="auto"/>
          <w:spacing w:val="0"/>
          <w:kern w:val="0"/>
          <w:sz w:val="32"/>
          <w:szCs w:val="32"/>
          <w:highlight w:val="none"/>
          <w:u w:val="none"/>
          <w:lang w:eastAsia="zh-CN"/>
        </w:rPr>
        <w:t>（1）</w:t>
      </w:r>
      <w:r>
        <w:rPr>
          <w:rFonts w:hint="eastAsia" w:ascii="Times New Roman" w:hAnsi="Times New Roman" w:eastAsia="仿宋_GB2312" w:cs="仿宋_GB2312"/>
          <w:snapToGrid w:val="0"/>
          <w:color w:val="auto"/>
          <w:spacing w:val="0"/>
          <w:kern w:val="0"/>
          <w:sz w:val="32"/>
          <w:szCs w:val="32"/>
          <w:highlight w:val="none"/>
          <w:u w:val="none"/>
          <w:lang w:val="en-US" w:eastAsia="zh-CN"/>
        </w:rPr>
        <w:t>“河长制”系统运维租赁、”碧水联盟维护服务费</w:t>
      </w:r>
      <w:r>
        <w:rPr>
          <w:rFonts w:hint="eastAsia" w:ascii="Times New Roman" w:hAnsi="Times New Roman" w:eastAsia="仿宋_GB2312" w:cs="仿宋_GB2312"/>
          <w:snapToGrid w:val="0"/>
          <w:color w:val="auto"/>
          <w:spacing w:val="0"/>
          <w:kern w:val="0"/>
          <w:sz w:val="32"/>
          <w:szCs w:val="32"/>
          <w:highlight w:val="none"/>
          <w:u w:val="none"/>
          <w:lang w:eastAsia="zh-CN"/>
        </w:rPr>
        <w:t>不超过</w:t>
      </w:r>
      <w:r>
        <w:rPr>
          <w:rFonts w:hint="eastAsia" w:ascii="Times New Roman" w:hAnsi="Times New Roman" w:eastAsia="仿宋_GB2312" w:cs="仿宋_GB2312"/>
          <w:snapToGrid w:val="0"/>
          <w:color w:val="auto"/>
          <w:spacing w:val="0"/>
          <w:kern w:val="0"/>
          <w:sz w:val="32"/>
          <w:szCs w:val="32"/>
          <w:highlight w:val="none"/>
          <w:u w:val="none"/>
          <w:lang w:val="en-US" w:eastAsia="zh-CN"/>
        </w:rPr>
        <w:t>25</w:t>
      </w:r>
      <w:r>
        <w:rPr>
          <w:rFonts w:hint="eastAsia" w:ascii="Times New Roman" w:hAnsi="Times New Roman" w:eastAsia="仿宋_GB2312" w:cs="仿宋_GB2312"/>
          <w:snapToGrid w:val="0"/>
          <w:color w:val="auto"/>
          <w:spacing w:val="0"/>
          <w:kern w:val="0"/>
          <w:sz w:val="32"/>
          <w:szCs w:val="32"/>
          <w:highlight w:val="none"/>
          <w:u w:val="none"/>
          <w:lang w:eastAsia="zh-CN"/>
        </w:rPr>
        <w:t>万元。</w:t>
      </w:r>
    </w:p>
    <w:p>
      <w:pPr>
        <w:keepNext w:val="0"/>
        <w:keepLines w:val="0"/>
        <w:pageBreakBefore w:val="0"/>
        <w:widowControl w:val="0"/>
        <w:kinsoku/>
        <w:wordWrap/>
        <w:topLinePunct w:val="0"/>
        <w:bidi w:val="0"/>
        <w:spacing w:line="580" w:lineRule="exact"/>
        <w:ind w:firstLine="640" w:firstLineChars="200"/>
        <w:textAlignment w:val="auto"/>
        <w:rPr>
          <w:rFonts w:hint="eastAsia" w:ascii="Times New Roman" w:hAnsi="Times New Roman" w:eastAsia="仿宋_GB2312" w:cs="仿宋_GB2312"/>
          <w:snapToGrid w:val="0"/>
          <w:color w:val="auto"/>
          <w:spacing w:val="0"/>
          <w:kern w:val="0"/>
          <w:sz w:val="32"/>
          <w:szCs w:val="32"/>
          <w:highlight w:val="none"/>
          <w:u w:val="none"/>
          <w:lang w:eastAsia="zh-CN"/>
        </w:rPr>
      </w:pPr>
      <w:r>
        <w:rPr>
          <w:rFonts w:hint="eastAsia" w:ascii="Times New Roman" w:hAnsi="Times New Roman" w:eastAsia="仿宋_GB2312" w:cs="仿宋_GB2312"/>
          <w:snapToGrid w:val="0"/>
          <w:color w:val="auto"/>
          <w:spacing w:val="0"/>
          <w:kern w:val="0"/>
          <w:sz w:val="32"/>
          <w:szCs w:val="32"/>
          <w:highlight w:val="none"/>
          <w:u w:val="none"/>
          <w:lang w:eastAsia="zh-CN"/>
        </w:rPr>
        <w:t>（2）</w:t>
      </w:r>
      <w:r>
        <w:rPr>
          <w:rFonts w:hint="eastAsia" w:ascii="Times New Roman" w:hAnsi="Times New Roman" w:eastAsia="仿宋_GB2312" w:cs="仿宋_GB2312"/>
          <w:snapToGrid w:val="0"/>
          <w:color w:val="auto"/>
          <w:spacing w:val="0"/>
          <w:kern w:val="0"/>
          <w:sz w:val="32"/>
          <w:szCs w:val="32"/>
          <w:highlight w:val="none"/>
          <w:u w:val="none"/>
          <w:lang w:val="en-US" w:eastAsia="zh-CN"/>
        </w:rPr>
        <w:t>“河湖长制”技术指导服务等不超过275</w:t>
      </w:r>
      <w:r>
        <w:rPr>
          <w:rFonts w:hint="eastAsia" w:ascii="Times New Roman" w:hAnsi="Times New Roman" w:eastAsia="仿宋_GB2312" w:cs="仿宋_GB2312"/>
          <w:snapToGrid w:val="0"/>
          <w:color w:val="auto"/>
          <w:spacing w:val="0"/>
          <w:kern w:val="0"/>
          <w:sz w:val="32"/>
          <w:szCs w:val="32"/>
          <w:highlight w:val="none"/>
          <w:u w:val="none"/>
          <w:lang w:eastAsia="zh-CN"/>
        </w:rPr>
        <w:t>万元。</w:t>
      </w:r>
    </w:p>
    <w:p>
      <w:pPr>
        <w:keepNext w:val="0"/>
        <w:keepLines w:val="0"/>
        <w:pageBreakBefore w:val="0"/>
        <w:widowControl w:val="0"/>
        <w:kinsoku/>
        <w:wordWrap/>
        <w:topLinePunct w:val="0"/>
        <w:bidi w:val="0"/>
        <w:spacing w:line="580" w:lineRule="exact"/>
        <w:ind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3.申报材料</w:t>
      </w:r>
    </w:p>
    <w:p>
      <w:pPr>
        <w:keepNext w:val="0"/>
        <w:keepLines w:val="0"/>
        <w:pageBreakBefore w:val="0"/>
        <w:widowControl w:val="0"/>
        <w:kinsoku/>
        <w:wordWrap/>
        <w:topLinePunct w:val="0"/>
        <w:bidi w:val="0"/>
        <w:spacing w:line="580" w:lineRule="exact"/>
        <w:ind w:firstLine="640" w:firstLineChars="200"/>
        <w:textAlignment w:val="auto"/>
        <w:rPr>
          <w:rFonts w:hint="eastAsia" w:ascii="Times New Roman" w:hAnsi="Times New Roman" w:eastAsia="仿宋_GB2312" w:cs="仿宋_GB2312"/>
          <w:snapToGrid w:val="0"/>
          <w:color w:val="auto"/>
          <w:spacing w:val="0"/>
          <w:kern w:val="0"/>
          <w:sz w:val="32"/>
          <w:szCs w:val="32"/>
          <w:highlight w:val="none"/>
          <w:u w:val="none"/>
          <w:lang w:eastAsia="zh-CN"/>
        </w:rPr>
      </w:pPr>
      <w:r>
        <w:rPr>
          <w:rFonts w:hint="eastAsia" w:ascii="Times New Roman" w:hAnsi="Times New Roman" w:eastAsia="仿宋_GB2312" w:cs="仿宋_GB2312"/>
          <w:snapToGrid w:val="0"/>
          <w:color w:val="auto"/>
          <w:spacing w:val="0"/>
          <w:kern w:val="0"/>
          <w:sz w:val="32"/>
          <w:szCs w:val="32"/>
          <w:highlight w:val="none"/>
          <w:u w:val="none"/>
          <w:lang w:eastAsia="zh-CN"/>
        </w:rPr>
        <w:t>（1）相关电子政务项目技术预审意见。</w:t>
      </w:r>
    </w:p>
    <w:p>
      <w:pPr>
        <w:keepNext w:val="0"/>
        <w:keepLines w:val="0"/>
        <w:pageBreakBefore w:val="0"/>
        <w:widowControl w:val="0"/>
        <w:kinsoku/>
        <w:wordWrap/>
        <w:topLinePunct w:val="0"/>
        <w:bidi w:val="0"/>
        <w:spacing w:line="580" w:lineRule="exact"/>
        <w:ind w:firstLine="640" w:firstLineChars="200"/>
        <w:textAlignment w:val="auto"/>
        <w:rPr>
          <w:rFonts w:hint="eastAsia" w:ascii="仿宋_GB2312" w:hAnsi="仿宋_GB2312" w:eastAsia="仿宋_GB2312" w:cs="仿宋_GB2312"/>
          <w:bCs/>
          <w:color w:val="auto"/>
          <w:sz w:val="32"/>
          <w:szCs w:val="32"/>
        </w:rPr>
      </w:pPr>
      <w:r>
        <w:rPr>
          <w:rFonts w:hint="eastAsia" w:ascii="Times New Roman" w:hAnsi="Times New Roman" w:eastAsia="仿宋_GB2312" w:cs="仿宋_GB2312"/>
          <w:snapToGrid w:val="0"/>
          <w:color w:val="auto"/>
          <w:spacing w:val="0"/>
          <w:kern w:val="0"/>
          <w:sz w:val="32"/>
          <w:szCs w:val="32"/>
          <w:highlight w:val="none"/>
          <w:u w:val="none"/>
          <w:lang w:eastAsia="zh-CN"/>
        </w:rPr>
        <w:t>（2）相关委托合同等材料。</w:t>
      </w:r>
    </w:p>
    <w:p>
      <w:pPr>
        <w:keepNext w:val="0"/>
        <w:keepLines w:val="0"/>
        <w:pageBreakBefore w:val="0"/>
        <w:widowControl w:val="0"/>
        <w:kinsoku/>
        <w:wordWrap/>
        <w:topLinePunct w:val="0"/>
        <w:bidi w:val="0"/>
        <w:spacing w:line="580" w:lineRule="exact"/>
        <w:ind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4.审批程序</w:t>
      </w:r>
    </w:p>
    <w:p>
      <w:pPr>
        <w:keepNext w:val="0"/>
        <w:keepLines w:val="0"/>
        <w:pageBreakBefore w:val="0"/>
        <w:widowControl w:val="0"/>
        <w:kinsoku/>
        <w:wordWrap/>
        <w:topLinePunct w:val="0"/>
        <w:bidi w:val="0"/>
        <w:spacing w:line="580" w:lineRule="exact"/>
        <w:ind w:firstLine="640" w:firstLineChars="200"/>
        <w:textAlignment w:val="auto"/>
        <w:rPr>
          <w:rFonts w:hint="eastAsia" w:ascii="Times New Roman" w:hAnsi="Times New Roman" w:eastAsia="仿宋_GB2312" w:cs="仿宋_GB2312"/>
          <w:snapToGrid w:val="0"/>
          <w:color w:val="auto"/>
          <w:spacing w:val="0"/>
          <w:kern w:val="0"/>
          <w:sz w:val="32"/>
          <w:szCs w:val="32"/>
          <w:highlight w:val="none"/>
          <w:u w:val="none"/>
          <w:lang w:eastAsia="zh-CN"/>
        </w:rPr>
      </w:pPr>
      <w:r>
        <w:rPr>
          <w:rFonts w:hint="eastAsia" w:ascii="Times New Roman" w:hAnsi="Times New Roman" w:eastAsia="仿宋_GB2312" w:cs="仿宋_GB2312"/>
          <w:snapToGrid w:val="0"/>
          <w:color w:val="auto"/>
          <w:spacing w:val="0"/>
          <w:kern w:val="0"/>
          <w:sz w:val="32"/>
          <w:szCs w:val="32"/>
          <w:highlight w:val="none"/>
          <w:u w:val="none"/>
          <w:lang w:eastAsia="zh-CN"/>
        </w:rPr>
        <w:t>（1）主体申报。市河湖长办负责资料收集、项目审核及相关工作，将经审核后的委托合同报市水利局，市水利局负责审定。</w:t>
      </w:r>
    </w:p>
    <w:p>
      <w:pPr>
        <w:keepNext w:val="0"/>
        <w:keepLines w:val="0"/>
        <w:pageBreakBefore w:val="0"/>
        <w:widowControl w:val="0"/>
        <w:kinsoku/>
        <w:wordWrap/>
        <w:topLinePunct w:val="0"/>
        <w:bidi w:val="0"/>
        <w:spacing w:line="580" w:lineRule="exact"/>
        <w:ind w:firstLine="640" w:firstLineChars="200"/>
        <w:textAlignment w:val="auto"/>
        <w:rPr>
          <w:rFonts w:hint="default" w:ascii="Times New Roman" w:hAnsi="Times New Roman" w:eastAsia="仿宋_GB2312" w:cs="仿宋_GB2312"/>
          <w:snapToGrid w:val="0"/>
          <w:color w:val="auto"/>
          <w:spacing w:val="0"/>
          <w:kern w:val="0"/>
          <w:sz w:val="32"/>
          <w:szCs w:val="32"/>
          <w:highlight w:val="none"/>
          <w:u w:val="none"/>
          <w:lang w:eastAsia="zh-CN"/>
        </w:rPr>
      </w:pPr>
      <w:r>
        <w:rPr>
          <w:rFonts w:hint="eastAsia" w:ascii="Times New Roman" w:hAnsi="Times New Roman" w:eastAsia="仿宋_GB2312" w:cs="仿宋_GB2312"/>
          <w:snapToGrid w:val="0"/>
          <w:color w:val="auto"/>
          <w:spacing w:val="0"/>
          <w:kern w:val="0"/>
          <w:sz w:val="32"/>
          <w:szCs w:val="32"/>
          <w:highlight w:val="none"/>
          <w:u w:val="none"/>
          <w:lang w:eastAsia="zh-CN"/>
        </w:rPr>
        <w:t>（2）资金兑现。市水利局按照委托合同拨付资金。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w w:val="10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Times New Roman" w:hAnsi="Times New Roman" w:eastAsia="仿宋_GB2312" w:cs="仿宋_GB2312"/>
          <w:snapToGrid w:val="0"/>
          <w:color w:val="auto"/>
          <w:spacing w:val="0"/>
          <w:kern w:val="0"/>
          <w:sz w:val="32"/>
          <w:szCs w:val="32"/>
          <w:highlight w:val="none"/>
          <w:u w:val="none"/>
        </w:rPr>
        <w:t>采取以奖代补方式，奖励各区、县</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市</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用于水资源开发、利用、节约、保护和管理等工作。各区、县</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市</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取水监测计量标准化建成率达到100%的，</w:t>
      </w:r>
      <w:r>
        <w:rPr>
          <w:rFonts w:hint="eastAsia" w:ascii="Times New Roman" w:hAnsi="Times New Roman" w:eastAsia="仿宋_GB2312" w:cs="仿宋_GB2312"/>
          <w:snapToGrid w:val="0"/>
          <w:color w:val="auto"/>
          <w:spacing w:val="0"/>
          <w:kern w:val="0"/>
          <w:sz w:val="32"/>
          <w:szCs w:val="32"/>
          <w:highlight w:val="none"/>
          <w:u w:val="none"/>
          <w:lang w:val="en-US" w:eastAsia="zh-CN"/>
        </w:rPr>
        <w:t>各</w:t>
      </w:r>
      <w:r>
        <w:rPr>
          <w:rFonts w:hint="eastAsia" w:ascii="Times New Roman" w:hAnsi="Times New Roman" w:eastAsia="仿宋_GB2312" w:cs="仿宋_GB2312"/>
          <w:snapToGrid w:val="0"/>
          <w:color w:val="auto"/>
          <w:spacing w:val="0"/>
          <w:kern w:val="0"/>
          <w:sz w:val="32"/>
          <w:szCs w:val="32"/>
          <w:highlight w:val="none"/>
          <w:u w:val="none"/>
        </w:rPr>
        <w:t>奖励30万元，未达到100%的不奖励；每完成1个取水户标准化建设任务</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奖励0.4万元。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val="0"/>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仿宋_GB2312"/>
          <w:snapToGrid w:val="0"/>
          <w:color w:val="auto"/>
          <w:spacing w:val="0"/>
          <w:kern w:val="0"/>
          <w:sz w:val="32"/>
          <w:szCs w:val="32"/>
          <w:highlight w:val="none"/>
          <w:u w:val="none"/>
        </w:rPr>
      </w:pPr>
      <w:r>
        <w:rPr>
          <w:rFonts w:hint="default" w:ascii="Times New Roman" w:hAnsi="Times New Roman" w:eastAsia="仿宋_GB2312" w:cs="仿宋_GB2312"/>
          <w:snapToGrid w:val="0"/>
          <w:color w:val="auto"/>
          <w:spacing w:val="0"/>
          <w:kern w:val="0"/>
          <w:sz w:val="32"/>
          <w:szCs w:val="32"/>
          <w:highlight w:val="none"/>
          <w:u w:val="none"/>
        </w:rPr>
        <w:t>各区、县（市）水行政主管部门。</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val="0"/>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val="0"/>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仿宋_GB2312"/>
          <w:snapToGrid w:val="0"/>
          <w:color w:val="auto"/>
          <w:spacing w:val="0"/>
          <w:kern w:val="0"/>
          <w:sz w:val="32"/>
          <w:szCs w:val="32"/>
          <w:highlight w:val="none"/>
          <w:u w:val="none"/>
        </w:rPr>
      </w:pPr>
      <w:r>
        <w:rPr>
          <w:rFonts w:hint="default" w:ascii="Times New Roman" w:hAnsi="Times New Roman" w:eastAsia="仿宋_GB2312" w:cs="仿宋_GB2312"/>
          <w:snapToGrid w:val="0"/>
          <w:color w:val="auto"/>
          <w:spacing w:val="0"/>
          <w:kern w:val="0"/>
          <w:sz w:val="32"/>
          <w:szCs w:val="32"/>
          <w:highlight w:val="none"/>
          <w:u w:val="none"/>
        </w:rPr>
        <w:t>各区、县（市）取水监测计量标准化建成率达到100%的，每个区、县（市）奖励30万元，未达到100%的不奖励；每完成1个取水户标准化建设任务奖励0.4万元。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eastAsia" w:ascii="Times New Roman" w:hAnsi="Times New Roman" w:eastAsia="仿宋_GB2312" w:cs="Times New Roman"/>
          <w:b/>
          <w:bCs w:val="0"/>
          <w:color w:val="000000" w:themeColor="text1"/>
          <w:w w:val="100"/>
          <w:kern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val="0"/>
          <w:color w:val="000000" w:themeColor="text1"/>
          <w:w w:val="100"/>
          <w:kern w:val="0"/>
          <w:sz w:val="32"/>
          <w:szCs w:val="32"/>
          <w:highlight w:val="none"/>
          <w:lang w:val="en-US" w:eastAsia="zh-CN"/>
          <w14:textFill>
            <w14:solidFill>
              <w14:schemeClr w14:val="tx1"/>
            </w14:solidFill>
          </w14:textFill>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_GB2312"/>
          <w:snapToGrid w:val="0"/>
          <w:color w:val="auto"/>
          <w:spacing w:val="0"/>
          <w:kern w:val="0"/>
          <w:sz w:val="32"/>
          <w:szCs w:val="32"/>
          <w:highlight w:val="none"/>
          <w:u w:val="none"/>
          <w:lang w:val="en-US" w:eastAsia="zh-CN"/>
        </w:rPr>
      </w:pPr>
      <w:r>
        <w:rPr>
          <w:rFonts w:hint="eastAsia" w:ascii="Times New Roman" w:hAnsi="Times New Roman" w:eastAsia="仿宋_GB2312" w:cs="仿宋_GB2312"/>
          <w:snapToGrid w:val="0"/>
          <w:color w:val="auto"/>
          <w:spacing w:val="0"/>
          <w:kern w:val="0"/>
          <w:sz w:val="32"/>
          <w:szCs w:val="32"/>
          <w:highlight w:val="none"/>
          <w:u w:val="none"/>
          <w:lang w:val="en-US" w:eastAsia="zh-CN"/>
        </w:rPr>
        <w:t>上年度取水监测计量标准化建设完工验收报告；其他有关材料。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val="0"/>
          <w:color w:val="000000" w:themeColor="text1"/>
          <w:w w:val="100"/>
          <w:kern w:val="0"/>
          <w:sz w:val="32"/>
          <w:szCs w:val="32"/>
          <w:highlight w:val="none"/>
          <w14:textFill>
            <w14:solidFill>
              <w14:schemeClr w14:val="tx1"/>
            </w14:solidFill>
          </w14:textFill>
        </w:rPr>
      </w:pPr>
      <w:r>
        <w:rPr>
          <w:rFonts w:hint="eastAsia" w:ascii="Times New Roman" w:hAnsi="Times New Roman" w:eastAsia="仿宋_GB2312" w:cs="Times New Roman"/>
          <w:b/>
          <w:bCs w:val="0"/>
          <w:color w:val="000000" w:themeColor="text1"/>
          <w:w w:val="100"/>
          <w:kern w:val="0"/>
          <w:sz w:val="32"/>
          <w:szCs w:val="32"/>
          <w:highlight w:val="none"/>
          <w:lang w:val="en-US" w:eastAsia="zh-CN"/>
          <w14:textFill>
            <w14:solidFill>
              <w14:schemeClr w14:val="tx1"/>
            </w14:solidFill>
          </w14:textFill>
        </w:rPr>
        <w:t>4</w:t>
      </w:r>
      <w:r>
        <w:rPr>
          <w:rFonts w:hint="default" w:ascii="Times New Roman" w:hAnsi="Times New Roman" w:eastAsia="仿宋_GB2312" w:cs="Times New Roman"/>
          <w:b/>
          <w:bCs w:val="0"/>
          <w:color w:val="000000" w:themeColor="text1"/>
          <w:w w:val="100"/>
          <w:kern w:val="0"/>
          <w:sz w:val="32"/>
          <w:szCs w:val="32"/>
          <w:highlight w:val="none"/>
          <w14:textFill>
            <w14:solidFill>
              <w14:schemeClr w14:val="tx1"/>
            </w14:solidFill>
          </w14:textFill>
        </w:rPr>
        <w:t>.审批程序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_GB2312"/>
          <w:snapToGrid w:val="0"/>
          <w:color w:val="auto"/>
          <w:spacing w:val="0"/>
          <w:kern w:val="0"/>
          <w:sz w:val="32"/>
          <w:szCs w:val="32"/>
          <w:highlight w:val="none"/>
          <w:u w:val="none"/>
          <w:lang w:eastAsia="zh-CN"/>
        </w:rPr>
      </w:pP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lang w:val="en-US" w:eastAsia="zh-CN"/>
        </w:rPr>
        <w:t>1</w:t>
      </w:r>
      <w:r>
        <w:rPr>
          <w:rFonts w:hint="eastAsia" w:ascii="Times New Roman" w:hAnsi="Times New Roman" w:eastAsia="仿宋_GB2312" w:cs="仿宋_GB2312"/>
          <w:snapToGrid w:val="0"/>
          <w:color w:val="auto"/>
          <w:spacing w:val="0"/>
          <w:kern w:val="0"/>
          <w:sz w:val="32"/>
          <w:szCs w:val="32"/>
          <w:highlight w:val="none"/>
          <w:u w:val="none"/>
          <w:lang w:eastAsia="zh-CN"/>
        </w:rPr>
        <w:t>）县级申报。各地水行政主管部门向市水利局提出申请。</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_GB2312"/>
          <w:snapToGrid w:val="0"/>
          <w:color w:val="auto"/>
          <w:spacing w:val="0"/>
          <w:kern w:val="0"/>
          <w:sz w:val="32"/>
          <w:szCs w:val="32"/>
          <w:highlight w:val="none"/>
          <w:u w:val="none"/>
          <w:lang w:eastAsia="zh-CN"/>
        </w:rPr>
      </w:pPr>
      <w:r>
        <w:rPr>
          <w:rFonts w:hint="default" w:ascii="Times New Roman" w:hAnsi="Times New Roman" w:eastAsia="仿宋_GB2312" w:cs="仿宋_GB2312"/>
          <w:snapToGrid w:val="0"/>
          <w:color w:val="auto"/>
          <w:spacing w:val="0"/>
          <w:kern w:val="0"/>
          <w:sz w:val="32"/>
          <w:szCs w:val="32"/>
          <w:highlight w:val="none"/>
          <w:u w:val="none"/>
        </w:rPr>
        <w:t>（</w:t>
      </w:r>
      <w:r>
        <w:rPr>
          <w:rFonts w:hint="eastAsia" w:ascii="Times New Roman" w:hAnsi="Times New Roman" w:eastAsia="仿宋_GB2312" w:cs="仿宋_GB2312"/>
          <w:snapToGrid w:val="0"/>
          <w:color w:val="auto"/>
          <w:spacing w:val="0"/>
          <w:kern w:val="0"/>
          <w:sz w:val="32"/>
          <w:szCs w:val="32"/>
          <w:highlight w:val="none"/>
          <w:u w:val="none"/>
          <w:lang w:val="en-US" w:eastAsia="zh-CN"/>
        </w:rPr>
        <w:t>2</w:t>
      </w:r>
      <w:r>
        <w:rPr>
          <w:rFonts w:hint="default" w:ascii="Times New Roman" w:hAnsi="Times New Roman" w:eastAsia="仿宋_GB2312" w:cs="仿宋_GB2312"/>
          <w:snapToGrid w:val="0"/>
          <w:color w:val="auto"/>
          <w:spacing w:val="0"/>
          <w:kern w:val="0"/>
          <w:sz w:val="32"/>
          <w:szCs w:val="32"/>
          <w:highlight w:val="none"/>
          <w:u w:val="none"/>
        </w:rPr>
        <w:t>）部门申报。市水利局根据上年度各区、县（市）取水监测计量标准化建设情况，提出资金拨付分配方案报市财政局</w:t>
      </w:r>
      <w:r>
        <w:rPr>
          <w:rFonts w:hint="eastAsia" w:ascii="Times New Roman" w:hAnsi="Times New Roman" w:eastAsia="仿宋_GB2312" w:cs="仿宋_GB2312"/>
          <w:snapToGrid w:val="0"/>
          <w:color w:val="auto"/>
          <w:spacing w:val="0"/>
          <w:kern w:val="0"/>
          <w:sz w:val="32"/>
          <w:szCs w:val="32"/>
          <w:highlight w:val="none"/>
          <w:u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仿宋_GB2312"/>
          <w:snapToGrid w:val="0"/>
          <w:color w:val="auto"/>
          <w:spacing w:val="0"/>
          <w:kern w:val="0"/>
          <w:sz w:val="32"/>
          <w:szCs w:val="32"/>
          <w:highlight w:val="none"/>
          <w:u w:val="none"/>
        </w:rPr>
      </w:pPr>
      <w:r>
        <w:rPr>
          <w:rFonts w:hint="default" w:ascii="Times New Roman" w:hAnsi="Times New Roman" w:eastAsia="仿宋_GB2312" w:cs="仿宋_GB2312"/>
          <w:snapToGrid w:val="0"/>
          <w:color w:val="auto"/>
          <w:spacing w:val="0"/>
          <w:kern w:val="0"/>
          <w:sz w:val="32"/>
          <w:szCs w:val="32"/>
          <w:highlight w:val="none"/>
          <w:u w:val="none"/>
        </w:rPr>
        <w:t>（</w:t>
      </w:r>
      <w:r>
        <w:rPr>
          <w:rFonts w:hint="eastAsia" w:ascii="Times New Roman" w:hAnsi="Times New Roman" w:eastAsia="仿宋_GB2312" w:cs="仿宋_GB2312"/>
          <w:snapToGrid w:val="0"/>
          <w:color w:val="auto"/>
          <w:spacing w:val="0"/>
          <w:kern w:val="0"/>
          <w:sz w:val="32"/>
          <w:szCs w:val="32"/>
          <w:highlight w:val="none"/>
          <w:u w:val="none"/>
          <w:lang w:val="en-US" w:eastAsia="zh-CN"/>
        </w:rPr>
        <w:t>3</w:t>
      </w:r>
      <w:r>
        <w:rPr>
          <w:rFonts w:hint="default" w:ascii="Times New Roman" w:hAnsi="Times New Roman" w:eastAsia="仿宋_GB2312" w:cs="仿宋_GB2312"/>
          <w:snapToGrid w:val="0"/>
          <w:color w:val="auto"/>
          <w:spacing w:val="0"/>
          <w:kern w:val="0"/>
          <w:sz w:val="32"/>
          <w:szCs w:val="32"/>
          <w:highlight w:val="none"/>
          <w:u w:val="none"/>
        </w:rPr>
        <w:t>）资金兑现。市财政局根据分配方案审核后下达资金，所在地财政部门负责兑现。</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十</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一</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Times New Roman" w:hAnsi="Times New Roman" w:eastAsia="仿宋_GB2312" w:cs="仿宋_GB2312"/>
          <w:snapToGrid w:val="0"/>
          <w:color w:val="auto"/>
          <w:spacing w:val="0"/>
          <w:kern w:val="0"/>
          <w:sz w:val="32"/>
          <w:szCs w:val="32"/>
          <w:highlight w:val="none"/>
          <w:u w:val="none"/>
        </w:rPr>
        <w:t>实施农村供水共富提质行动，推进农村单村水站改造提升，保障农村饮水安全。对农村供水工程改造提升项目进行奖补，每完成一座管网延伸覆盖奖补15万元，每新改建一座乡镇水厂奖补100万元，每新改建一座单村水站</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含下山搬迁</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奖补8万元，仅信息化提升的项目不纳入奖补。</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eastAsia" w:ascii="Times New Roman" w:hAnsi="Times New Roman" w:eastAsia="仿宋_GB2312" w:cs="Times New Roman"/>
          <w:b/>
          <w:bCs w:val="0"/>
          <w:color w:val="000000" w:themeColor="text1"/>
          <w:w w:val="100"/>
          <w:kern w:val="0"/>
          <w:sz w:val="32"/>
          <w:szCs w:val="32"/>
          <w:highlight w:val="none"/>
          <w14:textFill>
            <w14:solidFill>
              <w14:schemeClr w14:val="tx1"/>
            </w14:solidFill>
          </w14:textFill>
        </w:rPr>
      </w:pPr>
      <w:r>
        <w:rPr>
          <w:rFonts w:hint="eastAsia" w:ascii="Times New Roman" w:hAnsi="Times New Roman" w:eastAsia="仿宋_GB2312" w:cs="Times New Roman"/>
          <w:b/>
          <w:bCs w:val="0"/>
          <w:color w:val="000000" w:themeColor="text1"/>
          <w:w w:val="100"/>
          <w:kern w:val="0"/>
          <w:sz w:val="32"/>
          <w:szCs w:val="32"/>
          <w:highlight w:val="none"/>
          <w:lang w:val="en-US" w:eastAsia="zh-CN"/>
          <w14:textFill>
            <w14:solidFill>
              <w14:schemeClr w14:val="tx1"/>
            </w14:solidFill>
          </w14:textFill>
        </w:rPr>
        <w:t>1.</w:t>
      </w:r>
      <w:r>
        <w:rPr>
          <w:rFonts w:hint="eastAsia" w:ascii="Times New Roman" w:hAnsi="Times New Roman" w:eastAsia="仿宋_GB2312" w:cs="Times New Roman"/>
          <w:b/>
          <w:bCs w:val="0"/>
          <w:color w:val="000000" w:themeColor="text1"/>
          <w:w w:val="100"/>
          <w:kern w:val="0"/>
          <w:sz w:val="32"/>
          <w:szCs w:val="32"/>
          <w:highlight w:val="none"/>
          <w14:textFill>
            <w14:solidFill>
              <w14:schemeClr w14:val="tx1"/>
            </w14:solidFill>
          </w14:textFill>
        </w:rPr>
        <w:t>扶持对象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val="0"/>
        <w:spacing w:line="580" w:lineRule="exact"/>
        <w:ind w:firstLine="707" w:firstLineChars="221"/>
        <w:contextualSpacing w:val="0"/>
        <w:textAlignment w:val="auto"/>
        <w:rPr>
          <w:rFonts w:hint="eastAsia" w:ascii="仿宋_GB2312" w:eastAsia="仿宋_GB2312"/>
          <w:vanish w:val="0"/>
          <w:color w:val="FF0000"/>
          <w:kern w:val="2"/>
          <w:sz w:val="28"/>
          <w:szCs w:val="28"/>
        </w:rPr>
      </w:pPr>
      <w:r>
        <w:rPr>
          <w:rFonts w:hint="eastAsia" w:ascii="仿宋_GB2312" w:eastAsia="仿宋_GB2312"/>
          <w:vanish w:val="0"/>
          <w:kern w:val="2"/>
          <w:sz w:val="32"/>
          <w:szCs w:val="32"/>
        </w:rPr>
        <w:t>绍兴市行政区域内列入本轮</w:t>
      </w:r>
      <w:r>
        <w:rPr>
          <w:rFonts w:hint="eastAsia" w:ascii="仿宋_GB2312" w:eastAsia="仿宋_GB2312" w:cs="Times New Roman"/>
          <w:vanish w:val="0"/>
          <w:kern w:val="0"/>
          <w:sz w:val="32"/>
          <w:szCs w:val="32"/>
        </w:rPr>
        <w:t>农村供水工程改造提升</w:t>
      </w:r>
      <w:r>
        <w:rPr>
          <w:rFonts w:hint="eastAsia" w:ascii="仿宋_GB2312" w:eastAsia="仿宋_GB2312"/>
          <w:vanish w:val="0"/>
          <w:kern w:val="2"/>
          <w:sz w:val="32"/>
          <w:szCs w:val="32"/>
        </w:rPr>
        <w:t>建设计划的项目建设主体（具体扶持项目清单根据实际建设情况调整）。</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eastAsia" w:ascii="Times New Roman" w:hAnsi="Times New Roman" w:eastAsia="仿宋_GB2312" w:cs="Times New Roman"/>
          <w:b/>
          <w:bCs w:val="0"/>
          <w:color w:val="000000" w:themeColor="text1"/>
          <w:w w:val="100"/>
          <w:kern w:val="0"/>
          <w:sz w:val="32"/>
          <w:szCs w:val="32"/>
          <w:highlight w:val="none"/>
          <w14:textFill>
            <w14:solidFill>
              <w14:schemeClr w14:val="tx1"/>
            </w14:solidFill>
          </w14:textFill>
        </w:rPr>
      </w:pPr>
      <w:r>
        <w:rPr>
          <w:rFonts w:hint="eastAsia" w:ascii="Times New Roman" w:hAnsi="Times New Roman" w:eastAsia="仿宋_GB2312" w:cs="Times New Roman"/>
          <w:b/>
          <w:bCs w:val="0"/>
          <w:color w:val="000000" w:themeColor="text1"/>
          <w:w w:val="100"/>
          <w:kern w:val="0"/>
          <w:sz w:val="32"/>
          <w:szCs w:val="32"/>
          <w:highlight w:val="none"/>
          <w:lang w:val="en-US" w:eastAsia="zh-CN"/>
          <w14:textFill>
            <w14:solidFill>
              <w14:schemeClr w14:val="tx1"/>
            </w14:solidFill>
          </w14:textFill>
        </w:rPr>
        <w:t>2.</w:t>
      </w:r>
      <w:r>
        <w:rPr>
          <w:rFonts w:hint="eastAsia" w:ascii="Times New Roman" w:hAnsi="Times New Roman" w:eastAsia="仿宋_GB2312" w:cs="Times New Roman"/>
          <w:b/>
          <w:bCs w:val="0"/>
          <w:color w:val="000000" w:themeColor="text1"/>
          <w:w w:val="100"/>
          <w:kern w:val="0"/>
          <w:sz w:val="32"/>
          <w:szCs w:val="32"/>
          <w:highlight w:val="none"/>
          <w14:textFill>
            <w14:solidFill>
              <w14:schemeClr w14:val="tx1"/>
            </w14:solidFill>
          </w14:textFill>
        </w:rPr>
        <w:t>扶持标准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val="0"/>
        <w:spacing w:line="580" w:lineRule="exact"/>
        <w:ind w:left="0" w:firstLine="640" w:firstLineChars="200"/>
        <w:contextualSpacing w:val="0"/>
        <w:textAlignment w:val="auto"/>
        <w:rPr>
          <w:rFonts w:ascii="Times New Roman" w:hAnsi="Times New Roman" w:eastAsia="仿宋_GB2312"/>
          <w:vanish w:val="0"/>
          <w:kern w:val="2"/>
          <w:sz w:val="32"/>
          <w:szCs w:val="32"/>
        </w:rPr>
      </w:pPr>
      <w:r>
        <w:rPr>
          <w:rFonts w:hint="eastAsia" w:ascii="仿宋_GB2312" w:eastAsia="仿宋_GB2312"/>
          <w:vanish w:val="0"/>
          <w:kern w:val="2"/>
          <w:sz w:val="32"/>
          <w:szCs w:val="32"/>
        </w:rPr>
        <w:t>按照</w:t>
      </w:r>
      <w:r>
        <w:rPr>
          <w:rFonts w:hint="eastAsia" w:ascii="仿宋_GB2312" w:eastAsia="仿宋_GB2312"/>
          <w:vanish w:val="0"/>
          <w:kern w:val="0"/>
          <w:sz w:val="32"/>
          <w:szCs w:val="32"/>
        </w:rPr>
        <w:t>农村供水工程改造提升建设任务（市水利部门确认），每完成一座管网延伸覆盖奖补</w:t>
      </w:r>
      <w:r>
        <w:rPr>
          <w:rFonts w:ascii="Times New Roman" w:hAnsi="Times New Roman" w:eastAsia="仿宋_GB2312" w:cs="Times New Roman"/>
          <w:vanish w:val="0"/>
          <w:kern w:val="0"/>
          <w:sz w:val="32"/>
          <w:szCs w:val="32"/>
        </w:rPr>
        <w:t>15</w:t>
      </w:r>
      <w:r>
        <w:rPr>
          <w:rFonts w:hint="eastAsia" w:ascii="仿宋_GB2312" w:eastAsia="仿宋_GB2312"/>
          <w:vanish w:val="0"/>
          <w:kern w:val="0"/>
          <w:sz w:val="32"/>
          <w:szCs w:val="32"/>
        </w:rPr>
        <w:t>万元，每新改建一</w:t>
      </w:r>
      <w:r>
        <w:rPr>
          <w:rFonts w:hint="eastAsia" w:ascii="仿宋_GB2312" w:eastAsia="仿宋_GB2312"/>
          <w:vanish w:val="0"/>
          <w:kern w:val="2"/>
          <w:sz w:val="32"/>
          <w:szCs w:val="32"/>
        </w:rPr>
        <w:t>座乡镇水厂</w:t>
      </w:r>
      <w:r>
        <w:rPr>
          <w:rFonts w:ascii="仿宋_GB2312" w:eastAsia="仿宋_GB2312"/>
          <w:vanish w:val="0"/>
          <w:kern w:val="2"/>
          <w:sz w:val="32"/>
          <w:szCs w:val="32"/>
        </w:rPr>
        <w:t>（千吨万人及以上水厂）</w:t>
      </w:r>
      <w:r>
        <w:rPr>
          <w:rFonts w:hint="eastAsia" w:ascii="仿宋_GB2312" w:eastAsia="仿宋_GB2312"/>
          <w:vanish w:val="0"/>
          <w:kern w:val="2"/>
          <w:sz w:val="32"/>
          <w:szCs w:val="32"/>
        </w:rPr>
        <w:t>奖补</w:t>
      </w:r>
      <w:r>
        <w:rPr>
          <w:rFonts w:ascii="Times New Roman" w:hAnsi="Times New Roman" w:eastAsia="仿宋_GB2312" w:cs="Times New Roman"/>
          <w:vanish w:val="0"/>
          <w:kern w:val="2"/>
          <w:sz w:val="32"/>
          <w:szCs w:val="32"/>
        </w:rPr>
        <w:t>100</w:t>
      </w:r>
      <w:r>
        <w:rPr>
          <w:rFonts w:hint="eastAsia" w:ascii="仿宋_GB2312" w:eastAsia="仿宋_GB2312"/>
          <w:vanish w:val="0"/>
          <w:kern w:val="2"/>
          <w:sz w:val="32"/>
          <w:szCs w:val="32"/>
        </w:rPr>
        <w:t>万元，每新改建一座单村水站（含下山搬迁）奖补</w:t>
      </w:r>
      <w:r>
        <w:rPr>
          <w:rFonts w:ascii="Times New Roman" w:hAnsi="Times New Roman" w:eastAsia="仿宋_GB2312" w:cs="Times New Roman"/>
          <w:vanish w:val="0"/>
          <w:kern w:val="2"/>
          <w:sz w:val="32"/>
          <w:szCs w:val="32"/>
        </w:rPr>
        <w:t>8</w:t>
      </w:r>
      <w:r>
        <w:rPr>
          <w:rFonts w:hint="eastAsia" w:ascii="仿宋_GB2312" w:eastAsia="仿宋_GB2312"/>
          <w:vanish w:val="0"/>
          <w:kern w:val="2"/>
          <w:sz w:val="32"/>
          <w:szCs w:val="32"/>
        </w:rPr>
        <w:t>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val="0"/>
          <w:color w:val="000000" w:themeColor="text1"/>
          <w:w w:val="100"/>
          <w:kern w:val="0"/>
          <w:sz w:val="32"/>
          <w:szCs w:val="32"/>
          <w:highlight w:val="none"/>
          <w14:textFill>
            <w14:solidFill>
              <w14:schemeClr w14:val="tx1"/>
            </w14:solidFill>
          </w14:textFill>
        </w:rPr>
      </w:pPr>
      <w:r>
        <w:rPr>
          <w:rFonts w:hint="eastAsia" w:ascii="Times New Roman" w:hAnsi="Times New Roman" w:eastAsia="仿宋_GB2312" w:cs="Times New Roman"/>
          <w:b/>
          <w:bCs w:val="0"/>
          <w:color w:val="000000" w:themeColor="text1"/>
          <w:w w:val="100"/>
          <w:kern w:val="0"/>
          <w:sz w:val="32"/>
          <w:szCs w:val="32"/>
          <w:highlight w:val="none"/>
          <w:lang w:val="en-US" w:eastAsia="zh-CN"/>
          <w14:textFill>
            <w14:solidFill>
              <w14:schemeClr w14:val="tx1"/>
            </w14:solidFill>
          </w14:textFill>
        </w:rPr>
        <w:t>3.</w:t>
      </w:r>
      <w:r>
        <w:rPr>
          <w:rFonts w:hint="default" w:ascii="Times New Roman" w:hAnsi="Times New Roman" w:eastAsia="仿宋_GB2312" w:cs="Times New Roman"/>
          <w:b/>
          <w:bCs w:val="0"/>
          <w:color w:val="000000" w:themeColor="text1"/>
          <w:w w:val="100"/>
          <w:kern w:val="0"/>
          <w:sz w:val="32"/>
          <w:szCs w:val="32"/>
          <w:highlight w:val="none"/>
          <w14:textFill>
            <w14:solidFill>
              <w14:schemeClr w14:val="tx1"/>
            </w14:solidFill>
          </w14:textFill>
        </w:rPr>
        <w:t>申请材料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val="0"/>
        <w:spacing w:line="580" w:lineRule="exact"/>
        <w:ind w:left="0" w:firstLine="640" w:firstLineChars="200"/>
        <w:contextualSpacing w:val="0"/>
        <w:textAlignment w:val="auto"/>
        <w:rPr>
          <w:rFonts w:hint="eastAsia" w:ascii="Times New Roman" w:hAnsi="Times New Roman" w:eastAsia="仿宋_GB2312" w:cs="Times New Roman"/>
          <w:vanish w:val="0"/>
          <w:kern w:val="0"/>
          <w:sz w:val="32"/>
          <w:szCs w:val="32"/>
          <w:u w:color="FF0000"/>
        </w:rPr>
      </w:pPr>
      <w:r>
        <w:rPr>
          <w:rFonts w:hint="eastAsia" w:ascii="仿宋_GB2312" w:eastAsia="仿宋_GB2312" w:cs="Times New Roman"/>
          <w:vanish w:val="0"/>
          <w:kern w:val="0"/>
          <w:sz w:val="32"/>
          <w:szCs w:val="32"/>
          <w:u w:color="FF0000"/>
        </w:rPr>
        <w:t>申请报告，含项目清单、投资额等概况；项目</w:t>
      </w:r>
      <w:r>
        <w:rPr>
          <w:rFonts w:ascii="仿宋_GB2312" w:eastAsia="仿宋_GB2312" w:cs="Times New Roman"/>
          <w:vanish w:val="0"/>
          <w:kern w:val="0"/>
          <w:sz w:val="32"/>
          <w:szCs w:val="32"/>
          <w:u w:color="FF0000"/>
        </w:rPr>
        <w:t>批复文件</w:t>
      </w:r>
      <w:r>
        <w:rPr>
          <w:rFonts w:hint="eastAsia" w:ascii="仿宋_GB2312" w:eastAsia="仿宋_GB2312" w:cs="Times New Roman"/>
          <w:vanish w:val="0"/>
          <w:kern w:val="0"/>
          <w:sz w:val="32"/>
          <w:szCs w:val="32"/>
          <w:u w:color="FF0000"/>
        </w:rPr>
        <w:t>或施工合同；完工检查表或完工验收报告；其他有关材料。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val="0"/>
          <w:color w:val="000000" w:themeColor="text1"/>
          <w:w w:val="100"/>
          <w:kern w:val="0"/>
          <w:sz w:val="32"/>
          <w:szCs w:val="32"/>
          <w:highlight w:val="none"/>
          <w14:textFill>
            <w14:solidFill>
              <w14:schemeClr w14:val="tx1"/>
            </w14:solidFill>
          </w14:textFill>
        </w:rPr>
      </w:pPr>
      <w:r>
        <w:rPr>
          <w:rFonts w:hint="eastAsia" w:ascii="Times New Roman" w:hAnsi="Times New Roman" w:eastAsia="仿宋_GB2312" w:cs="Times New Roman"/>
          <w:b/>
          <w:bCs w:val="0"/>
          <w:color w:val="000000" w:themeColor="text1"/>
          <w:w w:val="100"/>
          <w:kern w:val="0"/>
          <w:sz w:val="32"/>
          <w:szCs w:val="32"/>
          <w:highlight w:val="none"/>
          <w:lang w:val="en-US" w:eastAsia="zh-CN"/>
          <w14:textFill>
            <w14:solidFill>
              <w14:schemeClr w14:val="tx1"/>
            </w14:solidFill>
          </w14:textFill>
        </w:rPr>
        <w:t>4.</w:t>
      </w:r>
      <w:r>
        <w:rPr>
          <w:rFonts w:hint="default" w:ascii="Times New Roman" w:hAnsi="Times New Roman" w:eastAsia="仿宋_GB2312" w:cs="Times New Roman"/>
          <w:b/>
          <w:bCs w:val="0"/>
          <w:color w:val="000000" w:themeColor="text1"/>
          <w:w w:val="100"/>
          <w:kern w:val="0"/>
          <w:sz w:val="32"/>
          <w:szCs w:val="32"/>
          <w:highlight w:val="none"/>
          <w14:textFill>
            <w14:solidFill>
              <w14:schemeClr w14:val="tx1"/>
            </w14:solidFill>
          </w14:textFill>
        </w:rPr>
        <w:t>审批程序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val="0"/>
        <w:snapToGrid w:val="0"/>
        <w:spacing w:line="580" w:lineRule="exact"/>
        <w:ind w:firstLine="640" w:firstLineChars="200"/>
        <w:contextualSpacing w:val="0"/>
        <w:textAlignment w:val="auto"/>
        <w:rPr>
          <w:rFonts w:hint="eastAsia" w:ascii="仿宋_GB2312" w:eastAsia="仿宋_GB2312" w:cs="Times New Roman"/>
          <w:vanish w:val="0"/>
          <w:kern w:val="2"/>
          <w:sz w:val="32"/>
          <w:szCs w:val="32"/>
          <w:lang w:eastAsia="zh-CN"/>
        </w:rPr>
      </w:pPr>
      <w:r>
        <w:rPr>
          <w:rFonts w:hint="eastAsia" w:ascii="仿宋_GB2312" w:eastAsia="仿宋_GB2312" w:cs="Times New Roman"/>
          <w:vanish w:val="0"/>
          <w:kern w:val="2"/>
          <w:sz w:val="32"/>
          <w:szCs w:val="32"/>
        </w:rPr>
        <w:t>（</w:t>
      </w:r>
      <w:r>
        <w:rPr>
          <w:rFonts w:ascii="Times New Roman" w:hAnsi="Times New Roman" w:eastAsia="仿宋_GB2312" w:cs="Times New Roman"/>
          <w:vanish w:val="0"/>
          <w:kern w:val="2"/>
          <w:sz w:val="32"/>
          <w:szCs w:val="32"/>
        </w:rPr>
        <w:t>1</w:t>
      </w:r>
      <w:r>
        <w:rPr>
          <w:rFonts w:hint="eastAsia" w:ascii="仿宋_GB2312" w:eastAsia="仿宋_GB2312" w:cs="Times New Roman"/>
          <w:vanish w:val="0"/>
          <w:kern w:val="2"/>
          <w:sz w:val="32"/>
          <w:szCs w:val="32"/>
        </w:rPr>
        <w:t>）县级申报。各地水行政主管部门对符合条件的项目申报材料进行审核后向市水利局提出申请</w:t>
      </w:r>
      <w:r>
        <w:rPr>
          <w:rFonts w:hint="eastAsia" w:ascii="仿宋_GB2312" w:eastAsia="仿宋_GB2312" w:cs="Times New Roman"/>
          <w:vanish w:val="0"/>
          <w:kern w:val="2"/>
          <w:sz w:val="32"/>
          <w:szCs w:val="32"/>
          <w:lang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spacing w:line="580" w:lineRule="exact"/>
        <w:ind w:firstLine="640" w:firstLineChars="200"/>
        <w:textAlignment w:val="auto"/>
        <w:rPr>
          <w:rFonts w:hint="eastAsia" w:ascii="仿宋_GB2312" w:eastAsia="仿宋_GB2312"/>
          <w:vanish w:val="0"/>
          <w:kern w:val="2"/>
          <w:sz w:val="32"/>
          <w:szCs w:val="32"/>
          <w:lang w:eastAsia="zh-CN"/>
        </w:rPr>
      </w:pPr>
      <w:r>
        <w:rPr>
          <w:rFonts w:hint="eastAsia" w:ascii="仿宋_GB2312" w:eastAsia="仿宋_GB2312" w:cs="Times New Roman"/>
          <w:vanish w:val="0"/>
          <w:kern w:val="2"/>
          <w:sz w:val="32"/>
          <w:szCs w:val="32"/>
        </w:rPr>
        <w:t>（</w:t>
      </w:r>
      <w:r>
        <w:rPr>
          <w:rFonts w:ascii="Times New Roman" w:hAnsi="Times New Roman" w:eastAsia="仿宋_GB2312" w:cs="Times New Roman"/>
          <w:vanish w:val="0"/>
          <w:kern w:val="2"/>
          <w:sz w:val="32"/>
          <w:szCs w:val="32"/>
        </w:rPr>
        <w:t>2</w:t>
      </w:r>
      <w:r>
        <w:rPr>
          <w:rFonts w:hint="eastAsia" w:ascii="仿宋_GB2312" w:eastAsia="仿宋_GB2312" w:cs="Times New Roman"/>
          <w:vanish w:val="0"/>
          <w:kern w:val="2"/>
          <w:sz w:val="32"/>
          <w:szCs w:val="32"/>
        </w:rPr>
        <w:t>）市级审定。市水利局对上报材料进行审定，</w:t>
      </w:r>
      <w:r>
        <w:rPr>
          <w:rFonts w:hint="eastAsia" w:ascii="仿宋_GB2312" w:eastAsia="仿宋_GB2312"/>
          <w:vanish w:val="0"/>
          <w:kern w:val="2"/>
          <w:sz w:val="32"/>
          <w:szCs w:val="32"/>
        </w:rPr>
        <w:t>提出资金拨付方案，</w:t>
      </w:r>
      <w:r>
        <w:rPr>
          <w:rFonts w:hint="eastAsia" w:ascii="仿宋_GB2312" w:eastAsia="仿宋_GB2312"/>
          <w:vanish w:val="0"/>
          <w:color w:val="auto"/>
          <w:kern w:val="2"/>
          <w:sz w:val="32"/>
          <w:szCs w:val="32"/>
        </w:rPr>
        <w:t>公示无异议后</w:t>
      </w:r>
      <w:r>
        <w:rPr>
          <w:rFonts w:hint="eastAsia" w:ascii="仿宋_GB2312" w:eastAsia="仿宋_GB2312"/>
          <w:vanish w:val="0"/>
          <w:kern w:val="2"/>
          <w:sz w:val="32"/>
          <w:szCs w:val="32"/>
        </w:rPr>
        <w:t>报市财政局</w:t>
      </w:r>
      <w:r>
        <w:rPr>
          <w:rFonts w:hint="eastAsia" w:ascii="仿宋_GB2312" w:eastAsia="仿宋_GB2312"/>
          <w:vanish w:val="0"/>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仿宋_GB2312" w:eastAsia="仿宋_GB2312" w:cs="Times New Roman"/>
          <w:vanish w:val="0"/>
          <w:kern w:val="2"/>
          <w:sz w:val="32"/>
          <w:szCs w:val="32"/>
        </w:rPr>
        <w:t>（</w:t>
      </w:r>
      <w:r>
        <w:rPr>
          <w:rFonts w:ascii="Times New Roman" w:hAnsi="Times New Roman" w:eastAsia="仿宋_GB2312" w:cs="Times New Roman"/>
          <w:vanish w:val="0"/>
          <w:kern w:val="2"/>
          <w:sz w:val="32"/>
          <w:szCs w:val="32"/>
        </w:rPr>
        <w:t>3</w:t>
      </w:r>
      <w:r>
        <w:rPr>
          <w:rFonts w:hint="eastAsia" w:ascii="仿宋_GB2312" w:eastAsia="仿宋_GB2312" w:cs="Times New Roman"/>
          <w:vanish w:val="0"/>
          <w:kern w:val="2"/>
          <w:sz w:val="32"/>
          <w:szCs w:val="32"/>
        </w:rPr>
        <w:t>）资金兑现。</w:t>
      </w:r>
      <w:r>
        <w:rPr>
          <w:rFonts w:hint="eastAsia" w:ascii="仿宋_GB2312" w:eastAsia="仿宋_GB2312"/>
          <w:vanish w:val="0"/>
          <w:color w:val="auto"/>
          <w:kern w:val="2"/>
          <w:sz w:val="32"/>
          <w:szCs w:val="32"/>
        </w:rPr>
        <w:t>市财政局根据分配方案下达资金，所在地财政部门负责兑现。</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spacing w:val="0"/>
          <w:kern w:val="32"/>
          <w:sz w:val="32"/>
          <w:szCs w:val="32"/>
          <w:highlight w:val="none"/>
          <w:u w:val="none"/>
          <w:lang w:val="en-US" w:eastAsia="zh-CN"/>
          <w14:textFill>
            <w14:solidFill>
              <w14:schemeClr w14:val="tx1"/>
            </w14:solidFill>
          </w14:textFill>
        </w:rPr>
      </w:pPr>
      <w:r>
        <w:rPr>
          <w:rFonts w:hint="default" w:ascii="Times New Roman" w:hAnsi="Times New Roman" w:eastAsia="黑体" w:cs="Times New Roman"/>
          <w:color w:val="000000" w:themeColor="text1"/>
          <w:spacing w:val="0"/>
          <w:kern w:val="32"/>
          <w:sz w:val="32"/>
          <w:szCs w:val="32"/>
          <w:highlight w:val="none"/>
          <w:u w:val="none"/>
          <w:lang w:val="en-US" w:eastAsia="zh-CN"/>
          <w14:textFill>
            <w14:solidFill>
              <w14:schemeClr w14:val="tx1"/>
            </w14:solidFill>
          </w14:textFill>
        </w:rPr>
        <w:t>六、不断深化强村富民集成改革</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一</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Times New Roman" w:hAnsi="Times New Roman" w:eastAsia="仿宋_GB2312" w:cs="仿宋_GB2312"/>
          <w:snapToGrid w:val="0"/>
          <w:color w:val="auto"/>
          <w:spacing w:val="0"/>
          <w:kern w:val="0"/>
          <w:sz w:val="32"/>
          <w:szCs w:val="32"/>
          <w:highlight w:val="none"/>
          <w:u w:val="none"/>
        </w:rPr>
        <w:t>采取竞争性分配方式，扶持列入市</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消薄</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增收计划的项目；</w:t>
      </w:r>
      <w:r>
        <w:rPr>
          <w:rFonts w:hint="eastAsia" w:ascii="Times New Roman" w:hAnsi="Times New Roman" w:eastAsia="仿宋_GB2312" w:cs="仿宋_GB2312"/>
          <w:color w:val="auto"/>
          <w:spacing w:val="0"/>
          <w:kern w:val="0"/>
          <w:sz w:val="32"/>
          <w:szCs w:val="32"/>
          <w:highlight w:val="none"/>
          <w:u w:val="none"/>
        </w:rPr>
        <w:t>对项目涵盖的市定相对薄弱村</w:t>
      </w:r>
      <w:r>
        <w:rPr>
          <w:rFonts w:hint="eastAsia" w:ascii="Times New Roman" w:hAnsi="Times New Roman" w:eastAsia="仿宋_GB2312" w:cs="仿宋_GB2312"/>
          <w:snapToGrid w:val="0"/>
          <w:color w:val="auto"/>
          <w:spacing w:val="0"/>
          <w:kern w:val="0"/>
          <w:sz w:val="32"/>
          <w:szCs w:val="32"/>
          <w:highlight w:val="none"/>
          <w:u w:val="none"/>
        </w:rPr>
        <w:t>，依村集体经济消薄困难程度，给予每村15万元奖补</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当年预算安排不超过1500万元</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default" w:ascii="Times New Roman" w:hAnsi="Times New Roman" w:eastAsia="仿宋_GB2312" w:cs="Times New Roman"/>
          <w:snapToGrid w:val="0"/>
          <w:color w:val="000000" w:themeColor="text1"/>
          <w:spacing w:val="0"/>
          <w:kern w:val="32"/>
          <w:sz w:val="32"/>
          <w:szCs w:val="32"/>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rPr>
      </w:pPr>
      <w:r>
        <w:rPr>
          <w:rFonts w:hint="default" w:ascii="Times New Roman" w:hAnsi="Times New Roman" w:eastAsia="仿宋_GB2312" w:cs="Times New Roman"/>
          <w:b/>
          <w:bCs/>
          <w:color w:val="000000"/>
          <w:w w:val="100"/>
          <w:kern w:val="0"/>
          <w:sz w:val="32"/>
          <w:szCs w:val="32"/>
          <w:highlight w:val="none"/>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lang w:val="en-US" w:eastAsia="zh-CN"/>
        </w:rPr>
      </w:pPr>
      <w:r>
        <w:rPr>
          <w:rFonts w:hint="default" w:ascii="Times New Roman" w:hAnsi="Times New Roman" w:eastAsia="仿宋_GB2312" w:cs="Times New Roman"/>
          <w:bCs/>
          <w:color w:val="000000"/>
          <w:w w:val="100"/>
          <w:kern w:val="0"/>
          <w:sz w:val="32"/>
          <w:szCs w:val="32"/>
          <w:highlight w:val="none"/>
          <w:lang w:val="en-US" w:eastAsia="zh-CN"/>
        </w:rPr>
        <w:t>经竞争性分配评审确定的</w:t>
      </w:r>
      <w:r>
        <w:rPr>
          <w:rFonts w:hint="default" w:ascii="Times New Roman" w:hAnsi="Times New Roman" w:eastAsia="仿宋_GB2312" w:cs="Times New Roman"/>
          <w:snapToGrid w:val="0"/>
          <w:color w:val="000000"/>
          <w:spacing w:val="0"/>
          <w:kern w:val="32"/>
          <w:sz w:val="32"/>
          <w:szCs w:val="32"/>
          <w:highlight w:val="none"/>
          <w:u w:val="none"/>
        </w:rPr>
        <w:t>“消薄”</w:t>
      </w:r>
      <w:r>
        <w:rPr>
          <w:rFonts w:hint="default" w:ascii="Times New Roman" w:hAnsi="Times New Roman" w:eastAsia="仿宋_GB2312" w:cs="Times New Roman"/>
          <w:bCs/>
          <w:color w:val="000000"/>
          <w:w w:val="100"/>
          <w:kern w:val="0"/>
          <w:sz w:val="32"/>
          <w:szCs w:val="32"/>
          <w:highlight w:val="none"/>
          <w:lang w:val="en-US" w:eastAsia="zh-CN"/>
        </w:rPr>
        <w:t>增收项目</w:t>
      </w:r>
      <w:r>
        <w:rPr>
          <w:rFonts w:hint="default" w:ascii="Times New Roman" w:hAnsi="Times New Roman" w:eastAsia="仿宋_GB2312" w:cs="Times New Roman"/>
          <w:bCs/>
          <w:color w:val="000000"/>
          <w:w w:val="100"/>
          <w:kern w:val="0"/>
          <w:sz w:val="32"/>
          <w:szCs w:val="32"/>
          <w:highlight w:val="none"/>
        </w:rPr>
        <w:t>涵盖的市定</w:t>
      </w:r>
      <w:r>
        <w:rPr>
          <w:rFonts w:hint="default" w:ascii="Times New Roman" w:hAnsi="Times New Roman" w:eastAsia="仿宋_GB2312" w:cs="Times New Roman"/>
          <w:bCs/>
          <w:color w:val="000000"/>
          <w:w w:val="100"/>
          <w:kern w:val="0"/>
          <w:sz w:val="32"/>
          <w:szCs w:val="32"/>
          <w:highlight w:val="none"/>
          <w:lang w:eastAsia="zh-CN"/>
        </w:rPr>
        <w:t>相对</w:t>
      </w:r>
      <w:r>
        <w:rPr>
          <w:rFonts w:hint="default" w:ascii="Times New Roman" w:hAnsi="Times New Roman" w:eastAsia="仿宋_GB2312" w:cs="Times New Roman"/>
          <w:bCs/>
          <w:color w:val="000000"/>
          <w:w w:val="100"/>
          <w:kern w:val="0"/>
          <w:sz w:val="32"/>
          <w:szCs w:val="32"/>
          <w:highlight w:val="none"/>
        </w:rPr>
        <w:t>薄弱村</w:t>
      </w:r>
      <w:r>
        <w:rPr>
          <w:rFonts w:hint="default" w:ascii="Times New Roman" w:hAnsi="Times New Roman" w:eastAsia="仿宋_GB2312" w:cs="Times New Roman"/>
          <w:bCs/>
          <w:color w:val="000000"/>
          <w:w w:val="100"/>
          <w:kern w:val="0"/>
          <w:sz w:val="32"/>
          <w:szCs w:val="32"/>
          <w:highlight w:val="none"/>
          <w:lang w:eastAsia="zh-CN"/>
        </w:rPr>
        <w:t>（</w:t>
      </w:r>
      <w:r>
        <w:rPr>
          <w:rFonts w:hint="default" w:ascii="Times New Roman" w:hAnsi="Times New Roman" w:eastAsia="仿宋_GB2312" w:cs="Times New Roman"/>
          <w:bCs/>
          <w:color w:val="000000"/>
          <w:w w:val="100"/>
          <w:kern w:val="0"/>
          <w:sz w:val="32"/>
          <w:szCs w:val="32"/>
          <w:highlight w:val="none"/>
        </w:rPr>
        <w:t>依村集体经济消薄困难程度</w:t>
      </w:r>
      <w:r>
        <w:rPr>
          <w:rFonts w:hint="default" w:ascii="Times New Roman" w:hAnsi="Times New Roman" w:eastAsia="仿宋_GB2312" w:cs="Times New Roman"/>
          <w:bCs/>
          <w:color w:val="000000"/>
          <w:w w:val="100"/>
          <w:kern w:val="0"/>
          <w:sz w:val="32"/>
          <w:szCs w:val="32"/>
          <w:highlight w:val="none"/>
          <w:lang w:eastAsia="zh-CN"/>
        </w:rPr>
        <w:t>认定）</w:t>
      </w:r>
      <w:r>
        <w:rPr>
          <w:rFonts w:hint="default" w:ascii="Times New Roman" w:hAnsi="Times New Roman" w:eastAsia="仿宋_GB2312" w:cs="Times New Roman"/>
          <w:bCs/>
          <w:color w:val="000000"/>
          <w:w w:val="100"/>
          <w:kern w:val="0"/>
          <w:sz w:val="32"/>
          <w:szCs w:val="32"/>
          <w:highlight w:val="none"/>
          <w:lang w:val="en-US"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rPr>
      </w:pPr>
      <w:r>
        <w:rPr>
          <w:rFonts w:hint="default" w:ascii="Times New Roman" w:hAnsi="Times New Roman" w:eastAsia="仿宋_GB2312" w:cs="Times New Roman"/>
          <w:b/>
          <w:bCs/>
          <w:color w:val="000000"/>
          <w:w w:val="100"/>
          <w:kern w:val="0"/>
          <w:sz w:val="32"/>
          <w:szCs w:val="32"/>
          <w:highlight w:val="none"/>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rPr>
      </w:pPr>
      <w:r>
        <w:rPr>
          <w:rFonts w:hint="default" w:ascii="Times New Roman" w:hAnsi="Times New Roman" w:eastAsia="仿宋_GB2312" w:cs="Times New Roman"/>
          <w:bCs/>
          <w:color w:val="000000"/>
          <w:w w:val="100"/>
          <w:kern w:val="0"/>
          <w:sz w:val="32"/>
          <w:szCs w:val="32"/>
          <w:highlight w:val="none"/>
        </w:rPr>
        <w:t>给予每村15万元的奖补。</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val="0"/>
          <w:color w:val="000000"/>
          <w:w w:val="100"/>
          <w:kern w:val="0"/>
          <w:sz w:val="32"/>
          <w:szCs w:val="32"/>
          <w:highlight w:val="none"/>
          <w:lang w:eastAsia="zh-CN"/>
        </w:rPr>
      </w:pPr>
      <w:r>
        <w:rPr>
          <w:rFonts w:hint="default" w:ascii="Times New Roman" w:hAnsi="Times New Roman" w:eastAsia="仿宋_GB2312" w:cs="Times New Roman"/>
          <w:b/>
          <w:bCs w:val="0"/>
          <w:color w:val="000000"/>
          <w:w w:val="100"/>
          <w:kern w:val="0"/>
          <w:sz w:val="32"/>
          <w:szCs w:val="32"/>
          <w:highlight w:val="none"/>
          <w:lang w:val="en-US" w:eastAsia="zh-CN"/>
        </w:rPr>
        <w:t>3.</w:t>
      </w:r>
      <w:r>
        <w:rPr>
          <w:rFonts w:hint="default" w:ascii="Times New Roman" w:hAnsi="Times New Roman" w:eastAsia="仿宋_GB2312" w:cs="Times New Roman"/>
          <w:b/>
          <w:bCs w:val="0"/>
          <w:color w:val="000000"/>
          <w:w w:val="100"/>
          <w:kern w:val="0"/>
          <w:sz w:val="32"/>
          <w:szCs w:val="32"/>
          <w:highlight w:val="none"/>
        </w:rPr>
        <w:t>资金</w:t>
      </w:r>
      <w:r>
        <w:rPr>
          <w:rFonts w:hint="default" w:ascii="Times New Roman" w:hAnsi="Times New Roman" w:eastAsia="仿宋_GB2312" w:cs="Times New Roman"/>
          <w:b/>
          <w:bCs w:val="0"/>
          <w:color w:val="000000"/>
          <w:w w:val="100"/>
          <w:kern w:val="0"/>
          <w:sz w:val="32"/>
          <w:szCs w:val="32"/>
          <w:highlight w:val="none"/>
          <w:lang w:val="en-US" w:eastAsia="zh-Hans"/>
        </w:rPr>
        <w:t>兑现</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16"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pPr>
      <w:r>
        <w:rPr>
          <w:rFonts w:hint="default" w:ascii="Times New Roman" w:hAnsi="Times New Roman" w:eastAsia="仿宋_GB2312" w:cs="Times New Roman"/>
          <w:bCs/>
          <w:color w:val="000000"/>
          <w:spacing w:val="-6"/>
          <w:w w:val="100"/>
          <w:kern w:val="0"/>
          <w:sz w:val="32"/>
          <w:szCs w:val="32"/>
          <w:highlight w:val="none"/>
          <w:lang w:val="en-US" w:eastAsia="zh-CN"/>
        </w:rPr>
        <w:t>市农业农村局根据专家评审结果，将资金分配意见报市财政局，市财政局根据分配意见下达资金，所在地财政部门负责兑现。</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二</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Times New Roman" w:hAnsi="Times New Roman" w:eastAsia="仿宋_GB2312" w:cs="仿宋_GB2312"/>
          <w:snapToGrid w:val="0"/>
          <w:color w:val="auto"/>
          <w:spacing w:val="0"/>
          <w:kern w:val="0"/>
          <w:sz w:val="32"/>
          <w:szCs w:val="32"/>
          <w:highlight w:val="none"/>
          <w:u w:val="none"/>
        </w:rPr>
        <w:t>加强结对帮扶，每个结对市级部门落实经济薄弱村结对帮扶资金10万元，用于发展村集体经济；落实社区结对帮扶资金4万元，用于社区共建。</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绍兴市级部门结对的经济薄弱村。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根据</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《关于做好新一轮市级部门（单位）结对帮扶市定相对薄弱村工作的通知》（绍市组通〔</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2023</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w w:val="100"/>
          <w:sz w:val="32"/>
          <w:szCs w:val="32"/>
          <w:highlight w:val="none"/>
          <w:lang w:val="en-US" w:eastAsia="zh-CN"/>
          <w14:textFill>
            <w14:solidFill>
              <w14:schemeClr w14:val="tx1"/>
            </w14:solidFill>
          </w14:textFill>
        </w:rPr>
        <w:t>47号）文件，</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每个</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相对</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薄弱村结对部门帮扶资金10万元，主要用于发展结对村的</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村级集体经济，其中限额2万元以内用于低收入农户增收、结对、慰问；每个社区结对部门帮扶资金4万元。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b/>
          <w:color w:val="000000" w:themeColor="text1"/>
          <w:w w:val="100"/>
          <w:sz w:val="32"/>
          <w:szCs w:val="32"/>
          <w:highlight w:val="none"/>
          <w14:textFill>
            <w14:solidFill>
              <w14:schemeClr w14:val="tx1"/>
            </w14:solidFill>
          </w14:textFill>
        </w:rPr>
        <w:t>3.资金兑</w:t>
      </w:r>
      <w:r>
        <w:rPr>
          <w:rFonts w:hint="default" w:ascii="Times New Roman" w:hAnsi="Times New Roman" w:eastAsia="仿宋_GB2312" w:cs="Times New Roman"/>
          <w:b/>
          <w:color w:val="000000" w:themeColor="text1"/>
          <w:w w:val="100"/>
          <w:sz w:val="32"/>
          <w:szCs w:val="32"/>
          <w:highlight w:val="none"/>
          <w:lang w:eastAsia="zh-CN"/>
          <w14:textFill>
            <w14:solidFill>
              <w14:schemeClr w14:val="tx1"/>
            </w14:solidFill>
          </w14:textFill>
        </w:rPr>
        <w:t>现</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（1）部门申请。</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相对</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薄弱村帮扶市级结对部门向市农业农村局提出申请；社区帮扶市级结对部门向市直机关工委提出申请</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（2）市级审定。市农业农村局、市直机关工委提出审定意见后，报市财政局</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（3）资金兑现。市财政局</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负责</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追加各部门预算指标，由各部门负责兑现。</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themeColor="text1"/>
          <w:w w:val="100"/>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三</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Times New Roman" w:hAnsi="Times New Roman" w:eastAsia="仿宋_GB2312" w:cs="仿宋_GB2312"/>
          <w:snapToGrid w:val="0"/>
          <w:color w:val="auto"/>
          <w:spacing w:val="0"/>
          <w:kern w:val="0"/>
          <w:sz w:val="32"/>
          <w:szCs w:val="32"/>
          <w:highlight w:val="none"/>
          <w:u w:val="none"/>
        </w:rPr>
        <w:t>新建设为市级低收入农户产业帮促基地的，每个奖励5万元。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rPr>
      </w:pPr>
      <w:r>
        <w:rPr>
          <w:rFonts w:hint="default" w:ascii="Times New Roman" w:hAnsi="Times New Roman" w:eastAsia="仿宋_GB2312" w:cs="Times New Roman"/>
          <w:b/>
          <w:bCs/>
          <w:color w:val="000000"/>
          <w:w w:val="100"/>
          <w:kern w:val="0"/>
          <w:sz w:val="32"/>
          <w:szCs w:val="32"/>
          <w:highlight w:val="none"/>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rPr>
      </w:pPr>
      <w:r>
        <w:rPr>
          <w:rFonts w:hint="default" w:ascii="Times New Roman" w:hAnsi="Times New Roman" w:eastAsia="仿宋_GB2312" w:cs="Times New Roman"/>
          <w:bCs/>
          <w:color w:val="000000"/>
          <w:w w:val="100"/>
          <w:kern w:val="0"/>
          <w:sz w:val="32"/>
          <w:szCs w:val="32"/>
          <w:highlight w:val="none"/>
        </w:rPr>
        <w:t>绍兴市行政区域内的各类经济组织、农业生产经营主体，具有一定的资产规模和辐射带动能力，可就近就地安置低收入农户就业或与低收入农户建立利益联结机制，较好兼顾经济效益和社会效益。</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rPr>
      </w:pPr>
      <w:r>
        <w:rPr>
          <w:rFonts w:hint="default" w:ascii="Times New Roman" w:hAnsi="Times New Roman" w:eastAsia="仿宋_GB2312" w:cs="Times New Roman"/>
          <w:b/>
          <w:bCs/>
          <w:color w:val="000000"/>
          <w:w w:val="100"/>
          <w:kern w:val="0"/>
          <w:sz w:val="32"/>
          <w:szCs w:val="32"/>
          <w:highlight w:val="none"/>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rPr>
      </w:pPr>
      <w:r>
        <w:rPr>
          <w:rFonts w:hint="default" w:ascii="Times New Roman" w:hAnsi="Times New Roman" w:eastAsia="仿宋_GB2312" w:cs="Times New Roman"/>
          <w:bCs/>
          <w:color w:val="000000"/>
          <w:w w:val="100"/>
          <w:kern w:val="0"/>
          <w:sz w:val="32"/>
          <w:szCs w:val="32"/>
          <w:highlight w:val="none"/>
        </w:rPr>
        <w:t>当年经市农业农村局认定为</w:t>
      </w:r>
      <w:r>
        <w:rPr>
          <w:rFonts w:hint="eastAsia" w:ascii="Times New Roman" w:hAnsi="Times New Roman" w:eastAsia="仿宋_GB2312" w:cs="Times New Roman"/>
          <w:bCs/>
          <w:color w:val="000000"/>
          <w:w w:val="100"/>
          <w:kern w:val="0"/>
          <w:sz w:val="32"/>
          <w:szCs w:val="32"/>
          <w:highlight w:val="none"/>
          <w:lang w:eastAsia="zh-CN"/>
        </w:rPr>
        <w:t>市级</w:t>
      </w:r>
      <w:r>
        <w:rPr>
          <w:rFonts w:hint="default" w:ascii="Times New Roman" w:hAnsi="Times New Roman" w:eastAsia="仿宋_GB2312" w:cs="Times New Roman"/>
          <w:bCs/>
          <w:color w:val="000000"/>
          <w:w w:val="100"/>
          <w:kern w:val="0"/>
          <w:sz w:val="32"/>
          <w:szCs w:val="32"/>
          <w:highlight w:val="none"/>
        </w:rPr>
        <w:t>低收入农户产业</w:t>
      </w:r>
      <w:r>
        <w:rPr>
          <w:rFonts w:hint="default" w:ascii="Times New Roman" w:hAnsi="Times New Roman" w:eastAsia="仿宋_GB2312" w:cs="Times New Roman"/>
          <w:bCs/>
          <w:color w:val="000000"/>
          <w:w w:val="100"/>
          <w:kern w:val="0"/>
          <w:sz w:val="32"/>
          <w:szCs w:val="32"/>
          <w:highlight w:val="none"/>
          <w:lang w:eastAsia="zh-CN"/>
        </w:rPr>
        <w:t>帮促</w:t>
      </w:r>
      <w:r>
        <w:rPr>
          <w:rFonts w:hint="default" w:ascii="Times New Roman" w:hAnsi="Times New Roman" w:eastAsia="仿宋_GB2312" w:cs="Times New Roman"/>
          <w:bCs/>
          <w:color w:val="000000"/>
          <w:w w:val="100"/>
          <w:kern w:val="0"/>
          <w:sz w:val="32"/>
          <w:szCs w:val="32"/>
          <w:highlight w:val="none"/>
        </w:rPr>
        <w:t>基地，每个奖励5万元。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lang w:eastAsia="zh-CN"/>
        </w:rPr>
      </w:pPr>
      <w:r>
        <w:rPr>
          <w:rFonts w:hint="default" w:ascii="Times New Roman" w:hAnsi="Times New Roman" w:eastAsia="仿宋_GB2312" w:cs="Times New Roman"/>
          <w:b/>
          <w:bCs/>
          <w:color w:val="000000"/>
          <w:w w:val="100"/>
          <w:kern w:val="0"/>
          <w:sz w:val="32"/>
          <w:szCs w:val="32"/>
          <w:highlight w:val="none"/>
          <w:lang w:val="en-US" w:eastAsia="zh-CN"/>
        </w:rPr>
        <w:t>3</w:t>
      </w:r>
      <w:r>
        <w:rPr>
          <w:rFonts w:hint="default" w:ascii="Times New Roman" w:hAnsi="Times New Roman" w:eastAsia="仿宋_GB2312" w:cs="Times New Roman"/>
          <w:b/>
          <w:bCs/>
          <w:color w:val="000000"/>
          <w:w w:val="100"/>
          <w:kern w:val="0"/>
          <w:sz w:val="32"/>
          <w:szCs w:val="32"/>
          <w:highlight w:val="none"/>
        </w:rPr>
        <w:t>.</w:t>
      </w:r>
      <w:r>
        <w:rPr>
          <w:rFonts w:hint="default" w:ascii="Times New Roman" w:hAnsi="Times New Roman" w:eastAsia="仿宋_GB2312" w:cs="Times New Roman"/>
          <w:b/>
          <w:bCs/>
          <w:color w:val="000000"/>
          <w:w w:val="100"/>
          <w:kern w:val="0"/>
          <w:sz w:val="32"/>
          <w:szCs w:val="32"/>
          <w:highlight w:val="none"/>
          <w:lang w:eastAsia="zh-CN"/>
        </w:rPr>
        <w:t>资金兑现</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Times New Roman"/>
          <w:color w:val="000000"/>
          <w:w w:val="100"/>
          <w:sz w:val="32"/>
          <w:szCs w:val="32"/>
          <w:highlight w:val="none"/>
        </w:rPr>
      </w:pPr>
      <w:r>
        <w:rPr>
          <w:rFonts w:hint="default" w:ascii="Times New Roman" w:hAnsi="Times New Roman" w:eastAsia="仿宋_GB2312" w:cs="Times New Roman"/>
          <w:color w:val="000000"/>
          <w:w w:val="100"/>
          <w:sz w:val="32"/>
          <w:szCs w:val="32"/>
          <w:highlight w:val="none"/>
          <w:lang w:eastAsia="zh-CN"/>
        </w:rPr>
        <w:t>市农业农村局根据认定文件</w:t>
      </w:r>
      <w:r>
        <w:rPr>
          <w:rFonts w:hint="default" w:ascii="Times New Roman" w:hAnsi="Times New Roman" w:eastAsia="仿宋_GB2312" w:cs="Times New Roman"/>
          <w:color w:val="000000"/>
          <w:w w:val="100"/>
          <w:kern w:val="0"/>
          <w:sz w:val="32"/>
          <w:szCs w:val="32"/>
          <w:highlight w:val="none"/>
        </w:rPr>
        <w:t>向符合条件的</w:t>
      </w:r>
      <w:r>
        <w:rPr>
          <w:rFonts w:hint="default" w:ascii="Times New Roman" w:hAnsi="Times New Roman" w:eastAsia="仿宋_GB2312" w:cs="Times New Roman"/>
          <w:color w:val="000000"/>
          <w:w w:val="100"/>
          <w:kern w:val="0"/>
          <w:sz w:val="32"/>
          <w:szCs w:val="32"/>
          <w:highlight w:val="none"/>
          <w:lang w:eastAsia="zh-CN"/>
        </w:rPr>
        <w:t>主体拨付</w:t>
      </w:r>
      <w:r>
        <w:rPr>
          <w:rFonts w:hint="default" w:ascii="Times New Roman" w:hAnsi="Times New Roman" w:eastAsia="仿宋_GB2312" w:cs="Times New Roman"/>
          <w:color w:val="000000"/>
          <w:w w:val="100"/>
          <w:kern w:val="0"/>
          <w:sz w:val="32"/>
          <w:szCs w:val="32"/>
          <w:highlight w:val="none"/>
        </w:rPr>
        <w:t>资金</w:t>
      </w:r>
      <w:r>
        <w:rPr>
          <w:rFonts w:hint="default" w:ascii="Times New Roman" w:hAnsi="Times New Roman" w:eastAsia="仿宋_GB2312" w:cs="Times New Roman"/>
          <w:color w:val="000000"/>
          <w:w w:val="100"/>
          <w:kern w:val="0"/>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四</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Times New Roman" w:hAnsi="Times New Roman" w:eastAsia="仿宋_GB2312" w:cs="仿宋_GB2312"/>
          <w:snapToGrid w:val="0"/>
          <w:color w:val="auto"/>
          <w:spacing w:val="0"/>
          <w:kern w:val="0"/>
          <w:sz w:val="32"/>
          <w:szCs w:val="32"/>
          <w:highlight w:val="none"/>
          <w:u w:val="none"/>
        </w:rPr>
        <w:t>鼓励村集体开展土地流转，当年新流转家庭承包土地，流转期限5年及以上</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下同</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，达到相对连片50亩及以上的，按新流转土地面积给予村</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股份</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经济合作社每亩400元一次性以奖代补；鼓励整畈、整村土地流转，当年新流转面积达到100亩及以上，或达到整村流转标准的，上述以奖代补标准提高到每亩500元；对列入当年市级</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消薄</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名单的村，上述以奖代补标准提高到每亩600元。支持村集体为农户开展</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土地托管</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服务，对土地全程托管期限5年及以上的，视同流转，享受上述政策。</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绍兴市行政区域内开展土地流转或</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土地托管</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的村集体经济组织。</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（1）当年新流转家庭承包土地，流转期限5年及以上（下同），达到相对连片</w:t>
      </w:r>
      <w:r>
        <w:rPr>
          <w:rFonts w:hint="default"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50</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亩及以上的，按新流转土地面积给予村（股份）经济合作社一次性每亩400元的以奖代补</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（2）当年新流转面积达到</w:t>
      </w:r>
      <w:r>
        <w:rPr>
          <w:rFonts w:hint="default"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100</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亩及以上，或达到整村流转标准的，上述以奖代补标准提高到每亩500元</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（3）对列入当年市</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定相对薄弱村</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的，上述以奖代补标准提高到每亩600元</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（4）对土地全程托管期限5年及以上的，视同流转。</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村集体土地流转的申请材料：（1）绍兴市</w:t>
      </w:r>
      <w:r>
        <w:rPr>
          <w:rFonts w:hint="default" w:ascii="Times New Roman" w:hAnsi="Times New Roman" w:eastAsia="仿宋_GB2312" w:cs="Times New Roman"/>
          <w:bCs/>
          <w:color w:val="000000" w:themeColor="text1"/>
          <w:kern w:val="0"/>
          <w:sz w:val="32"/>
          <w:szCs w:val="32"/>
          <w:highlight w:val="none"/>
          <w:u w:val="single"/>
          <w14:textFill>
            <w14:solidFill>
              <w14:schemeClr w14:val="tx1"/>
            </w14:solidFill>
          </w14:textFill>
        </w:rPr>
        <w:t xml:space="preserve">    </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区、县（市）土地流转以奖代补资金申请表（村级）（附表</w:t>
      </w:r>
      <w:r>
        <w:rPr>
          <w:rFonts w:hint="default"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3</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6</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）；（2）农户委托村集体统一流转协议；（3）委托村集体统一流转的农户清册；（4）村集体统一（公开）发包公告、中标书等相关材料，或统一流转给</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乡镇</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（街道）的相关会议纪要</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或村集体合作入股协议</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；（5）村集体统一（公开）发包租赁协议或统一流转给</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乡镇</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（街道）协议</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或村集体合作入股协议</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村集体</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土地托管</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的申请材料：（1）绍兴市</w:t>
      </w:r>
      <w:r>
        <w:rPr>
          <w:rFonts w:hint="default" w:ascii="Times New Roman" w:hAnsi="Times New Roman" w:eastAsia="仿宋_GB2312" w:cs="Times New Roman"/>
          <w:bCs/>
          <w:color w:val="000000" w:themeColor="text1"/>
          <w:kern w:val="0"/>
          <w:sz w:val="32"/>
          <w:szCs w:val="32"/>
          <w:highlight w:val="none"/>
          <w:u w:val="single"/>
          <w14:textFill>
            <w14:solidFill>
              <w14:schemeClr w14:val="tx1"/>
            </w14:solidFill>
          </w14:textFill>
        </w:rPr>
        <w:t xml:space="preserve">    </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区、县（市）土地流转以奖代补资金申请表（村级）（附表</w:t>
      </w:r>
      <w:r>
        <w:rPr>
          <w:rFonts w:hint="default"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3</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6</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）；（2）开展</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土地托管</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服务协议；（3）开展</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土地托管</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服务的农户清册。</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（1）村级申请。符合条件的村（股份）经济合作社向</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乡镇</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（街道）提出申请</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（2）镇级初审。</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乡镇</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（街道）初审同意后，</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由申报主体发起申请</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（3）县级审核。所在地农业农村局组织审核，确定拟兑现的村级以奖代补资金（附表</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38</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）报所在地财政局，并以所在地农业农村局、财政局联合行文于次年1月底前行文上报市农业农村局、市财政局</w:t>
      </w:r>
      <w:r>
        <w:rPr>
          <w:rFonts w:hint="default"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08" w:firstLineChars="200"/>
        <w:jc w:val="both"/>
        <w:textAlignment w:val="auto"/>
        <w:rPr>
          <w:rFonts w:hint="eastAsia" w:ascii="Times New Roman" w:hAnsi="Times New Roman" w:eastAsia="仿宋_GB2312" w:cs="Times New Roman"/>
          <w:bCs/>
          <w:color w:val="000000" w:themeColor="text1"/>
          <w:w w:val="95"/>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95"/>
          <w:kern w:val="0"/>
          <w:sz w:val="32"/>
          <w:szCs w:val="32"/>
          <w:highlight w:val="none"/>
          <w14:textFill>
            <w14:solidFill>
              <w14:schemeClr w14:val="tx1"/>
            </w14:solidFill>
          </w14:textFill>
        </w:rPr>
        <w:t>（4）市级汇总。市农业农村局对县级上报材料进行审核汇总</w:t>
      </w:r>
      <w:r>
        <w:rPr>
          <w:rFonts w:hint="eastAsia" w:ascii="Times New Roman" w:hAnsi="Times New Roman" w:eastAsia="仿宋_GB2312" w:cs="Times New Roman"/>
          <w:bCs/>
          <w:color w:val="000000" w:themeColor="text1"/>
          <w:w w:val="95"/>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（5）资金</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兑现</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。市农业农村局根据审核结果，按50%比例将资金分配意见报市财政局，市财政局根据分配意见下达资金，所在地财政部门负责50%资金匹配与兑现</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snapToGrid w:val="0"/>
          <w:color w:val="000000" w:themeColor="text1"/>
          <w:spacing w:val="0"/>
          <w:kern w:val="32"/>
          <w:sz w:val="32"/>
          <w:szCs w:val="32"/>
          <w:highlight w:val="none"/>
          <w:u w:val="none"/>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五</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Times New Roman" w:hAnsi="Times New Roman" w:eastAsia="仿宋_GB2312" w:cs="仿宋_GB2312"/>
          <w:snapToGrid w:val="0"/>
          <w:color w:val="auto"/>
          <w:spacing w:val="0"/>
          <w:kern w:val="0"/>
          <w:sz w:val="32"/>
          <w:szCs w:val="32"/>
          <w:highlight w:val="none"/>
          <w:u w:val="none"/>
        </w:rPr>
        <w:t>鼓励整个乡镇</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街道</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土地流转，达到整镇流转标准的，给予乡镇</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街道</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50万元一次性以奖代补，用于土地流转工作。支持乡镇</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街道</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开展土地流转合同登记备案工作，按当年新登记备案的实际土地面积，给予每亩20元一次性以奖代补。支持乡镇</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街道</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开展土地经营权入股发展农业产业化经营试点，按当年试点面积给予乡镇</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街道</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每亩500元一次性以奖代补，最高不超过50万元。支持流转土地较多的乡镇</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街道</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探索建立土地流转费履约周转金制度，给予试点乡镇</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街道</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10万元一次性以奖代补。</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绍兴市行政区域内开展土地流转的</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乡镇</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（街道）。</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（1）达到整镇流转标准的，给予</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乡镇</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（街道）一次性50万元的以奖代补</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（2）按当年新登记备案的实际土地面积，给予一次性每亩20元的以奖代补</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（3）当年开展土地经营权入股发展农业产业化经营试点，给予</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乡镇</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（街道）一次性每亩500元的以奖代补（最多50万元）</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（4）探索建立土地流转费履约周转金制度，给予试点</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乡镇</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（街道）一次性10万元的以奖代补。</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3.申请材料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（1）绍兴市</w:t>
      </w:r>
      <w:r>
        <w:rPr>
          <w:rFonts w:hint="default" w:ascii="Times New Roman" w:hAnsi="Times New Roman" w:eastAsia="仿宋_GB2312" w:cs="Times New Roman"/>
          <w:bCs/>
          <w:color w:val="000000" w:themeColor="text1"/>
          <w:kern w:val="0"/>
          <w:sz w:val="32"/>
          <w:szCs w:val="32"/>
          <w:highlight w:val="none"/>
          <w:u w:val="single"/>
          <w14:textFill>
            <w14:solidFill>
              <w14:schemeClr w14:val="tx1"/>
            </w14:solidFill>
          </w14:textFill>
        </w:rPr>
        <w:t xml:space="preserve">    </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区、县（市）土地流转以奖代补资金申请表（镇级）（附表</w:t>
      </w:r>
      <w:r>
        <w:rPr>
          <w:rFonts w:hint="default"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3</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7</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（2）相关</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支撑性</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材料（其中涉及整镇土地流转的须提供当年度全镇分村土地流转情况及流转率表；涉及合同登记备案的须提供当年度全镇土地流转登记备案纸质汇总情况；涉及土地经营权入股试点的须提供土地经营权入股发展农业产业化经营试点方案、试点总结和农户以土地经营权入股发展农业产业化经营相关协议；涉及土地流转履约周转金制度试点的须提供镇土地流转费履约周转金制度或政策文件条款）。</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（1）镇级申请。符合条件的</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乡镇</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（街道）向所在地农业农村</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部门</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提出申请。</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（2）县级审核。涉及整镇土地流转、合同登记备案、土地经营权入股试点政策的，由所在地农业农村</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部门</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组织审核，确定拟兑现的镇级以奖代补资金（附表</w:t>
      </w:r>
      <w:r>
        <w:rPr>
          <w:rFonts w:hint="eastAsia" w:ascii="Times New Roman" w:hAnsi="Times New Roman" w:eastAsia="仿宋_GB2312" w:cs="Times New Roman"/>
          <w:bCs/>
          <w:color w:val="000000" w:themeColor="text1"/>
          <w:kern w:val="0"/>
          <w:sz w:val="32"/>
          <w:szCs w:val="32"/>
          <w:highlight w:val="none"/>
          <w:lang w:val="en-US" w:eastAsia="zh-CN"/>
          <w14:textFill>
            <w14:solidFill>
              <w14:schemeClr w14:val="tx1"/>
            </w14:solidFill>
          </w14:textFill>
        </w:rPr>
        <w:t>39</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），报所在地财政局，并以所在地农业农村、财政</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部门</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联合行文于次年1月底前行文上报市农业农村局、市财政局。涉及土地流转履约周转金制度试点政策的，由所在地农业农村</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部门</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初审同意后，报所在地财政局，并以所在地农业农村</w:t>
      </w:r>
      <w:r>
        <w:rPr>
          <w:rFonts w:hint="eastAsia"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部门</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、财政局联合行文于次年1月底前行文上报市农业农村局、市财政局。</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（3）市级汇总（审定）。市农业农村局对县级上报材料进行审核汇总。</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4）资金兑现。涉及整镇土地流转、合同登记备案、土地经营权入股试点政策的，根据市农业农村局根据审核结果，按50%比例将资金分配意见报市财政局，市财政局根据分配意见下达资金，所在地财政部门负责50%资金匹配与兑现；涉及土地流转履约周转金制度试点政策的，市农业农村局根据审核结果，将资金分配意见报市财政局，市财政局根据分配意见下达资金，所在地财政部门负责兑现</w:t>
      </w:r>
      <w:r>
        <w:rPr>
          <w:rFonts w:hint="default" w:ascii="Times New Roman" w:hAnsi="Times New Roman" w:eastAsia="仿宋_GB2312" w:cs="Times New Roman"/>
          <w:bCs/>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六</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Times New Roman" w:hAnsi="Times New Roman" w:eastAsia="仿宋_GB2312" w:cs="仿宋_GB2312"/>
          <w:snapToGrid w:val="0"/>
          <w:color w:val="auto"/>
          <w:spacing w:val="0"/>
          <w:kern w:val="0"/>
          <w:sz w:val="32"/>
          <w:szCs w:val="32"/>
          <w:highlight w:val="none"/>
          <w:u w:val="none"/>
        </w:rPr>
        <w:t>对通过农村宅基地盘活利用</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含闲置农房激活</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推动强村富民效果明显的先进村，每村奖励20万元。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绍兴市全国农村宅基地制度改革整市试点工作启动以来，通过农村宅基地（包括其他集体建设用地）盘活利用（含闲置农房激活）推动强村富民效果明显</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，经市农业农村局评定的</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先进村</w:t>
      </w:r>
      <w:r>
        <w:rPr>
          <w:rFonts w:hint="default" w:ascii="Times New Roman" w:hAnsi="Times New Roman" w:eastAsia="仿宋_GB2312" w:cs="Times New Roman"/>
          <w:color w:val="000000" w:themeColor="text1"/>
          <w:w w:val="10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仿宋_GB2312" w:cs="Times New Roman"/>
          <w:b w:val="0"/>
          <w:bCs/>
          <w:color w:val="000000" w:themeColor="text1"/>
          <w:w w:val="100"/>
          <w:sz w:val="32"/>
          <w:szCs w:val="32"/>
          <w:highlight w:val="none"/>
          <w14:textFill>
            <w14:solidFill>
              <w14:schemeClr w14:val="tx1"/>
            </w14:solidFill>
          </w14:textFill>
        </w:rPr>
        <w:t>对通过农村宅基地</w:t>
      </w:r>
      <w:r>
        <w:rPr>
          <w:rFonts w:hint="default" w:ascii="Times New Roman" w:hAnsi="Times New Roman" w:eastAsia="仿宋_GB2312" w:cs="Times New Roman"/>
          <w:b w:val="0"/>
          <w:bCs/>
          <w:color w:val="000000" w:themeColor="text1"/>
          <w:w w:val="100"/>
          <w:sz w:val="32"/>
          <w:szCs w:val="32"/>
          <w:highlight w:val="none"/>
          <w:lang w:eastAsia="zh-CN"/>
          <w14:textFill>
            <w14:solidFill>
              <w14:schemeClr w14:val="tx1"/>
            </w14:solidFill>
          </w14:textFill>
        </w:rPr>
        <w:t>（包括其他集体建设用地）</w:t>
      </w:r>
      <w:r>
        <w:rPr>
          <w:rFonts w:hint="default" w:ascii="Times New Roman" w:hAnsi="Times New Roman" w:eastAsia="仿宋_GB2312" w:cs="Times New Roman"/>
          <w:b w:val="0"/>
          <w:bCs/>
          <w:color w:val="000000" w:themeColor="text1"/>
          <w:w w:val="100"/>
          <w:sz w:val="32"/>
          <w:szCs w:val="32"/>
          <w:highlight w:val="none"/>
          <w14:textFill>
            <w14:solidFill>
              <w14:schemeClr w14:val="tx1"/>
            </w14:solidFill>
          </w14:textFill>
        </w:rPr>
        <w:t>盘活利用（含闲置农房激活）推动强村富民效果明显的</w:t>
      </w:r>
      <w:r>
        <w:rPr>
          <w:rFonts w:hint="default" w:ascii="Times New Roman" w:hAnsi="Times New Roman" w:eastAsia="仿宋_GB2312" w:cs="Times New Roman"/>
          <w:b w:val="0"/>
          <w:bCs/>
          <w:color w:val="000000" w:themeColor="text1"/>
          <w:w w:val="100"/>
          <w:sz w:val="32"/>
          <w:szCs w:val="32"/>
          <w:highlight w:val="none"/>
          <w:lang w:eastAsia="zh-CN"/>
          <w14:textFill>
            <w14:solidFill>
              <w14:schemeClr w14:val="tx1"/>
            </w14:solidFill>
          </w14:textFill>
        </w:rPr>
        <w:t>先进</w:t>
      </w:r>
      <w:r>
        <w:rPr>
          <w:rFonts w:hint="default" w:ascii="Times New Roman" w:hAnsi="Times New Roman" w:eastAsia="仿宋_GB2312" w:cs="Times New Roman"/>
          <w:b w:val="0"/>
          <w:bCs/>
          <w:color w:val="000000" w:themeColor="text1"/>
          <w:w w:val="100"/>
          <w:sz w:val="32"/>
          <w:szCs w:val="32"/>
          <w:highlight w:val="none"/>
          <w14:textFill>
            <w14:solidFill>
              <w14:schemeClr w14:val="tx1"/>
            </w14:solidFill>
          </w14:textFill>
        </w:rPr>
        <w:t>村，每村奖励20万元。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t>3</w:t>
      </w: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.申请材料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1</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绍兴市农村宅基地盘活利用（含闲置农房激活）</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先进</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村</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申请表（附表</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4</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0</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绍兴市农村宅基地盘活利用（含闲置农房激活）</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先进村</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评定标准（逐级评分）（附表</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4</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1</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、4</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绍兴市全国农村宅基地制度改革整市试点工作启动以来农村宅基地</w:t>
      </w:r>
      <w:r>
        <w:rPr>
          <w:rFonts w:hint="default" w:ascii="Times New Roman" w:hAnsi="Times New Roman" w:eastAsia="仿宋_GB2312" w:cs="Times New Roman"/>
          <w:b w:val="0"/>
          <w:bCs/>
          <w:color w:val="000000" w:themeColor="text1"/>
          <w:w w:val="100"/>
          <w:sz w:val="32"/>
          <w:szCs w:val="32"/>
          <w:highlight w:val="none"/>
          <w:lang w:eastAsia="zh-CN"/>
          <w14:textFill>
            <w14:solidFill>
              <w14:schemeClr w14:val="tx1"/>
            </w14:solidFill>
          </w14:textFill>
        </w:rPr>
        <w:t>（包括其他集体建设用地）</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盘活利用（含闲置农房激活）项目</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清单；</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经县级有关部门审核同意的农村宅基地</w:t>
      </w:r>
      <w:r>
        <w:rPr>
          <w:rFonts w:hint="default" w:ascii="Times New Roman" w:hAnsi="Times New Roman" w:eastAsia="仿宋_GB2312" w:cs="Times New Roman"/>
          <w:b w:val="0"/>
          <w:bCs/>
          <w:color w:val="000000" w:themeColor="text1"/>
          <w:w w:val="100"/>
          <w:sz w:val="32"/>
          <w:szCs w:val="32"/>
          <w:highlight w:val="none"/>
          <w:lang w:eastAsia="zh-CN"/>
          <w14:textFill>
            <w14:solidFill>
              <w14:schemeClr w14:val="tx1"/>
            </w14:solidFill>
          </w14:textFill>
        </w:rPr>
        <w:t>（包括其他集体建设用地）</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整合方案、</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项目</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实施方案，项目实施进度佐证材料（如闲置农房激活项目，则提供项目合同、房屋租赁协议等有效证照复印件）</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；每个项目的全景或局部照不少于3张；其它佐证的材料。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lang w:val="en-US" w:eastAsia="zh-CN"/>
          <w14:textFill>
            <w14:solidFill>
              <w14:schemeClr w14:val="tx1"/>
            </w14:solidFill>
          </w14:textFill>
        </w:rPr>
        <w:t>4</w:t>
      </w: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spacing w:val="-6"/>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w:t>
      </w:r>
      <w:r>
        <w:rPr>
          <w:rFonts w:hint="default" w:ascii="Times New Roman" w:hAnsi="Times New Roman" w:eastAsia="仿宋_GB2312" w:cs="Times New Roman"/>
          <w:bCs/>
          <w:color w:val="000000" w:themeColor="text1"/>
          <w:spacing w:val="-6"/>
          <w:w w:val="100"/>
          <w:kern w:val="0"/>
          <w:sz w:val="32"/>
          <w:szCs w:val="32"/>
          <w:highlight w:val="none"/>
          <w:lang w:eastAsia="zh-CN"/>
          <w14:textFill>
            <w14:solidFill>
              <w14:schemeClr w14:val="tx1"/>
            </w14:solidFill>
          </w14:textFill>
        </w:rPr>
        <w:t>乡镇</w:t>
      </w:r>
      <w:r>
        <w:rPr>
          <w:rFonts w:hint="default" w:ascii="Times New Roman" w:hAnsi="Times New Roman" w:eastAsia="仿宋_GB2312" w:cs="Times New Roman"/>
          <w:bCs/>
          <w:color w:val="000000" w:themeColor="text1"/>
          <w:spacing w:val="-6"/>
          <w:w w:val="100"/>
          <w:kern w:val="0"/>
          <w:sz w:val="32"/>
          <w:szCs w:val="32"/>
          <w:highlight w:val="none"/>
          <w14:textFill>
            <w14:solidFill>
              <w14:schemeClr w14:val="tx1"/>
            </w14:solidFill>
          </w14:textFill>
        </w:rPr>
        <w:t>初审。由所在村提出申请，</w:t>
      </w:r>
      <w:r>
        <w:rPr>
          <w:rFonts w:hint="default" w:ascii="Times New Roman" w:hAnsi="Times New Roman" w:eastAsia="仿宋_GB2312" w:cs="Times New Roman"/>
          <w:bCs/>
          <w:color w:val="000000" w:themeColor="text1"/>
          <w:spacing w:val="-6"/>
          <w:w w:val="100"/>
          <w:kern w:val="0"/>
          <w:sz w:val="32"/>
          <w:szCs w:val="32"/>
          <w:highlight w:val="none"/>
          <w:lang w:eastAsia="zh-CN"/>
          <w14:textFill>
            <w14:solidFill>
              <w14:schemeClr w14:val="tx1"/>
            </w14:solidFill>
          </w14:textFill>
        </w:rPr>
        <w:t>乡镇</w:t>
      </w:r>
      <w:r>
        <w:rPr>
          <w:rFonts w:hint="default" w:ascii="Times New Roman" w:hAnsi="Times New Roman" w:eastAsia="仿宋_GB2312" w:cs="Times New Roman"/>
          <w:bCs/>
          <w:color w:val="000000" w:themeColor="text1"/>
          <w:spacing w:val="-6"/>
          <w:w w:val="100"/>
          <w:kern w:val="0"/>
          <w:sz w:val="32"/>
          <w:szCs w:val="32"/>
          <w:highlight w:val="none"/>
          <w14:textFill>
            <w14:solidFill>
              <w14:schemeClr w14:val="tx1"/>
            </w14:solidFill>
          </w14:textFill>
        </w:rPr>
        <w:t>（街道）初步审核</w:t>
      </w:r>
      <w:r>
        <w:rPr>
          <w:rFonts w:hint="eastAsia" w:ascii="Times New Roman" w:hAnsi="Times New Roman" w:eastAsia="仿宋_GB2312" w:cs="Times New Roman"/>
          <w:bCs/>
          <w:color w:val="000000" w:themeColor="text1"/>
          <w:spacing w:val="-6"/>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（2）县级</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审核</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。所在地农业农村</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依据评定标准（附表</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4</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1</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、4</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审核上报</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〔每个区、县（市）最多</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上报</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3个村〕</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（3）市级审定。市农业农村局依据评定标准，综合评定10个村为</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202</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4</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年绍兴市</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农村宅基地盘活利用（含闲置农房激活）</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先进</w:t>
      </w:r>
      <w:r>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t>村</w:t>
      </w:r>
      <w:r>
        <w:rPr>
          <w:rFonts w:hint="eastAsia" w:ascii="Times New Roman" w:hAnsi="Times New Roman" w:eastAsia="仿宋_GB2312" w:cs="Times New Roman"/>
          <w:color w:val="000000" w:themeColor="text1"/>
          <w:w w:val="10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（4）资金兑现。市</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农业农村局将资金分配意见报市财政局，市财政局根据分配意见下达资金，所在地财政部门负责</w:t>
      </w:r>
      <w:r>
        <w:rPr>
          <w:rFonts w:hint="default" w:ascii="Times New Roman" w:hAnsi="Times New Roman" w:eastAsia="仿宋_GB2312" w:cs="Times New Roman"/>
          <w:bCs/>
          <w:color w:val="000000" w:themeColor="text1"/>
          <w:w w:val="100"/>
          <w:kern w:val="0"/>
          <w:sz w:val="32"/>
          <w:szCs w:val="32"/>
          <w:highlight w:val="none"/>
          <w:lang w:val="en-US" w:eastAsia="zh-Hans"/>
          <w14:textFill>
            <w14:solidFill>
              <w14:schemeClr w14:val="tx1"/>
            </w14:solidFill>
          </w14:textFill>
        </w:rPr>
        <w:t>向</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评定的10个先进村拨付资金。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七</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Times New Roman" w:hAnsi="Times New Roman" w:eastAsia="仿宋_GB2312" w:cs="仿宋_GB2312"/>
          <w:snapToGrid w:val="0"/>
          <w:color w:val="auto"/>
          <w:spacing w:val="0"/>
          <w:kern w:val="0"/>
          <w:sz w:val="32"/>
          <w:szCs w:val="32"/>
          <w:highlight w:val="none"/>
          <w:u w:val="none"/>
        </w:rPr>
        <w:t>对新组建惠农担保合作社</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机构</w:t>
      </w:r>
      <w:r>
        <w:rPr>
          <w:rFonts w:hint="eastAsia" w:ascii="Times New Roman" w:hAnsi="Times New Roman" w:eastAsia="仿宋_GB2312" w:cs="仿宋_GB2312"/>
          <w:snapToGrid w:val="0"/>
          <w:color w:val="auto"/>
          <w:spacing w:val="0"/>
          <w:kern w:val="0"/>
          <w:sz w:val="32"/>
          <w:szCs w:val="32"/>
          <w:highlight w:val="none"/>
          <w:u w:val="none"/>
          <w:lang w:eastAsia="zh-CN"/>
        </w:rPr>
        <w:t>）</w:t>
      </w:r>
      <w:r>
        <w:rPr>
          <w:rFonts w:hint="eastAsia" w:ascii="Times New Roman" w:hAnsi="Times New Roman" w:eastAsia="仿宋_GB2312" w:cs="仿宋_GB2312"/>
          <w:snapToGrid w:val="0"/>
          <w:color w:val="auto"/>
          <w:spacing w:val="0"/>
          <w:kern w:val="0"/>
          <w:sz w:val="32"/>
          <w:szCs w:val="32"/>
          <w:highlight w:val="none"/>
          <w:u w:val="none"/>
        </w:rPr>
        <w:t>并开展林权抵押贷款、公益林补偿收益权质押贷款等担保业务的经营主体，一次性奖励5万元。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绍兴市行政区域内新设立并开展涉林担保业务的惠农担保合作社（机构）。</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对新组建惠农担保合作社（机构）并开展林权抵押贷款、公益林补偿收益权质押贷款等担保业务的经营主体，一次性奖励5万元。</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（1）实施主体申请补助资金的报告</w:t>
      </w:r>
      <w:r>
        <w:rPr>
          <w:rFonts w:hint="eastAsia"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佐证</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惠农担保合作社（机构）开展林权抵押贷款、公益林补偿收益权质押贷款等担保业务的相关材料。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w w:val="100"/>
          <w:kern w:val="0"/>
          <w:sz w:val="32"/>
          <w:szCs w:val="32"/>
          <w:highlight w:val="none"/>
          <w14:textFill>
            <w14:solidFill>
              <w14:schemeClr w14:val="tx1"/>
            </w14:solidFill>
          </w14:textFill>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（1）主体申报。惠农担保合作社（机构）向</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所在地自然资源部门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提出申请</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（2）县级审核。</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所在地自然资源部门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对申报材料进行审核，提出审核意见后上报</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市自然资源部门。</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（3）市级审定。</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市自然资源部门</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对上报材料进行审定</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（4）资金兑现</w:t>
      </w:r>
      <w:r>
        <w:rPr>
          <w:rFonts w:hint="default" w:ascii="Times New Roman" w:hAnsi="Times New Roman" w:eastAsia="仿宋_GB2312" w:cs="Times New Roman"/>
          <w:bCs/>
          <w:color w:val="000000" w:themeColor="text1"/>
          <w:w w:val="100"/>
          <w:kern w:val="0"/>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市</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自然资源部门向符合条件的主体拨付奖励资金</w:t>
      </w:r>
      <w:r>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w w:val="100"/>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w:t>
      </w:r>
      <w:r>
        <w:rPr>
          <w:rFonts w:hint="eastAsia"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八</w:t>
      </w:r>
      <w:r>
        <w:rPr>
          <w:rFonts w:hint="default" w:ascii="Times New Roman" w:hAnsi="Times New Roman" w:eastAsia="楷体_GB2312" w:cs="Times New Roman"/>
          <w:b w:val="0"/>
          <w:bCs w:val="0"/>
          <w:color w:val="000000" w:themeColor="text1"/>
          <w:w w:val="100"/>
          <w:kern w:val="0"/>
          <w:sz w:val="32"/>
          <w:szCs w:val="32"/>
          <w:highlight w:val="none"/>
          <w14:textFill>
            <w14:solidFill>
              <w14:schemeClr w14:val="tx1"/>
            </w14:solidFill>
          </w14:textFill>
        </w:rPr>
        <w:t>）政策条款</w:t>
      </w:r>
      <w:r>
        <w:rPr>
          <w:rFonts w:hint="default" w:ascii="Times New Roman" w:hAnsi="Times New Roman" w:eastAsia="楷体_GB2312" w:cs="Times New Roman"/>
          <w:b w:val="0"/>
          <w:bCs w:val="0"/>
          <w:color w:val="000000" w:themeColor="text1"/>
          <w:w w:val="100"/>
          <w:kern w:val="0"/>
          <w:sz w:val="32"/>
          <w:szCs w:val="32"/>
          <w:highlight w:val="none"/>
          <w:lang w:eastAsia="zh-CN"/>
          <w14:textFill>
            <w14:solidFill>
              <w14:schemeClr w14:val="tx1"/>
            </w14:solidFill>
          </w14:textFill>
        </w:rPr>
        <w:t>：</w:t>
      </w:r>
      <w:r>
        <w:rPr>
          <w:rFonts w:hint="eastAsia" w:ascii="Times New Roman" w:hAnsi="Times New Roman" w:eastAsia="仿宋_GB2312" w:cs="仿宋_GB2312"/>
          <w:snapToGrid w:val="0"/>
          <w:color w:val="auto"/>
          <w:spacing w:val="0"/>
          <w:kern w:val="0"/>
          <w:sz w:val="32"/>
          <w:szCs w:val="32"/>
          <w:highlight w:val="none"/>
          <w:u w:val="none"/>
        </w:rPr>
        <w:t>继续实施政策性农业保险，推广茶叶低温气象指数</w:t>
      </w:r>
      <w:r>
        <w:rPr>
          <w:rFonts w:hint="eastAsia" w:ascii="Times New Roman" w:hAnsi="Times New Roman" w:eastAsia="仿宋_GB2312" w:cs="仿宋_GB2312"/>
          <w:snapToGrid w:val="0"/>
          <w:color w:val="auto"/>
          <w:spacing w:val="0"/>
          <w:kern w:val="0"/>
          <w:sz w:val="32"/>
          <w:szCs w:val="32"/>
          <w:highlight w:val="none"/>
          <w:u w:val="none"/>
          <w:lang w:eastAsia="zh-CN"/>
        </w:rPr>
        <w:t>保险</w:t>
      </w:r>
      <w:r>
        <w:rPr>
          <w:rFonts w:hint="eastAsia" w:ascii="Times New Roman" w:hAnsi="Times New Roman" w:eastAsia="仿宋_GB2312" w:cs="仿宋_GB2312"/>
          <w:snapToGrid w:val="0"/>
          <w:color w:val="auto"/>
          <w:spacing w:val="0"/>
          <w:kern w:val="0"/>
          <w:sz w:val="32"/>
          <w:szCs w:val="32"/>
          <w:highlight w:val="none"/>
          <w:u w:val="none"/>
        </w:rPr>
        <w:t>、</w:t>
      </w:r>
      <w:r>
        <w:rPr>
          <w:rFonts w:hint="eastAsia" w:ascii="Times New Roman" w:hAnsi="Times New Roman" w:eastAsia="仿宋_GB2312" w:cs="仿宋_GB2312"/>
          <w:color w:val="auto"/>
          <w:spacing w:val="0"/>
          <w:kern w:val="0"/>
          <w:sz w:val="32"/>
          <w:szCs w:val="32"/>
          <w:highlight w:val="none"/>
          <w:u w:val="none"/>
        </w:rPr>
        <w:t>农机保险、</w:t>
      </w:r>
      <w:r>
        <w:rPr>
          <w:rFonts w:hint="eastAsia" w:ascii="Times New Roman" w:hAnsi="Times New Roman" w:eastAsia="仿宋_GB2312" w:cs="仿宋_GB2312"/>
          <w:snapToGrid w:val="0"/>
          <w:color w:val="auto"/>
          <w:spacing w:val="0"/>
          <w:kern w:val="0"/>
          <w:sz w:val="32"/>
          <w:szCs w:val="32"/>
          <w:highlight w:val="none"/>
          <w:u w:val="none"/>
        </w:rPr>
        <w:t>叶菜成本价格保险等地方特色农业险种试点。</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楷体_GB2312" w:cs="Times New Roman"/>
          <w:b w:val="0"/>
          <w:bCs/>
          <w:color w:val="000000" w:themeColor="text1"/>
          <w:w w:val="100"/>
          <w:kern w:val="0"/>
          <w:sz w:val="32"/>
          <w:szCs w:val="32"/>
          <w:highlight w:val="none"/>
          <w14:textFill>
            <w14:solidFill>
              <w14:schemeClr w14:val="tx1"/>
            </w14:solidFill>
          </w14:textFill>
        </w:rPr>
      </w:pPr>
      <w:r>
        <w:rPr>
          <w:rFonts w:hint="default" w:ascii="Times New Roman" w:hAnsi="Times New Roman" w:eastAsia="楷体_GB2312" w:cs="Times New Roman"/>
          <w:b w:val="0"/>
          <w:bCs/>
          <w:color w:val="000000" w:themeColor="text1"/>
          <w:w w:val="100"/>
          <w:kern w:val="0"/>
          <w:sz w:val="32"/>
          <w:szCs w:val="32"/>
          <w:highlight w:val="none"/>
          <w14:textFill>
            <w14:solidFill>
              <w14:schemeClr w14:val="tx1"/>
            </w14:solidFill>
          </w14:textFill>
        </w:rPr>
        <w:t>（一）茶叶低温气象指数保险</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eastAsia" w:ascii="Times New Roman" w:hAnsi="Times New Roman" w:eastAsia="仿宋_GB2312" w:cs="Times New Roman"/>
          <w:b/>
          <w:bCs/>
          <w:color w:val="000000"/>
          <w:w w:val="100"/>
          <w:kern w:val="0"/>
          <w:sz w:val="32"/>
          <w:szCs w:val="32"/>
          <w:highlight w:val="none"/>
          <w:lang w:val="en-US" w:eastAsia="zh-CN"/>
        </w:rPr>
      </w:pPr>
      <w:r>
        <w:rPr>
          <w:rFonts w:hint="eastAsia" w:ascii="Times New Roman" w:hAnsi="Times New Roman" w:eastAsia="仿宋_GB2312" w:cs="Times New Roman"/>
          <w:b/>
          <w:bCs/>
          <w:color w:val="000000"/>
          <w:w w:val="100"/>
          <w:kern w:val="0"/>
          <w:sz w:val="32"/>
          <w:szCs w:val="32"/>
          <w:highlight w:val="none"/>
          <w:lang w:val="en-US" w:eastAsia="zh-CN"/>
        </w:rPr>
        <w:t xml:space="preserve">1.扶持对象 </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bCs/>
          <w:color w:val="000000"/>
          <w:spacing w:val="0"/>
          <w:kern w:val="32"/>
          <w:sz w:val="32"/>
          <w:szCs w:val="32"/>
          <w:highlight w:val="none"/>
          <w:u w:val="none"/>
          <w:lang w:val="en-US" w:eastAsia="zh-CN"/>
        </w:rPr>
      </w:pPr>
      <w:r>
        <w:rPr>
          <w:rFonts w:hint="eastAsia" w:ascii="仿宋_GB2312" w:hAnsi="仿宋_GB2312" w:eastAsia="仿宋_GB2312" w:cs="仿宋_GB2312"/>
          <w:bCs/>
          <w:color w:val="000000"/>
          <w:spacing w:val="0"/>
          <w:kern w:val="32"/>
          <w:sz w:val="32"/>
          <w:szCs w:val="32"/>
          <w:highlight w:val="none"/>
          <w:u w:val="none"/>
          <w:lang w:val="en-US" w:eastAsia="zh-CN"/>
        </w:rPr>
        <w:t xml:space="preserve">绍兴市行政区域内茶叶低温气象指数保险参保主体。 </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eastAsia" w:ascii="Times New Roman" w:hAnsi="Times New Roman" w:eastAsia="仿宋_GB2312" w:cs="Times New Roman"/>
          <w:b/>
          <w:bCs/>
          <w:color w:val="000000"/>
          <w:w w:val="100"/>
          <w:kern w:val="0"/>
          <w:sz w:val="32"/>
          <w:szCs w:val="32"/>
          <w:highlight w:val="none"/>
          <w:lang w:val="en-US" w:eastAsia="zh-CN"/>
        </w:rPr>
      </w:pPr>
      <w:r>
        <w:rPr>
          <w:rFonts w:hint="default" w:ascii="Times New Roman" w:hAnsi="Times New Roman" w:eastAsia="仿宋_GB2312" w:cs="Times New Roman"/>
          <w:b/>
          <w:bCs/>
          <w:color w:val="000000"/>
          <w:w w:val="100"/>
          <w:kern w:val="0"/>
          <w:sz w:val="32"/>
          <w:szCs w:val="32"/>
          <w:highlight w:val="none"/>
          <w:lang w:val="en-US" w:eastAsia="zh-CN"/>
        </w:rPr>
        <w:t>2.</w:t>
      </w:r>
      <w:r>
        <w:rPr>
          <w:rFonts w:hint="eastAsia" w:ascii="Times New Roman" w:hAnsi="Times New Roman" w:eastAsia="仿宋_GB2312" w:cs="Times New Roman"/>
          <w:b/>
          <w:bCs/>
          <w:color w:val="000000"/>
          <w:w w:val="100"/>
          <w:kern w:val="0"/>
          <w:sz w:val="32"/>
          <w:szCs w:val="32"/>
          <w:highlight w:val="none"/>
          <w:lang w:val="en-US" w:eastAsia="zh-CN"/>
        </w:rPr>
        <w:t>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 xml:space="preserve">支持规模茶叶种植基地参与茶叶低温气象指数保险，市级对全市参保主体保费给予 </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50%</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 xml:space="preserve">的补贴（由保险公司先行垫付），最高不超过 </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 xml:space="preserve">160 </w:t>
      </w: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 xml:space="preserve">万元，超过部分由市农业农村局提出意见，所在地农业农村部门商同级财政部门按投保比例分担。（保险方案按绍市农〔2023〕9号执行）。 </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eastAsia" w:ascii="Times New Roman" w:hAnsi="Times New Roman" w:eastAsia="仿宋_GB2312" w:cs="Times New Roman"/>
          <w:b/>
          <w:bCs/>
          <w:color w:val="000000"/>
          <w:w w:val="100"/>
          <w:kern w:val="0"/>
          <w:sz w:val="32"/>
          <w:szCs w:val="32"/>
          <w:highlight w:val="none"/>
          <w:lang w:val="en-US" w:eastAsia="zh-CN"/>
        </w:rPr>
      </w:pPr>
      <w:r>
        <w:rPr>
          <w:rFonts w:hint="default" w:ascii="Times New Roman" w:hAnsi="Times New Roman" w:eastAsia="仿宋_GB2312" w:cs="Times New Roman"/>
          <w:b/>
          <w:bCs/>
          <w:color w:val="000000"/>
          <w:w w:val="100"/>
          <w:kern w:val="0"/>
          <w:sz w:val="32"/>
          <w:szCs w:val="32"/>
          <w:highlight w:val="none"/>
          <w:lang w:val="en-US" w:eastAsia="zh-CN"/>
        </w:rPr>
        <w:t>3.</w:t>
      </w:r>
      <w:r>
        <w:rPr>
          <w:rFonts w:hint="eastAsia" w:ascii="Times New Roman" w:hAnsi="Times New Roman" w:eastAsia="仿宋_GB2312" w:cs="Times New Roman"/>
          <w:b/>
          <w:bCs/>
          <w:color w:val="000000"/>
          <w:w w:val="100"/>
          <w:kern w:val="0"/>
          <w:sz w:val="32"/>
          <w:szCs w:val="32"/>
          <w:highlight w:val="none"/>
          <w:lang w:val="en-US" w:eastAsia="zh-CN"/>
        </w:rPr>
        <w:t xml:space="preserve">申报材料 </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bCs/>
          <w:color w:val="000000"/>
          <w:spacing w:val="0"/>
          <w:kern w:val="32"/>
          <w:sz w:val="32"/>
          <w:szCs w:val="32"/>
          <w:highlight w:val="none"/>
          <w:u w:val="none"/>
          <w:lang w:val="en-US" w:eastAsia="zh-CN"/>
        </w:rPr>
      </w:pPr>
      <w:r>
        <w:rPr>
          <w:rFonts w:hint="eastAsia" w:ascii="仿宋_GB2312" w:hAnsi="仿宋_GB2312" w:eastAsia="仿宋_GB2312" w:cs="仿宋_GB2312"/>
          <w:bCs/>
          <w:color w:val="000000"/>
          <w:spacing w:val="0"/>
          <w:kern w:val="32"/>
          <w:sz w:val="32"/>
          <w:szCs w:val="32"/>
          <w:highlight w:val="none"/>
          <w:u w:val="none"/>
          <w:lang w:val="en-US" w:eastAsia="zh-CN"/>
        </w:rPr>
        <w:t>（</w:t>
      </w:r>
      <w:r>
        <w:rPr>
          <w:rFonts w:hint="default" w:ascii="仿宋_GB2312" w:hAnsi="仿宋_GB2312" w:eastAsia="仿宋_GB2312" w:cs="仿宋_GB2312"/>
          <w:bCs/>
          <w:color w:val="000000"/>
          <w:spacing w:val="0"/>
          <w:kern w:val="32"/>
          <w:sz w:val="32"/>
          <w:szCs w:val="32"/>
          <w:highlight w:val="none"/>
          <w:u w:val="none"/>
          <w:lang w:val="en-US" w:eastAsia="zh-CN"/>
        </w:rPr>
        <w:t>1</w:t>
      </w:r>
      <w:r>
        <w:rPr>
          <w:rFonts w:hint="eastAsia" w:ascii="仿宋_GB2312" w:hAnsi="仿宋_GB2312" w:eastAsia="仿宋_GB2312" w:cs="仿宋_GB2312"/>
          <w:bCs/>
          <w:color w:val="000000"/>
          <w:spacing w:val="0"/>
          <w:kern w:val="32"/>
          <w:sz w:val="32"/>
          <w:szCs w:val="32"/>
          <w:highlight w:val="none"/>
          <w:u w:val="none"/>
          <w:lang w:val="en-US" w:eastAsia="zh-CN"/>
        </w:rPr>
        <w:t>）申请报告。</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bCs/>
          <w:color w:val="000000"/>
          <w:spacing w:val="0"/>
          <w:kern w:val="32"/>
          <w:sz w:val="32"/>
          <w:szCs w:val="32"/>
          <w:highlight w:val="none"/>
          <w:u w:val="none"/>
          <w:lang w:val="en-US" w:eastAsia="zh-CN"/>
        </w:rPr>
      </w:pPr>
      <w:r>
        <w:rPr>
          <w:rFonts w:hint="eastAsia" w:ascii="仿宋_GB2312" w:hAnsi="仿宋_GB2312" w:eastAsia="仿宋_GB2312" w:cs="仿宋_GB2312"/>
          <w:bCs/>
          <w:color w:val="000000"/>
          <w:spacing w:val="0"/>
          <w:kern w:val="32"/>
          <w:sz w:val="32"/>
          <w:szCs w:val="32"/>
          <w:highlight w:val="none"/>
          <w:u w:val="none"/>
          <w:lang w:val="en-US" w:eastAsia="zh-CN"/>
        </w:rPr>
        <w:t>（</w:t>
      </w:r>
      <w:r>
        <w:rPr>
          <w:rFonts w:hint="default" w:ascii="仿宋_GB2312" w:hAnsi="仿宋_GB2312" w:eastAsia="仿宋_GB2312" w:cs="仿宋_GB2312"/>
          <w:bCs/>
          <w:color w:val="000000"/>
          <w:spacing w:val="0"/>
          <w:kern w:val="32"/>
          <w:sz w:val="32"/>
          <w:szCs w:val="32"/>
          <w:highlight w:val="none"/>
          <w:u w:val="none"/>
          <w:lang w:val="en-US" w:eastAsia="zh-CN"/>
        </w:rPr>
        <w:t>2</w:t>
      </w:r>
      <w:r>
        <w:rPr>
          <w:rFonts w:hint="eastAsia" w:ascii="仿宋_GB2312" w:hAnsi="仿宋_GB2312" w:eastAsia="仿宋_GB2312" w:cs="仿宋_GB2312"/>
          <w:bCs/>
          <w:color w:val="000000"/>
          <w:spacing w:val="0"/>
          <w:kern w:val="32"/>
          <w:sz w:val="32"/>
          <w:szCs w:val="32"/>
          <w:highlight w:val="none"/>
          <w:u w:val="none"/>
          <w:lang w:val="en-US" w:eastAsia="zh-CN"/>
        </w:rPr>
        <w:t xml:space="preserve">）参保主体保险单复印件、各区、县（市）保险承保清单（农业农村部门盖章）、全市年度保险情况总结。 </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eastAsia" w:ascii="Times New Roman" w:hAnsi="Times New Roman" w:eastAsia="仿宋_GB2312" w:cs="Times New Roman"/>
          <w:b/>
          <w:bCs/>
          <w:color w:val="000000"/>
          <w:w w:val="100"/>
          <w:kern w:val="0"/>
          <w:sz w:val="32"/>
          <w:szCs w:val="32"/>
          <w:highlight w:val="none"/>
          <w:lang w:val="en-US" w:eastAsia="zh-CN"/>
        </w:rPr>
      </w:pPr>
      <w:r>
        <w:rPr>
          <w:rFonts w:hint="default" w:ascii="Times New Roman" w:hAnsi="Times New Roman" w:eastAsia="仿宋_GB2312" w:cs="Times New Roman"/>
          <w:b/>
          <w:bCs/>
          <w:color w:val="000000"/>
          <w:w w:val="100"/>
          <w:kern w:val="0"/>
          <w:sz w:val="32"/>
          <w:szCs w:val="32"/>
          <w:highlight w:val="none"/>
          <w:lang w:val="en-US" w:eastAsia="zh-CN"/>
        </w:rPr>
        <w:t>4.</w:t>
      </w:r>
      <w:r>
        <w:rPr>
          <w:rFonts w:hint="eastAsia" w:ascii="Times New Roman" w:hAnsi="Times New Roman" w:eastAsia="仿宋_GB2312" w:cs="Times New Roman"/>
          <w:b/>
          <w:bCs/>
          <w:color w:val="000000"/>
          <w:w w:val="100"/>
          <w:kern w:val="0"/>
          <w:sz w:val="32"/>
          <w:szCs w:val="32"/>
          <w:highlight w:val="none"/>
          <w:lang w:val="en-US" w:eastAsia="zh-CN"/>
        </w:rPr>
        <w:t xml:space="preserve">审批程序 </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bCs/>
          <w:color w:val="000000"/>
          <w:spacing w:val="0"/>
          <w:kern w:val="32"/>
          <w:sz w:val="32"/>
          <w:szCs w:val="32"/>
          <w:highlight w:val="none"/>
          <w:u w:val="none"/>
          <w:lang w:val="en-US" w:eastAsia="zh-CN"/>
        </w:rPr>
      </w:pPr>
      <w:r>
        <w:rPr>
          <w:rFonts w:hint="eastAsia" w:ascii="仿宋_GB2312" w:hAnsi="仿宋_GB2312" w:eastAsia="仿宋_GB2312" w:cs="仿宋_GB2312"/>
          <w:bCs/>
          <w:color w:val="000000"/>
          <w:spacing w:val="0"/>
          <w:kern w:val="32"/>
          <w:sz w:val="32"/>
          <w:szCs w:val="32"/>
          <w:highlight w:val="none"/>
          <w:u w:val="none"/>
          <w:lang w:val="en-US" w:eastAsia="zh-CN"/>
        </w:rPr>
        <w:t>（</w:t>
      </w:r>
      <w:r>
        <w:rPr>
          <w:rFonts w:hint="default" w:ascii="仿宋_GB2312" w:hAnsi="仿宋_GB2312" w:eastAsia="仿宋_GB2312" w:cs="仿宋_GB2312"/>
          <w:bCs/>
          <w:color w:val="000000"/>
          <w:spacing w:val="0"/>
          <w:kern w:val="32"/>
          <w:sz w:val="32"/>
          <w:szCs w:val="32"/>
          <w:highlight w:val="none"/>
          <w:u w:val="none"/>
          <w:lang w:val="en-US" w:eastAsia="zh-CN"/>
        </w:rPr>
        <w:t>1</w:t>
      </w:r>
      <w:r>
        <w:rPr>
          <w:rFonts w:hint="eastAsia" w:ascii="仿宋_GB2312" w:hAnsi="仿宋_GB2312" w:eastAsia="仿宋_GB2312" w:cs="仿宋_GB2312"/>
          <w:bCs/>
          <w:color w:val="000000"/>
          <w:spacing w:val="0"/>
          <w:kern w:val="32"/>
          <w:sz w:val="32"/>
          <w:szCs w:val="32"/>
          <w:highlight w:val="none"/>
          <w:u w:val="none"/>
          <w:lang w:val="en-US" w:eastAsia="zh-CN"/>
        </w:rPr>
        <w:t xml:space="preserve">）主体申报。保险公司向市农业农村局提出申请。 </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bCs/>
          <w:color w:val="000000"/>
          <w:spacing w:val="0"/>
          <w:kern w:val="32"/>
          <w:sz w:val="32"/>
          <w:szCs w:val="32"/>
          <w:highlight w:val="none"/>
          <w:u w:val="none"/>
          <w:lang w:val="en-US" w:eastAsia="zh-CN"/>
        </w:rPr>
      </w:pPr>
      <w:r>
        <w:rPr>
          <w:rFonts w:hint="eastAsia" w:ascii="仿宋_GB2312" w:hAnsi="仿宋_GB2312" w:eastAsia="仿宋_GB2312" w:cs="仿宋_GB2312"/>
          <w:bCs/>
          <w:color w:val="000000"/>
          <w:spacing w:val="0"/>
          <w:kern w:val="32"/>
          <w:sz w:val="32"/>
          <w:szCs w:val="32"/>
          <w:highlight w:val="none"/>
          <w:u w:val="none"/>
          <w:lang w:val="en-US" w:eastAsia="zh-CN"/>
        </w:rPr>
        <w:t>（</w:t>
      </w:r>
      <w:r>
        <w:rPr>
          <w:rFonts w:hint="default" w:ascii="仿宋_GB2312" w:hAnsi="仿宋_GB2312" w:eastAsia="仿宋_GB2312" w:cs="仿宋_GB2312"/>
          <w:bCs/>
          <w:color w:val="000000"/>
          <w:spacing w:val="0"/>
          <w:kern w:val="32"/>
          <w:sz w:val="32"/>
          <w:szCs w:val="32"/>
          <w:highlight w:val="none"/>
          <w:u w:val="none"/>
          <w:lang w:val="en-US" w:eastAsia="zh-CN"/>
        </w:rPr>
        <w:t>2</w:t>
      </w:r>
      <w:r>
        <w:rPr>
          <w:rFonts w:hint="eastAsia" w:ascii="仿宋_GB2312" w:hAnsi="仿宋_GB2312" w:eastAsia="仿宋_GB2312" w:cs="仿宋_GB2312"/>
          <w:bCs/>
          <w:color w:val="000000"/>
          <w:spacing w:val="0"/>
          <w:kern w:val="32"/>
          <w:sz w:val="32"/>
          <w:szCs w:val="32"/>
          <w:highlight w:val="none"/>
          <w:u w:val="none"/>
          <w:lang w:val="en-US" w:eastAsia="zh-CN"/>
        </w:rPr>
        <w:t>）市级审定。市农业农村局对年度投保情况进行审定。</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spacing w:val="0"/>
          <w:kern w:val="32"/>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bCs/>
          <w:color w:val="000000"/>
          <w:spacing w:val="0"/>
          <w:kern w:val="32"/>
          <w:sz w:val="32"/>
          <w:szCs w:val="32"/>
          <w:highlight w:val="none"/>
          <w:u w:val="none"/>
          <w:lang w:val="en-US" w:eastAsia="zh-CN"/>
        </w:rPr>
        <w:t>（</w:t>
      </w:r>
      <w:r>
        <w:rPr>
          <w:rFonts w:hint="default" w:ascii="仿宋_GB2312" w:hAnsi="仿宋_GB2312" w:eastAsia="仿宋_GB2312" w:cs="仿宋_GB2312"/>
          <w:bCs/>
          <w:color w:val="000000"/>
          <w:spacing w:val="0"/>
          <w:kern w:val="32"/>
          <w:sz w:val="32"/>
          <w:szCs w:val="32"/>
          <w:highlight w:val="none"/>
          <w:u w:val="none"/>
          <w:lang w:val="en-US" w:eastAsia="zh-CN"/>
        </w:rPr>
        <w:t>3</w:t>
      </w:r>
      <w:r>
        <w:rPr>
          <w:rFonts w:hint="eastAsia" w:ascii="仿宋_GB2312" w:hAnsi="仿宋_GB2312" w:eastAsia="仿宋_GB2312" w:cs="仿宋_GB2312"/>
          <w:bCs/>
          <w:color w:val="000000"/>
          <w:spacing w:val="0"/>
          <w:kern w:val="32"/>
          <w:sz w:val="32"/>
          <w:szCs w:val="32"/>
          <w:highlight w:val="none"/>
          <w:u w:val="none"/>
          <w:lang w:val="en-US" w:eastAsia="zh-CN"/>
        </w:rPr>
        <w:t>）资金兑现。市农业农村局负责下达资金。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楷体_GB2312" w:cs="Times New Roman"/>
          <w:b w:val="0"/>
          <w:bCs/>
          <w:color w:val="000000" w:themeColor="text1"/>
          <w:w w:val="100"/>
          <w:kern w:val="0"/>
          <w:sz w:val="32"/>
          <w:szCs w:val="32"/>
          <w:highlight w:val="none"/>
          <w14:textFill>
            <w14:solidFill>
              <w14:schemeClr w14:val="tx1"/>
            </w14:solidFill>
          </w14:textFill>
        </w:rPr>
      </w:pPr>
      <w:r>
        <w:rPr>
          <w:rFonts w:hint="default" w:ascii="Times New Roman" w:hAnsi="Times New Roman" w:eastAsia="楷体_GB2312" w:cs="Times New Roman"/>
          <w:b w:val="0"/>
          <w:bCs/>
          <w:color w:val="000000" w:themeColor="text1"/>
          <w:w w:val="100"/>
          <w:kern w:val="0"/>
          <w:sz w:val="32"/>
          <w:szCs w:val="32"/>
          <w:highlight w:val="none"/>
          <w14:textFill>
            <w14:solidFill>
              <w14:schemeClr w14:val="tx1"/>
            </w14:solidFill>
          </w14:textFill>
        </w:rPr>
        <w:t>（二）农机保险</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rPr>
      </w:pPr>
      <w:r>
        <w:rPr>
          <w:rFonts w:hint="default" w:ascii="Times New Roman" w:hAnsi="Times New Roman" w:eastAsia="仿宋_GB2312" w:cs="Times New Roman"/>
          <w:b/>
          <w:bCs/>
          <w:color w:val="000000"/>
          <w:w w:val="100"/>
          <w:kern w:val="0"/>
          <w:sz w:val="32"/>
          <w:szCs w:val="32"/>
          <w:highlight w:val="none"/>
        </w:rPr>
        <w:t>1.扶持对象</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
          <w:bCs/>
          <w:color w:val="000000"/>
          <w:w w:val="100"/>
          <w:kern w:val="0"/>
          <w:sz w:val="32"/>
          <w:szCs w:val="32"/>
          <w:highlight w:val="none"/>
        </w:rPr>
      </w:pPr>
      <w:r>
        <w:rPr>
          <w:rFonts w:hint="default" w:ascii="Times New Roman" w:hAnsi="Times New Roman" w:eastAsia="仿宋_GB2312" w:cs="Times New Roman"/>
          <w:bCs/>
          <w:color w:val="000000"/>
          <w:w w:val="100"/>
          <w:kern w:val="0"/>
          <w:sz w:val="32"/>
          <w:szCs w:val="32"/>
          <w:highlight w:val="none"/>
        </w:rPr>
        <w:t>使用农田作业拖拉机、联合收割机、水稻插秧机、粮食烘干机、植保无人机等农机具从事农业生产的个人和农业生产经营组织，</w:t>
      </w:r>
      <w:r>
        <w:rPr>
          <w:rFonts w:hint="default" w:ascii="Times New Roman" w:hAnsi="Times New Roman" w:eastAsia="仿宋_GB2312" w:cs="Times New Roman"/>
          <w:snapToGrid w:val="0"/>
          <w:color w:val="000000"/>
          <w:w w:val="100"/>
          <w:kern w:val="0"/>
          <w:sz w:val="32"/>
          <w:szCs w:val="32"/>
          <w:highlight w:val="none"/>
        </w:rPr>
        <w:t>具体机具类型由各区、县（市）确定。</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rPr>
      </w:pPr>
      <w:r>
        <w:rPr>
          <w:rFonts w:hint="default" w:ascii="Times New Roman" w:hAnsi="Times New Roman" w:eastAsia="仿宋_GB2312" w:cs="Times New Roman"/>
          <w:b/>
          <w:bCs/>
          <w:color w:val="000000"/>
          <w:w w:val="100"/>
          <w:kern w:val="0"/>
          <w:sz w:val="32"/>
          <w:szCs w:val="32"/>
          <w:highlight w:val="none"/>
        </w:rPr>
        <w:t>2.扶持标准</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rPr>
      </w:pPr>
      <w:r>
        <w:rPr>
          <w:rFonts w:hint="default" w:ascii="Times New Roman" w:hAnsi="Times New Roman" w:eastAsia="仿宋_GB2312" w:cs="Times New Roman"/>
          <w:bCs/>
          <w:color w:val="000000"/>
          <w:w w:val="100"/>
          <w:kern w:val="0"/>
          <w:sz w:val="32"/>
          <w:szCs w:val="32"/>
          <w:highlight w:val="none"/>
        </w:rPr>
        <w:t>各区、县（市）财政补贴按不低于农机保费的50%自行确定，剩余保费由投保人自缴。</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rPr>
      </w:pPr>
      <w:r>
        <w:rPr>
          <w:rFonts w:hint="default" w:ascii="Times New Roman" w:hAnsi="Times New Roman" w:eastAsia="仿宋_GB2312" w:cs="Times New Roman"/>
          <w:b/>
          <w:bCs/>
          <w:color w:val="000000"/>
          <w:w w:val="100"/>
          <w:kern w:val="0"/>
          <w:sz w:val="32"/>
          <w:szCs w:val="32"/>
          <w:highlight w:val="none"/>
        </w:rPr>
        <w:t>3.申报材料</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lang w:eastAsia="zh-CN"/>
        </w:rPr>
      </w:pPr>
      <w:r>
        <w:rPr>
          <w:rFonts w:hint="default" w:ascii="Times New Roman" w:hAnsi="Times New Roman" w:eastAsia="仿宋_GB2312" w:cs="Times New Roman"/>
          <w:bCs/>
          <w:color w:val="000000"/>
          <w:w w:val="100"/>
          <w:kern w:val="0"/>
          <w:sz w:val="32"/>
          <w:szCs w:val="32"/>
          <w:highlight w:val="none"/>
        </w:rPr>
        <w:t>（1）申请报告</w:t>
      </w:r>
      <w:r>
        <w:rPr>
          <w:rFonts w:hint="default" w:ascii="Times New Roman" w:hAnsi="Times New Roman" w:eastAsia="仿宋_GB2312" w:cs="Times New Roman"/>
          <w:bCs/>
          <w:color w:val="000000"/>
          <w:w w:val="1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lang w:eastAsia="zh-CN"/>
        </w:rPr>
      </w:pPr>
      <w:r>
        <w:rPr>
          <w:rFonts w:hint="default" w:ascii="Times New Roman" w:hAnsi="Times New Roman" w:eastAsia="仿宋_GB2312" w:cs="Times New Roman"/>
          <w:bCs/>
          <w:color w:val="000000"/>
          <w:w w:val="100"/>
          <w:kern w:val="0"/>
          <w:sz w:val="32"/>
          <w:szCs w:val="32"/>
          <w:highlight w:val="none"/>
        </w:rPr>
        <w:t>（2）保单、发票复印件、保险清册</w:t>
      </w:r>
      <w:r>
        <w:rPr>
          <w:rFonts w:hint="default" w:ascii="Times New Roman" w:hAnsi="Times New Roman" w:eastAsia="仿宋_GB2312" w:cs="Times New Roman"/>
          <w:bCs/>
          <w:color w:val="000000"/>
          <w:w w:val="1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rPr>
      </w:pPr>
      <w:r>
        <w:rPr>
          <w:rFonts w:hint="default" w:ascii="Times New Roman" w:hAnsi="Times New Roman" w:eastAsia="仿宋_GB2312" w:cs="Times New Roman"/>
          <w:bCs/>
          <w:color w:val="000000"/>
          <w:w w:val="100"/>
          <w:kern w:val="0"/>
          <w:sz w:val="32"/>
          <w:szCs w:val="32"/>
          <w:highlight w:val="none"/>
        </w:rPr>
        <w:t>（3）企业相关证照（银行基本户开户许可证）复印件。</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2" w:firstLineChars="200"/>
        <w:jc w:val="both"/>
        <w:textAlignment w:val="auto"/>
        <w:rPr>
          <w:rFonts w:hint="default" w:ascii="Times New Roman" w:hAnsi="Times New Roman" w:eastAsia="仿宋_GB2312" w:cs="Times New Roman"/>
          <w:b/>
          <w:bCs/>
          <w:color w:val="000000"/>
          <w:w w:val="100"/>
          <w:kern w:val="0"/>
          <w:sz w:val="32"/>
          <w:szCs w:val="32"/>
          <w:highlight w:val="none"/>
        </w:rPr>
      </w:pPr>
      <w:r>
        <w:rPr>
          <w:rFonts w:hint="default" w:ascii="Times New Roman" w:hAnsi="Times New Roman" w:eastAsia="仿宋_GB2312" w:cs="Times New Roman"/>
          <w:b/>
          <w:bCs/>
          <w:color w:val="000000"/>
          <w:w w:val="100"/>
          <w:kern w:val="0"/>
          <w:sz w:val="32"/>
          <w:szCs w:val="32"/>
          <w:highlight w:val="none"/>
        </w:rPr>
        <w:t>4.审批程序</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lang w:eastAsia="zh-CN"/>
        </w:rPr>
      </w:pPr>
      <w:r>
        <w:rPr>
          <w:rFonts w:hint="default" w:ascii="Times New Roman" w:hAnsi="Times New Roman" w:eastAsia="仿宋_GB2312" w:cs="Times New Roman"/>
          <w:bCs/>
          <w:color w:val="000000"/>
          <w:w w:val="100"/>
          <w:kern w:val="0"/>
          <w:sz w:val="32"/>
          <w:szCs w:val="32"/>
          <w:highlight w:val="none"/>
        </w:rPr>
        <w:t>（1）主体申报。承保公司向所在地农业农村部门提出申请</w:t>
      </w:r>
      <w:r>
        <w:rPr>
          <w:rFonts w:hint="default" w:ascii="Times New Roman" w:hAnsi="Times New Roman" w:eastAsia="仿宋_GB2312" w:cs="Times New Roman"/>
          <w:bCs/>
          <w:color w:val="000000"/>
          <w:w w:val="100"/>
          <w:kern w:val="0"/>
          <w:sz w:val="32"/>
          <w:szCs w:val="32"/>
          <w:highlight w:val="none"/>
          <w:lang w:eastAsia="zh-CN"/>
        </w:rPr>
        <w:t>。</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w w:val="100"/>
          <w:kern w:val="0"/>
          <w:sz w:val="32"/>
          <w:szCs w:val="32"/>
          <w:highlight w:val="none"/>
        </w:rPr>
      </w:pPr>
      <w:r>
        <w:rPr>
          <w:rFonts w:hint="default" w:ascii="Times New Roman" w:hAnsi="Times New Roman" w:eastAsia="仿宋_GB2312" w:cs="Times New Roman"/>
          <w:bCs/>
          <w:color w:val="000000"/>
          <w:w w:val="100"/>
          <w:kern w:val="0"/>
          <w:sz w:val="32"/>
          <w:szCs w:val="32"/>
          <w:highlight w:val="none"/>
        </w:rPr>
        <w:t>（2）县级审核。所在地农业农村部门对申请材料进行审核，公示无异议后报同级财政部门。</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14:textFill>
            <w14:solidFill>
              <w14:schemeClr w14:val="tx1"/>
            </w14:solidFill>
          </w14:textFill>
        </w:rPr>
      </w:pPr>
      <w:r>
        <w:rPr>
          <w:rFonts w:hint="default" w:ascii="Times New Roman" w:hAnsi="Times New Roman" w:eastAsia="仿宋_GB2312" w:cs="Times New Roman"/>
          <w:bCs/>
          <w:color w:val="000000"/>
          <w:w w:val="100"/>
          <w:kern w:val="0"/>
          <w:sz w:val="32"/>
          <w:szCs w:val="32"/>
          <w:highlight w:val="none"/>
        </w:rPr>
        <w:t>（3）资金兑现。所在地财政部门兑现资金。</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楷体_GB2312" w:cs="Times New Roman"/>
          <w:b w:val="0"/>
          <w:bCs/>
          <w:color w:val="000000" w:themeColor="text1"/>
          <w:w w:val="100"/>
          <w:kern w:val="0"/>
          <w:sz w:val="32"/>
          <w:szCs w:val="32"/>
          <w:highlight w:val="none"/>
          <w14:textFill>
            <w14:solidFill>
              <w14:schemeClr w14:val="tx1"/>
            </w14:solidFill>
          </w14:textFill>
        </w:rPr>
      </w:pPr>
      <w:r>
        <w:rPr>
          <w:rFonts w:hint="default" w:ascii="Times New Roman" w:hAnsi="Times New Roman" w:eastAsia="楷体_GB2312" w:cs="Times New Roman"/>
          <w:b w:val="0"/>
          <w:bCs/>
          <w:color w:val="000000" w:themeColor="text1"/>
          <w:w w:val="100"/>
          <w:kern w:val="0"/>
          <w:sz w:val="32"/>
          <w:szCs w:val="32"/>
          <w:highlight w:val="none"/>
          <w14:textFill>
            <w14:solidFill>
              <w14:schemeClr w14:val="tx1"/>
            </w14:solidFill>
          </w14:textFill>
        </w:rPr>
        <w:t>（三）叶菜成本价格保险</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sectPr>
          <w:headerReference r:id="rId6" w:type="default"/>
          <w:footerReference r:id="rId7" w:type="default"/>
          <w:pgSz w:w="11905" w:h="16838"/>
          <w:pgMar w:top="2098" w:right="1531" w:bottom="1871" w:left="1531" w:header="850" w:footer="1531" w:gutter="0"/>
          <w:pgBorders>
            <w:top w:val="none" w:sz="0" w:space="0"/>
            <w:left w:val="none" w:sz="0" w:space="0"/>
            <w:bottom w:val="none" w:sz="0" w:space="0"/>
            <w:right w:val="none" w:sz="0" w:space="0"/>
          </w:pgBorders>
          <w:cols w:space="0" w:num="1"/>
          <w:rtlGutter w:val="0"/>
          <w:docGrid w:linePitch="312" w:charSpace="0"/>
        </w:sectPr>
      </w:pPr>
      <w:r>
        <w:rPr>
          <w:rFonts w:hint="eastAsia"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依照《绍兴市农业农村局  绍兴市财政局关于印发&lt;2024～2025年绍兴市叶菜成本价格保险工作方案&gt;的通知》（绍市农〔2023〕8号）执行</w:t>
      </w:r>
      <w:r>
        <w:rPr>
          <w:rFonts w:hint="default" w:ascii="Times New Roman" w:hAnsi="Times New Roman" w:eastAsia="仿宋_GB2312" w:cs="Times New Roman"/>
          <w:bCs/>
          <w:color w:val="000000" w:themeColor="text1"/>
          <w:w w:val="100"/>
          <w:kern w:val="0"/>
          <w:sz w:val="32"/>
          <w:szCs w:val="32"/>
          <w:highlight w:val="none"/>
          <w:lang w:val="en-US" w:eastAsia="zh-CN"/>
          <w14:textFill>
            <w14:solidFill>
              <w14:schemeClr w14:val="tx1"/>
            </w14:solidFill>
          </w14:textFill>
        </w:rPr>
        <w:t>。</w:t>
      </w:r>
    </w:p>
    <w:p>
      <w:pPr>
        <w:shd w:val="clear" w:color="auto" w:fil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附表</w:t>
      </w: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1</w:t>
      </w:r>
    </w:p>
    <w:p>
      <w:pPr>
        <w:pStyle w:val="10"/>
        <w:shd w:val="clear" w:color="auto" w:fill="auto"/>
        <w:spacing w:before="0" w:beforeAutospacing="0" w:after="0" w:afterAutospacing="0" w:line="540" w:lineRule="exact"/>
        <w:rPr>
          <w:rFonts w:hint="default" w:ascii="Times New Roman" w:hAnsi="Times New Roman" w:eastAsia="方正小标宋简体" w:cs="Times New Roman"/>
          <w:b w:val="0"/>
          <w:color w:val="000000"/>
          <w:sz w:val="44"/>
          <w:szCs w:val="44"/>
          <w:highlight w:val="none"/>
        </w:rPr>
      </w:pPr>
      <w:r>
        <w:rPr>
          <w:rFonts w:hint="default" w:ascii="Times New Roman" w:hAnsi="Times New Roman" w:eastAsia="方正小标宋简体" w:cs="Times New Roman"/>
          <w:b w:val="0"/>
          <w:color w:val="000000"/>
          <w:sz w:val="44"/>
          <w:szCs w:val="44"/>
          <w:highlight w:val="none"/>
        </w:rPr>
        <w:t>绍兴市黄酒原产地保护区糯稻种植</w:t>
      </w:r>
    </w:p>
    <w:p>
      <w:pPr>
        <w:pStyle w:val="10"/>
        <w:shd w:val="clear" w:color="auto" w:fill="auto"/>
        <w:spacing w:before="0" w:beforeAutospacing="0" w:after="0" w:afterAutospacing="0" w:line="540" w:lineRule="exact"/>
        <w:rPr>
          <w:rFonts w:hint="default" w:ascii="Times New Roman" w:hAnsi="Times New Roman" w:eastAsia="方正小标宋简体" w:cs="Times New Roman"/>
          <w:b w:val="0"/>
          <w:color w:val="000000"/>
          <w:sz w:val="44"/>
          <w:szCs w:val="44"/>
          <w:highlight w:val="none"/>
        </w:rPr>
      </w:pPr>
      <w:r>
        <w:rPr>
          <w:rFonts w:hint="default" w:ascii="Times New Roman" w:hAnsi="Times New Roman" w:eastAsia="方正小标宋简体" w:cs="Times New Roman"/>
          <w:b w:val="0"/>
          <w:color w:val="000000"/>
          <w:sz w:val="44"/>
          <w:szCs w:val="44"/>
          <w:highlight w:val="none"/>
        </w:rPr>
        <w:t>补贴资金申请表</w:t>
      </w:r>
    </w:p>
    <w:p>
      <w:pPr>
        <w:shd w:val="clear" w:color="auto" w:fill="auto"/>
        <w:rPr>
          <w:rFonts w:hint="default" w:ascii="Times New Roman" w:hAnsi="Times New Roman" w:eastAsia="仿宋_GB2312" w:cs="Times New Roman"/>
          <w:color w:val="000000"/>
          <w:highlight w:val="none"/>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22"/>
        <w:gridCol w:w="2963"/>
        <w:gridCol w:w="1545"/>
        <w:gridCol w:w="2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744"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种植主体</w:t>
            </w:r>
          </w:p>
        </w:tc>
        <w:tc>
          <w:tcPr>
            <w:tcW w:w="2985" w:type="dxa"/>
            <w:gridSpan w:val="2"/>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p>
        </w:tc>
        <w:tc>
          <w:tcPr>
            <w:tcW w:w="1545"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联系电话</w:t>
            </w:r>
          </w:p>
        </w:tc>
        <w:tc>
          <w:tcPr>
            <w:tcW w:w="2728"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744"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种植地点</w:t>
            </w:r>
          </w:p>
        </w:tc>
        <w:tc>
          <w:tcPr>
            <w:tcW w:w="2985" w:type="dxa"/>
            <w:gridSpan w:val="2"/>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p>
        </w:tc>
        <w:tc>
          <w:tcPr>
            <w:tcW w:w="1545"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身份证号</w:t>
            </w:r>
          </w:p>
        </w:tc>
        <w:tc>
          <w:tcPr>
            <w:tcW w:w="2728"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744"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开户银行</w:t>
            </w:r>
          </w:p>
        </w:tc>
        <w:tc>
          <w:tcPr>
            <w:tcW w:w="2985" w:type="dxa"/>
            <w:gridSpan w:val="2"/>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p>
        </w:tc>
        <w:tc>
          <w:tcPr>
            <w:tcW w:w="1545"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pacing w:val="-8"/>
                <w:sz w:val="28"/>
                <w:szCs w:val="28"/>
                <w:highlight w:val="none"/>
              </w:rPr>
            </w:pPr>
            <w:r>
              <w:rPr>
                <w:rFonts w:hint="default" w:ascii="Times New Roman" w:hAnsi="Times New Roman" w:eastAsia="仿宋_GB2312" w:cs="Times New Roman"/>
                <w:color w:val="000000"/>
                <w:spacing w:val="-8"/>
                <w:sz w:val="28"/>
                <w:szCs w:val="28"/>
                <w:highlight w:val="none"/>
              </w:rPr>
              <w:t>一折通账号</w:t>
            </w:r>
          </w:p>
        </w:tc>
        <w:tc>
          <w:tcPr>
            <w:tcW w:w="2728"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744"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糯稻种植</w:t>
            </w:r>
          </w:p>
          <w:p>
            <w:pPr>
              <w:shd w:val="clear" w:color="auto" w:fill="auto"/>
              <w:spacing w:line="42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面积（亩）</w:t>
            </w:r>
          </w:p>
        </w:tc>
        <w:tc>
          <w:tcPr>
            <w:tcW w:w="7258" w:type="dxa"/>
            <w:gridSpan w:val="4"/>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ind w:firstLine="16" w:firstLineChars="6"/>
              <w:jc w:val="center"/>
              <w:rPr>
                <w:rFonts w:hint="default" w:ascii="Times New Roman" w:hAnsi="Times New Roman" w:eastAsia="仿宋_GB2312" w:cs="Times New Roman"/>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002" w:type="dxa"/>
            <w:gridSpan w:val="5"/>
            <w:tcBorders>
              <w:top w:val="single" w:color="auto" w:sz="8" w:space="0"/>
              <w:left w:val="single" w:color="auto" w:sz="8" w:space="0"/>
              <w:bottom w:val="single" w:color="auto" w:sz="8" w:space="0"/>
              <w:right w:val="single" w:color="auto" w:sz="8" w:space="0"/>
            </w:tcBorders>
            <w:noWrap w:val="0"/>
            <w:vAlign w:val="center"/>
          </w:tcPr>
          <w:p>
            <w:pPr>
              <w:shd w:val="clear" w:color="auto" w:fill="auto"/>
              <w:adjustRightInd w:val="0"/>
              <w:snapToGrid w:val="0"/>
              <w:spacing w:line="420" w:lineRule="exact"/>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真实性承诺：</w:t>
            </w:r>
          </w:p>
          <w:p>
            <w:pPr>
              <w:shd w:val="clear" w:color="auto" w:fill="auto"/>
              <w:adjustRightInd w:val="0"/>
              <w:snapToGrid w:val="0"/>
              <w:spacing w:line="420" w:lineRule="exact"/>
              <w:ind w:firstLine="600"/>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本人慎重承诺上述申请内容真实，数据正确，若弄虚作假，自愿放弃3年农业补贴，并承担法律责任。</w:t>
            </w:r>
          </w:p>
          <w:p>
            <w:pPr>
              <w:shd w:val="clear" w:color="auto" w:fill="auto"/>
              <w:spacing w:line="420" w:lineRule="exact"/>
              <w:jc w:val="center"/>
              <w:rPr>
                <w:rFonts w:hint="default" w:ascii="Times New Roman" w:hAnsi="Times New Roman" w:eastAsia="仿宋_GB2312" w:cs="Times New Roman"/>
                <w:b/>
                <w:color w:val="000000"/>
                <w:sz w:val="28"/>
                <w:szCs w:val="28"/>
                <w:highlight w:val="none"/>
              </w:rPr>
            </w:pPr>
            <w:r>
              <w:rPr>
                <w:rFonts w:hint="default" w:ascii="Times New Roman" w:hAnsi="Times New Roman" w:eastAsia="仿宋_GB2312" w:cs="Times New Roman"/>
                <w:color w:val="000000"/>
                <w:sz w:val="28"/>
                <w:szCs w:val="28"/>
                <w:highlight w:val="none"/>
              </w:rPr>
              <w:t xml:space="preserve">　　　　　　　　　　　        承诺人：　  　（签章）  </w:t>
            </w:r>
            <w:r>
              <w:rPr>
                <w:rFonts w:hint="default" w:ascii="Times New Roman" w:hAnsi="Times New Roman" w:eastAsia="仿宋_GB2312" w:cs="Times New Roman"/>
                <w:b/>
                <w:color w:val="000000"/>
                <w:sz w:val="28"/>
                <w:szCs w:val="28"/>
                <w:highlight w:val="none"/>
              </w:rPr>
              <w:t xml:space="preserve">                                        </w:t>
            </w:r>
          </w:p>
          <w:p>
            <w:pPr>
              <w:shd w:val="clear" w:color="auto" w:fill="auto"/>
              <w:adjustRightInd w:val="0"/>
              <w:snapToGrid w:val="0"/>
              <w:spacing w:line="420" w:lineRule="exact"/>
              <w:ind w:firstLine="600"/>
              <w:rPr>
                <w:rFonts w:hint="default" w:ascii="Times New Roman" w:hAnsi="Times New Roman" w:eastAsia="仿宋_GB2312" w:cs="Times New Roman"/>
                <w:b/>
                <w:color w:val="000000"/>
                <w:sz w:val="28"/>
                <w:szCs w:val="28"/>
                <w:highlight w:val="none"/>
              </w:rPr>
            </w:pPr>
            <w:r>
              <w:rPr>
                <w:rFonts w:hint="default" w:ascii="Times New Roman" w:hAnsi="Times New Roman" w:eastAsia="仿宋_GB2312" w:cs="Times New Roman"/>
                <w:b/>
                <w:color w:val="000000"/>
                <w:sz w:val="28"/>
                <w:szCs w:val="28"/>
                <w:highlight w:val="none"/>
              </w:rPr>
              <w:t xml:space="preserve">                                          </w:t>
            </w:r>
            <w:r>
              <w:rPr>
                <w:rFonts w:hint="default" w:ascii="Times New Roman" w:hAnsi="Times New Roman" w:eastAsia="仿宋_GB2312" w:cs="Times New Roman"/>
                <w:color w:val="000000"/>
                <w:sz w:val="28"/>
                <w:szCs w:val="28"/>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66" w:type="dxa"/>
            <w:gridSpan w:val="2"/>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lang w:eastAsia="zh-CN"/>
              </w:rPr>
              <w:t>乡镇</w:t>
            </w:r>
            <w:r>
              <w:rPr>
                <w:rFonts w:hint="default" w:ascii="Times New Roman" w:hAnsi="Times New Roman" w:eastAsia="仿宋_GB2312" w:cs="Times New Roman"/>
                <w:color w:val="000000"/>
                <w:sz w:val="28"/>
                <w:szCs w:val="28"/>
                <w:highlight w:val="none"/>
              </w:rPr>
              <w:t>（街道）核实意见</w:t>
            </w:r>
          </w:p>
        </w:tc>
        <w:tc>
          <w:tcPr>
            <w:tcW w:w="7236" w:type="dxa"/>
            <w:gridSpan w:val="3"/>
            <w:tcBorders>
              <w:top w:val="single" w:color="auto" w:sz="8" w:space="0"/>
              <w:left w:val="single" w:color="auto" w:sz="8" w:space="0"/>
              <w:bottom w:val="single" w:color="auto" w:sz="8" w:space="0"/>
              <w:right w:val="single" w:color="auto" w:sz="8" w:space="0"/>
            </w:tcBorders>
            <w:noWrap w:val="0"/>
            <w:vAlign w:val="top"/>
          </w:tcPr>
          <w:p>
            <w:pPr>
              <w:shd w:val="clear" w:color="auto" w:fill="auto"/>
              <w:spacing w:line="420" w:lineRule="exact"/>
              <w:ind w:firstLine="600"/>
              <w:jc w:val="left"/>
              <w:rPr>
                <w:rFonts w:hint="default" w:ascii="Times New Roman" w:hAnsi="Times New Roman" w:eastAsia="仿宋_GB2312" w:cs="Times New Roman"/>
                <w:color w:val="000000"/>
                <w:sz w:val="28"/>
                <w:szCs w:val="28"/>
                <w:highlight w:val="none"/>
                <w:u w:val="single"/>
              </w:rPr>
            </w:pPr>
            <w:r>
              <w:rPr>
                <w:rFonts w:hint="default" w:ascii="Times New Roman" w:hAnsi="Times New Roman" w:eastAsia="仿宋_GB2312" w:cs="Times New Roman"/>
                <w:color w:val="000000"/>
                <w:sz w:val="28"/>
                <w:szCs w:val="28"/>
                <w:highlight w:val="none"/>
              </w:rPr>
              <w:t>于</w:t>
            </w:r>
            <w:r>
              <w:rPr>
                <w:rFonts w:hint="default" w:ascii="Times New Roman" w:hAnsi="Times New Roman" w:eastAsia="仿宋_GB2312" w:cs="Times New Roman"/>
                <w:color w:val="000000"/>
                <w:sz w:val="28"/>
                <w:szCs w:val="28"/>
                <w:highlight w:val="none"/>
                <w:u w:val="single"/>
              </w:rPr>
              <w:t>　　</w:t>
            </w:r>
            <w:r>
              <w:rPr>
                <w:rFonts w:hint="default" w:ascii="Times New Roman" w:hAnsi="Times New Roman" w:eastAsia="仿宋_GB2312" w:cs="Times New Roman"/>
                <w:color w:val="000000"/>
                <w:sz w:val="28"/>
                <w:szCs w:val="28"/>
                <w:highlight w:val="none"/>
              </w:rPr>
              <w:t>月</w:t>
            </w:r>
            <w:r>
              <w:rPr>
                <w:rFonts w:hint="default" w:ascii="Times New Roman" w:hAnsi="Times New Roman" w:eastAsia="仿宋_GB2312" w:cs="Times New Roman"/>
                <w:color w:val="000000"/>
                <w:sz w:val="28"/>
                <w:szCs w:val="28"/>
                <w:highlight w:val="none"/>
                <w:u w:val="single"/>
              </w:rPr>
              <w:t>　　</w:t>
            </w:r>
            <w:r>
              <w:rPr>
                <w:rFonts w:hint="default" w:ascii="Times New Roman" w:hAnsi="Times New Roman" w:eastAsia="仿宋_GB2312" w:cs="Times New Roman"/>
                <w:color w:val="000000"/>
                <w:sz w:val="28"/>
                <w:szCs w:val="28"/>
                <w:highlight w:val="none"/>
              </w:rPr>
              <w:t>日对申请内容进行实地核实，该主体实际种植糯稻面积</w:t>
            </w:r>
            <w:r>
              <w:rPr>
                <w:rFonts w:hint="default" w:ascii="Times New Roman" w:hAnsi="Times New Roman" w:eastAsia="仿宋_GB2312" w:cs="Times New Roman"/>
                <w:color w:val="000000"/>
                <w:sz w:val="28"/>
                <w:szCs w:val="28"/>
                <w:highlight w:val="none"/>
                <w:u w:val="single"/>
              </w:rPr>
              <w:t>　　　　</w:t>
            </w:r>
            <w:r>
              <w:rPr>
                <w:rFonts w:hint="default" w:ascii="Times New Roman" w:hAnsi="Times New Roman" w:eastAsia="仿宋_GB2312" w:cs="Times New Roman"/>
                <w:color w:val="000000"/>
                <w:sz w:val="28"/>
                <w:szCs w:val="28"/>
                <w:highlight w:val="none"/>
              </w:rPr>
              <w:t>亩。</w:t>
            </w:r>
          </w:p>
          <w:p>
            <w:pPr>
              <w:shd w:val="clear" w:color="auto" w:fill="auto"/>
              <w:spacing w:line="420" w:lineRule="exact"/>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核实人（签字）：         分管镇长（签字）：           　　　　　</w:t>
            </w:r>
          </w:p>
          <w:p>
            <w:pPr>
              <w:shd w:val="clear" w:color="auto" w:fill="auto"/>
              <w:spacing w:line="420" w:lineRule="exact"/>
              <w:ind w:firstLine="4564" w:firstLineChars="1630"/>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（公章）</w:t>
            </w:r>
          </w:p>
          <w:p>
            <w:pPr>
              <w:shd w:val="clear" w:color="auto" w:fill="auto"/>
              <w:spacing w:line="420" w:lineRule="exact"/>
              <w:ind w:firstLine="4144" w:firstLineChars="1480"/>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jc w:val="center"/>
        </w:trPr>
        <w:tc>
          <w:tcPr>
            <w:tcW w:w="1766" w:type="dxa"/>
            <w:gridSpan w:val="2"/>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区、县（市）农业农村部门核实意见</w:t>
            </w:r>
          </w:p>
        </w:tc>
        <w:tc>
          <w:tcPr>
            <w:tcW w:w="7236" w:type="dxa"/>
            <w:gridSpan w:val="3"/>
            <w:tcBorders>
              <w:top w:val="single" w:color="auto" w:sz="8" w:space="0"/>
              <w:left w:val="single" w:color="auto" w:sz="8" w:space="0"/>
              <w:bottom w:val="single" w:color="auto" w:sz="8" w:space="0"/>
              <w:right w:val="single" w:color="auto" w:sz="8" w:space="0"/>
            </w:tcBorders>
            <w:noWrap w:val="0"/>
            <w:vAlign w:val="top"/>
          </w:tcPr>
          <w:p>
            <w:pPr>
              <w:shd w:val="clear" w:color="auto" w:fill="auto"/>
              <w:spacing w:line="420" w:lineRule="exact"/>
              <w:jc w:val="right"/>
              <w:rPr>
                <w:rFonts w:hint="default" w:ascii="Times New Roman" w:hAnsi="Times New Roman" w:eastAsia="仿宋_GB2312" w:cs="Times New Roman"/>
                <w:color w:val="000000"/>
                <w:sz w:val="28"/>
                <w:szCs w:val="28"/>
                <w:highlight w:val="none"/>
              </w:rPr>
            </w:pPr>
          </w:p>
          <w:p>
            <w:pPr>
              <w:shd w:val="clear" w:color="auto" w:fill="auto"/>
              <w:tabs>
                <w:tab w:val="left" w:pos="274"/>
              </w:tabs>
              <w:spacing w:line="420" w:lineRule="exact"/>
              <w:jc w:val="left"/>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经审核，该主体糯稻种植面积</w:t>
            </w:r>
            <w:r>
              <w:rPr>
                <w:rFonts w:hint="default" w:ascii="Times New Roman" w:hAnsi="Times New Roman" w:eastAsia="仿宋_GB2312" w:cs="Times New Roman"/>
                <w:color w:val="000000"/>
                <w:sz w:val="28"/>
                <w:szCs w:val="28"/>
                <w:highlight w:val="none"/>
                <w:u w:val="single"/>
              </w:rPr>
              <w:t xml:space="preserve">     </w:t>
            </w:r>
            <w:r>
              <w:rPr>
                <w:rFonts w:hint="default" w:ascii="Times New Roman" w:hAnsi="Times New Roman" w:eastAsia="仿宋_GB2312" w:cs="Times New Roman"/>
                <w:color w:val="000000"/>
                <w:sz w:val="28"/>
                <w:szCs w:val="28"/>
                <w:highlight w:val="none"/>
              </w:rPr>
              <w:t>亩，拟补资金</w:t>
            </w:r>
            <w:r>
              <w:rPr>
                <w:rFonts w:hint="default" w:ascii="Times New Roman" w:hAnsi="Times New Roman" w:eastAsia="仿宋_GB2312" w:cs="Times New Roman"/>
                <w:color w:val="000000"/>
                <w:sz w:val="28"/>
                <w:szCs w:val="28"/>
                <w:highlight w:val="none"/>
                <w:u w:val="single"/>
              </w:rPr>
              <w:t xml:space="preserve">     </w:t>
            </w:r>
            <w:r>
              <w:rPr>
                <w:rFonts w:hint="default" w:ascii="Times New Roman" w:hAnsi="Times New Roman" w:eastAsia="仿宋_GB2312" w:cs="Times New Roman"/>
                <w:color w:val="000000"/>
                <w:sz w:val="28"/>
                <w:szCs w:val="28"/>
                <w:highlight w:val="none"/>
              </w:rPr>
              <w:t>元。</w:t>
            </w:r>
          </w:p>
          <w:p>
            <w:pPr>
              <w:shd w:val="clear" w:color="auto" w:fill="auto"/>
              <w:spacing w:line="420" w:lineRule="exact"/>
              <w:jc w:val="right"/>
              <w:rPr>
                <w:rFonts w:hint="default" w:ascii="Times New Roman" w:hAnsi="Times New Roman" w:eastAsia="仿宋_GB2312" w:cs="Times New Roman"/>
                <w:color w:val="000000"/>
                <w:sz w:val="28"/>
                <w:szCs w:val="28"/>
                <w:highlight w:val="none"/>
              </w:rPr>
            </w:pPr>
          </w:p>
          <w:p>
            <w:pPr>
              <w:shd w:val="clear" w:color="auto" w:fill="auto"/>
              <w:spacing w:line="420" w:lineRule="exact"/>
              <w:jc w:val="right"/>
              <w:rPr>
                <w:rFonts w:hint="default" w:ascii="Times New Roman" w:hAnsi="Times New Roman" w:eastAsia="仿宋_GB2312" w:cs="Times New Roman"/>
                <w:color w:val="000000"/>
                <w:sz w:val="28"/>
                <w:szCs w:val="28"/>
                <w:highlight w:val="none"/>
              </w:rPr>
            </w:pPr>
          </w:p>
          <w:p>
            <w:pPr>
              <w:shd w:val="clear" w:color="auto" w:fill="auto"/>
              <w:spacing w:line="42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 xml:space="preserve"> （公章）　　核实人 （签字）：                                                   </w:t>
            </w:r>
          </w:p>
          <w:p>
            <w:pPr>
              <w:shd w:val="clear" w:color="auto" w:fill="auto"/>
              <w:spacing w:line="42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jc w:val="center"/>
        </w:trPr>
        <w:tc>
          <w:tcPr>
            <w:tcW w:w="1766" w:type="dxa"/>
            <w:gridSpan w:val="2"/>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50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市农业农村局审核意见</w:t>
            </w:r>
          </w:p>
        </w:tc>
        <w:tc>
          <w:tcPr>
            <w:tcW w:w="7236" w:type="dxa"/>
            <w:gridSpan w:val="3"/>
            <w:tcBorders>
              <w:top w:val="single" w:color="auto" w:sz="8" w:space="0"/>
              <w:left w:val="single" w:color="auto" w:sz="8" w:space="0"/>
              <w:bottom w:val="single" w:color="auto" w:sz="8" w:space="0"/>
              <w:right w:val="single" w:color="auto" w:sz="8" w:space="0"/>
            </w:tcBorders>
            <w:noWrap w:val="0"/>
            <w:vAlign w:val="bottom"/>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 xml:space="preserve">                        </w:t>
            </w:r>
            <w:r>
              <w:rPr>
                <w:rFonts w:hint="default" w:ascii="Times New Roman" w:hAnsi="Times New Roman" w:eastAsia="仿宋_GB2312" w:cs="Times New Roman"/>
                <w:color w:val="000000"/>
                <w:kern w:val="0"/>
                <w:sz w:val="28"/>
                <w:szCs w:val="28"/>
                <w:highlight w:val="none"/>
              </w:rPr>
              <w:t>（盖章）</w:t>
            </w:r>
            <w:r>
              <w:rPr>
                <w:rFonts w:hint="default" w:ascii="Times New Roman" w:hAnsi="Times New Roman" w:eastAsia="仿宋_GB2312" w:cs="Times New Roman"/>
                <w:color w:val="000000"/>
                <w:sz w:val="28"/>
                <w:szCs w:val="28"/>
                <w:highlight w:val="none"/>
              </w:rPr>
              <w:t>　　　　</w:t>
            </w:r>
          </w:p>
          <w:p>
            <w:pPr>
              <w:shd w:val="clear" w:color="auto" w:fill="auto"/>
              <w:spacing w:line="500" w:lineRule="exact"/>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 xml:space="preserve">                              年　　月　　日</w:t>
            </w:r>
          </w:p>
        </w:tc>
      </w:tr>
    </w:tbl>
    <w:p>
      <w:pPr>
        <w:spacing w:line="520" w:lineRule="exact"/>
        <w:jc w:val="left"/>
        <w:rPr>
          <w:rFonts w:hint="default" w:ascii="Times New Roman" w:hAnsi="Times New Roman" w:eastAsia="黑体" w:cs="Times New Roman"/>
          <w:color w:val="000000" w:themeColor="text1"/>
          <w:sz w:val="32"/>
          <w:szCs w:val="32"/>
          <w:highlight w:val="none"/>
          <w14:textFill>
            <w14:solidFill>
              <w14:schemeClr w14:val="tx1"/>
            </w14:solidFill>
          </w14:textFill>
        </w:rPr>
        <w:sectPr>
          <w:headerReference r:id="rId8" w:type="default"/>
          <w:pgSz w:w="11905" w:h="16838"/>
          <w:pgMar w:top="2098" w:right="1531" w:bottom="1871" w:left="1531" w:header="850" w:footer="1531" w:gutter="0"/>
          <w:pgBorders>
            <w:top w:val="none" w:sz="0" w:space="0"/>
            <w:left w:val="none" w:sz="0" w:space="0"/>
            <w:bottom w:val="none" w:sz="0" w:space="0"/>
            <w:right w:val="none" w:sz="0" w:space="0"/>
          </w:pgBorders>
          <w:cols w:space="0" w:num="1"/>
          <w:rtlGutter w:val="0"/>
          <w:docGrid w:linePitch="497" w:charSpace="0"/>
        </w:sectPr>
      </w:pPr>
    </w:p>
    <w:p>
      <w:pPr>
        <w:spacing w:line="520" w:lineRule="exact"/>
        <w:jc w:val="left"/>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附表</w:t>
      </w:r>
      <w:r>
        <w:rPr>
          <w:rFonts w:hint="eastAsia" w:ascii="Times New Roman" w:hAnsi="Times New Roman" w:eastAsia="黑体" w:cs="Times New Roman"/>
          <w:color w:val="000000" w:themeColor="text1"/>
          <w:sz w:val="32"/>
          <w:szCs w:val="32"/>
          <w:highlight w:val="none"/>
          <w:lang w:val="en-US" w:eastAsia="zh-CN"/>
          <w14:textFill>
            <w14:solidFill>
              <w14:schemeClr w14:val="tx1"/>
            </w14:solidFill>
          </w14:textFill>
        </w:rPr>
        <w:t>2</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绍兴市级</w:t>
      </w:r>
      <w:r>
        <w:rPr>
          <w:rFonts w:hint="default" w:ascii="Times New Roman" w:hAnsi="Times New Roman" w:eastAsia="方正小标宋简体" w:cs="Times New Roman"/>
          <w:b w:val="0"/>
          <w:color w:val="000000" w:themeColor="text1"/>
          <w:w w:val="96"/>
          <w:sz w:val="44"/>
          <w:szCs w:val="44"/>
          <w:highlight w:val="none"/>
          <w:lang w:eastAsia="zh-CN"/>
          <w14:textFill>
            <w14:solidFill>
              <w14:schemeClr w14:val="tx1"/>
            </w14:solidFill>
          </w14:textFill>
        </w:rPr>
        <w:t>“</w:t>
      </w:r>
      <w:r>
        <w:rPr>
          <w:rFonts w:hint="default" w:ascii="Times New Roman" w:hAnsi="Times New Roman" w:eastAsia="方正小标宋简体" w:cs="Times New Roman"/>
          <w:b w:val="0"/>
          <w:color w:val="000000" w:themeColor="text1"/>
          <w:w w:val="96"/>
          <w:sz w:val="44"/>
          <w:szCs w:val="44"/>
          <w:highlight w:val="none"/>
          <w14:textFill>
            <w14:solidFill>
              <w14:schemeClr w14:val="tx1"/>
            </w14:solidFill>
          </w14:textFill>
        </w:rPr>
        <w:t>菜篮子</w:t>
      </w:r>
      <w:r>
        <w:rPr>
          <w:rFonts w:hint="default" w:ascii="Times New Roman" w:hAnsi="Times New Roman" w:eastAsia="方正小标宋简体" w:cs="Times New Roman"/>
          <w:b w:val="0"/>
          <w:color w:val="000000" w:themeColor="text1"/>
          <w:w w:val="96"/>
          <w:sz w:val="44"/>
          <w:szCs w:val="44"/>
          <w:highlight w:val="none"/>
          <w:lang w:eastAsia="zh-CN"/>
          <w14:textFill>
            <w14:solidFill>
              <w14:schemeClr w14:val="tx1"/>
            </w14:solidFill>
          </w14:textFill>
        </w:rPr>
        <w:t>”</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基地建设项目申报表</w:t>
      </w:r>
    </w:p>
    <w:p>
      <w:pPr>
        <w:widowControl/>
        <w:shd w:val="clear" w:color="auto" w:fill="auto"/>
        <w:spacing w:line="320" w:lineRule="exac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bl>
      <w:tblPr>
        <w:tblStyle w:val="13"/>
        <w:tblW w:w="9076" w:type="dxa"/>
        <w:jc w:val="center"/>
        <w:tblLayout w:type="fixed"/>
        <w:tblCellMar>
          <w:top w:w="0" w:type="dxa"/>
          <w:left w:w="108" w:type="dxa"/>
          <w:bottom w:w="0" w:type="dxa"/>
          <w:right w:w="108" w:type="dxa"/>
        </w:tblCellMar>
      </w:tblPr>
      <w:tblGrid>
        <w:gridCol w:w="866"/>
        <w:gridCol w:w="1286"/>
        <w:gridCol w:w="1238"/>
        <w:gridCol w:w="1403"/>
        <w:gridCol w:w="1744"/>
        <w:gridCol w:w="1133"/>
        <w:gridCol w:w="1406"/>
      </w:tblGrid>
      <w:tr>
        <w:tblPrEx>
          <w:tblCellMar>
            <w:top w:w="0" w:type="dxa"/>
            <w:left w:w="108" w:type="dxa"/>
            <w:bottom w:w="0" w:type="dxa"/>
            <w:right w:w="108" w:type="dxa"/>
          </w:tblCellMar>
        </w:tblPrEx>
        <w:trPr>
          <w:trHeight w:val="510" w:hRule="atLeast"/>
          <w:jc w:val="center"/>
        </w:trPr>
        <w:tc>
          <w:tcPr>
            <w:tcW w:w="2152" w:type="dxa"/>
            <w:gridSpan w:val="2"/>
            <w:tcBorders>
              <w:top w:val="single" w:color="auto" w:sz="4" w:space="0"/>
              <w:left w:val="single" w:color="auto" w:sz="4" w:space="0"/>
              <w:bottom w:val="single" w:color="auto" w:sz="4" w:space="0"/>
              <w:right w:val="single" w:color="000000"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项目名称</w:t>
            </w:r>
          </w:p>
        </w:tc>
        <w:tc>
          <w:tcPr>
            <w:tcW w:w="2641"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744" w:type="dxa"/>
            <w:tcBorders>
              <w:top w:val="single" w:color="000000" w:sz="4" w:space="0"/>
              <w:left w:val="single" w:color="000000" w:sz="4" w:space="0"/>
              <w:bottom w:val="single" w:color="000000" w:sz="4" w:space="0"/>
              <w:right w:val="single" w:color="auto" w:sz="4" w:space="0"/>
            </w:tcBorders>
            <w:noWrap w:val="0"/>
            <w:vAlign w:val="center"/>
          </w:tcPr>
          <w:p>
            <w:pPr>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产业分类</w:t>
            </w:r>
          </w:p>
        </w:tc>
        <w:tc>
          <w:tcPr>
            <w:tcW w:w="2539" w:type="dxa"/>
            <w:gridSpan w:val="2"/>
            <w:tcBorders>
              <w:top w:val="single" w:color="000000" w:sz="4" w:space="0"/>
              <w:left w:val="single" w:color="000000" w:sz="4" w:space="0"/>
              <w:bottom w:val="single" w:color="000000" w:sz="4" w:space="0"/>
              <w:right w:val="single" w:color="auto" w:sz="4" w:space="0"/>
            </w:tcBorders>
            <w:noWrap w:val="0"/>
            <w:vAlign w:val="center"/>
          </w:tcPr>
          <w:p>
            <w:pPr>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蔬菜</w:t>
            </w:r>
          </w:p>
        </w:tc>
      </w:tr>
      <w:tr>
        <w:tblPrEx>
          <w:tblCellMar>
            <w:top w:w="0" w:type="dxa"/>
            <w:left w:w="108" w:type="dxa"/>
            <w:bottom w:w="0" w:type="dxa"/>
            <w:right w:w="108" w:type="dxa"/>
          </w:tblCellMar>
        </w:tblPrEx>
        <w:trPr>
          <w:trHeight w:val="344" w:hRule="atLeast"/>
          <w:jc w:val="center"/>
        </w:trPr>
        <w:tc>
          <w:tcPr>
            <w:tcW w:w="2152" w:type="dxa"/>
            <w:gridSpan w:val="2"/>
            <w:tcBorders>
              <w:top w:val="nil"/>
              <w:left w:val="single" w:color="auto" w:sz="4" w:space="0"/>
              <w:bottom w:val="single" w:color="auto" w:sz="4" w:space="0"/>
              <w:right w:val="single" w:color="000000"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申报单位</w:t>
            </w:r>
          </w:p>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（盖章）</w:t>
            </w:r>
          </w:p>
        </w:tc>
        <w:tc>
          <w:tcPr>
            <w:tcW w:w="2641"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744" w:type="dxa"/>
            <w:tcBorders>
              <w:top w:val="single" w:color="000000" w:sz="4" w:space="0"/>
              <w:left w:val="single" w:color="auto" w:sz="4" w:space="0"/>
              <w:bottom w:val="single" w:color="000000"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基地总规模</w:t>
            </w:r>
          </w:p>
        </w:tc>
        <w:tc>
          <w:tcPr>
            <w:tcW w:w="2539"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577" w:hRule="atLeast"/>
          <w:jc w:val="center"/>
        </w:trPr>
        <w:tc>
          <w:tcPr>
            <w:tcW w:w="2152" w:type="dxa"/>
            <w:gridSpan w:val="2"/>
            <w:tcBorders>
              <w:top w:val="nil"/>
              <w:left w:val="single" w:color="auto" w:sz="4" w:space="0"/>
              <w:bottom w:val="single" w:color="auto" w:sz="4" w:space="0"/>
              <w:right w:val="single" w:color="000000"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项目建设地点</w:t>
            </w:r>
          </w:p>
        </w:tc>
        <w:tc>
          <w:tcPr>
            <w:tcW w:w="2641"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744" w:type="dxa"/>
            <w:tcBorders>
              <w:top w:val="single" w:color="000000" w:sz="4" w:space="0"/>
              <w:left w:val="single" w:color="auto" w:sz="4" w:space="0"/>
              <w:bottom w:val="single" w:color="000000"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项目建设规模</w:t>
            </w:r>
          </w:p>
        </w:tc>
        <w:tc>
          <w:tcPr>
            <w:tcW w:w="2539"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1480" w:hRule="atLeast"/>
          <w:jc w:val="center"/>
        </w:trPr>
        <w:tc>
          <w:tcPr>
            <w:tcW w:w="2152" w:type="dxa"/>
            <w:gridSpan w:val="2"/>
            <w:tcBorders>
              <w:top w:val="nil"/>
              <w:left w:val="single" w:color="auto" w:sz="4" w:space="0"/>
              <w:bottom w:val="single" w:color="auto" w:sz="4" w:space="0"/>
              <w:right w:val="single" w:color="000000"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申报类型</w:t>
            </w:r>
          </w:p>
        </w:tc>
        <w:tc>
          <w:tcPr>
            <w:tcW w:w="2641" w:type="dxa"/>
            <w:gridSpan w:val="2"/>
            <w:tcBorders>
              <w:top w:val="single" w:color="000000" w:sz="4" w:space="0"/>
              <w:left w:val="single" w:color="000000" w:sz="4" w:space="0"/>
              <w:bottom w:val="single" w:color="auto" w:sz="4" w:space="0"/>
              <w:right w:val="single" w:color="auto" w:sz="4" w:space="0"/>
            </w:tcBorders>
            <w:noWrap w:val="0"/>
            <w:vAlign w:val="center"/>
          </w:tcPr>
          <w:p>
            <w:pPr>
              <w:widowControl/>
              <w:shd w:val="clear" w:color="auto" w:fill="auto"/>
              <w:spacing w:line="320" w:lineRule="exac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○一般新建项目</w:t>
            </w:r>
          </w:p>
          <w:p>
            <w:pPr>
              <w:widowControl/>
              <w:shd w:val="clear" w:color="auto" w:fill="auto"/>
              <w:spacing w:line="320" w:lineRule="exac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 xml:space="preserve">○一般提升改造项目 </w:t>
            </w:r>
          </w:p>
          <w:p>
            <w:pPr>
              <w:widowControl/>
              <w:shd w:val="clear" w:color="auto" w:fill="auto"/>
              <w:spacing w:line="320" w:lineRule="exac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○重点新建项目</w:t>
            </w:r>
          </w:p>
          <w:p>
            <w:pPr>
              <w:widowControl/>
              <w:shd w:val="clear" w:color="auto" w:fill="auto"/>
              <w:spacing w:line="320" w:lineRule="exac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b w:val="0"/>
                <w:bCs w:val="0"/>
                <w:color w:val="000000" w:themeColor="text1"/>
                <w:kern w:val="0"/>
                <w:sz w:val="24"/>
                <w:szCs w:val="24"/>
                <w:highlight w:val="none"/>
                <w14:textFill>
                  <w14:solidFill>
                    <w14:schemeClr w14:val="tx1"/>
                  </w14:solidFill>
                </w14:textFill>
              </w:rPr>
              <w:t>○重点</w:t>
            </w:r>
            <w:r>
              <w:rPr>
                <w:rFonts w:hint="default" w:ascii="Times New Roman" w:hAnsi="Times New Roman" w:eastAsia="仿宋_GB2312" w:cs="Times New Roman"/>
                <w:b w:val="0"/>
                <w:bCs w:val="0"/>
                <w:color w:val="000000" w:themeColor="text1"/>
                <w:kern w:val="0"/>
                <w:sz w:val="24"/>
                <w:szCs w:val="24"/>
                <w:highlight w:val="none"/>
                <w:lang w:eastAsia="zh-CN"/>
                <w14:textFill>
                  <w14:solidFill>
                    <w14:schemeClr w14:val="tx1"/>
                  </w14:solidFill>
                </w14:textFill>
              </w:rPr>
              <w:t>提升改造</w:t>
            </w:r>
            <w:r>
              <w:rPr>
                <w:rFonts w:hint="default" w:ascii="Times New Roman" w:hAnsi="Times New Roman" w:eastAsia="仿宋_GB2312" w:cs="Times New Roman"/>
                <w:b w:val="0"/>
                <w:bCs w:val="0"/>
                <w:color w:val="000000" w:themeColor="text1"/>
                <w:kern w:val="0"/>
                <w:sz w:val="24"/>
                <w:szCs w:val="24"/>
                <w:highlight w:val="none"/>
                <w14:textFill>
                  <w14:solidFill>
                    <w14:schemeClr w14:val="tx1"/>
                  </w14:solidFill>
                </w14:textFill>
              </w:rPr>
              <w:t>项目</w:t>
            </w:r>
          </w:p>
        </w:tc>
        <w:tc>
          <w:tcPr>
            <w:tcW w:w="1744" w:type="dxa"/>
            <w:tcBorders>
              <w:top w:val="single" w:color="000000" w:sz="4" w:space="0"/>
              <w:left w:val="single" w:color="000000" w:sz="4" w:space="0"/>
              <w:bottom w:val="single" w:color="000000"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总投资</w:t>
            </w:r>
          </w:p>
        </w:tc>
        <w:tc>
          <w:tcPr>
            <w:tcW w:w="2539"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万元</w:t>
            </w:r>
          </w:p>
        </w:tc>
      </w:tr>
      <w:tr>
        <w:tblPrEx>
          <w:tblCellMar>
            <w:top w:w="0" w:type="dxa"/>
            <w:left w:w="108" w:type="dxa"/>
            <w:bottom w:w="0" w:type="dxa"/>
            <w:right w:w="108" w:type="dxa"/>
          </w:tblCellMar>
        </w:tblPrEx>
        <w:trPr>
          <w:trHeight w:val="643" w:hRule="atLeast"/>
          <w:jc w:val="center"/>
        </w:trPr>
        <w:tc>
          <w:tcPr>
            <w:tcW w:w="2152" w:type="dxa"/>
            <w:gridSpan w:val="2"/>
            <w:tcBorders>
              <w:top w:val="single" w:color="auto" w:sz="4" w:space="0"/>
              <w:left w:val="single" w:color="auto" w:sz="4" w:space="0"/>
              <w:bottom w:val="single" w:color="auto" w:sz="4" w:space="0"/>
              <w:right w:val="single" w:color="000000"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项目负责人</w:t>
            </w:r>
          </w:p>
        </w:tc>
        <w:tc>
          <w:tcPr>
            <w:tcW w:w="2641" w:type="dxa"/>
            <w:gridSpan w:val="2"/>
            <w:tcBorders>
              <w:top w:val="single" w:color="auto" w:sz="4" w:space="0"/>
              <w:left w:val="single" w:color="000000" w:sz="4" w:space="0"/>
              <w:bottom w:val="single" w:color="000000" w:sz="4" w:space="0"/>
              <w:right w:val="single" w:color="auto" w:sz="4" w:space="0"/>
            </w:tcBorders>
            <w:noWrap w:val="0"/>
            <w:vAlign w:val="center"/>
          </w:tcPr>
          <w:p>
            <w:pPr>
              <w:widowControl/>
              <w:shd w:val="clear" w:color="auto" w:fill="auto"/>
              <w:spacing w:line="320" w:lineRule="exac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 xml:space="preserve"> </w:t>
            </w:r>
          </w:p>
        </w:tc>
        <w:tc>
          <w:tcPr>
            <w:tcW w:w="1744" w:type="dxa"/>
            <w:tcBorders>
              <w:top w:val="single" w:color="auto" w:sz="4" w:space="0"/>
              <w:left w:val="single" w:color="auto" w:sz="4" w:space="0"/>
              <w:bottom w:val="single" w:color="000000"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联系手机</w:t>
            </w:r>
          </w:p>
        </w:tc>
        <w:tc>
          <w:tcPr>
            <w:tcW w:w="2539" w:type="dxa"/>
            <w:gridSpan w:val="2"/>
            <w:tcBorders>
              <w:top w:val="single" w:color="auto" w:sz="4" w:space="0"/>
              <w:left w:val="single" w:color="auto" w:sz="4" w:space="0"/>
              <w:bottom w:val="single" w:color="000000" w:sz="4" w:space="0"/>
              <w:right w:val="single" w:color="000000" w:sz="4" w:space="0"/>
            </w:tcBorders>
            <w:noWrap w:val="0"/>
            <w:vAlign w:val="center"/>
          </w:tcPr>
          <w:p>
            <w:pPr>
              <w:widowControl/>
              <w:shd w:val="clear" w:color="auto" w:fill="auto"/>
              <w:spacing w:line="320" w:lineRule="exac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 xml:space="preserve"> </w:t>
            </w:r>
          </w:p>
        </w:tc>
      </w:tr>
      <w:tr>
        <w:tblPrEx>
          <w:tblCellMar>
            <w:top w:w="0" w:type="dxa"/>
            <w:left w:w="108" w:type="dxa"/>
            <w:bottom w:w="0" w:type="dxa"/>
            <w:right w:w="108" w:type="dxa"/>
          </w:tblCellMar>
        </w:tblPrEx>
        <w:trPr>
          <w:cantSplit/>
          <w:trHeight w:val="567" w:hRule="exact"/>
          <w:jc w:val="center"/>
        </w:trPr>
        <w:tc>
          <w:tcPr>
            <w:tcW w:w="3390" w:type="dxa"/>
            <w:gridSpan w:val="3"/>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建设内容</w:t>
            </w:r>
          </w:p>
        </w:tc>
        <w:tc>
          <w:tcPr>
            <w:tcW w:w="140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规格型号</w:t>
            </w:r>
          </w:p>
        </w:tc>
        <w:tc>
          <w:tcPr>
            <w:tcW w:w="1744"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规模</w:t>
            </w:r>
          </w:p>
        </w:tc>
        <w:tc>
          <w:tcPr>
            <w:tcW w:w="113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单价</w:t>
            </w:r>
          </w:p>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（万元）</w:t>
            </w:r>
          </w:p>
        </w:tc>
        <w:tc>
          <w:tcPr>
            <w:tcW w:w="1406" w:type="dxa"/>
            <w:tcBorders>
              <w:top w:val="single" w:color="auto" w:sz="4" w:space="0"/>
              <w:left w:val="nil"/>
              <w:bottom w:val="single" w:color="auto" w:sz="4" w:space="0"/>
              <w:right w:val="single" w:color="000000"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投入资金（万元）</w:t>
            </w:r>
          </w:p>
        </w:tc>
      </w:tr>
      <w:tr>
        <w:tblPrEx>
          <w:tblCellMar>
            <w:top w:w="0" w:type="dxa"/>
            <w:left w:w="108" w:type="dxa"/>
            <w:bottom w:w="0" w:type="dxa"/>
            <w:right w:w="108" w:type="dxa"/>
          </w:tblCellMar>
        </w:tblPrEx>
        <w:trPr>
          <w:cantSplit/>
          <w:trHeight w:val="567" w:hRule="exact"/>
          <w:jc w:val="center"/>
        </w:trPr>
        <w:tc>
          <w:tcPr>
            <w:tcW w:w="866" w:type="dxa"/>
            <w:vMerge w:val="restart"/>
            <w:tcBorders>
              <w:top w:val="single" w:color="auto" w:sz="4" w:space="0"/>
              <w:left w:val="single" w:color="auto" w:sz="4" w:space="0"/>
              <w:right w:val="single" w:color="auto" w:sz="4" w:space="0"/>
            </w:tcBorders>
            <w:noWrap w:val="0"/>
            <w:vAlign w:val="center"/>
          </w:tcPr>
          <w:p>
            <w:pPr>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基</w:t>
            </w:r>
          </w:p>
          <w:p>
            <w:pPr>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础</w:t>
            </w:r>
          </w:p>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设</w:t>
            </w:r>
          </w:p>
          <w:p>
            <w:pPr>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施</w:t>
            </w:r>
          </w:p>
        </w:tc>
        <w:tc>
          <w:tcPr>
            <w:tcW w:w="2524" w:type="dxa"/>
            <w:gridSpan w:val="2"/>
            <w:tcBorders>
              <w:top w:val="nil"/>
              <w:left w:val="nil"/>
              <w:bottom w:val="single" w:color="auto" w:sz="4" w:space="0"/>
              <w:right w:val="single" w:color="auto" w:sz="4" w:space="0"/>
            </w:tcBorders>
            <w:noWrap w:val="0"/>
            <w:vAlign w:val="center"/>
          </w:tcPr>
          <w:p>
            <w:pPr>
              <w:widowControl/>
              <w:shd w:val="clear" w:color="auto" w:fill="auto"/>
              <w:spacing w:line="320" w:lineRule="exac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744"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3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6" w:type="dxa"/>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cantSplit/>
          <w:trHeight w:val="567" w:hRule="exact"/>
          <w:jc w:val="center"/>
        </w:trPr>
        <w:tc>
          <w:tcPr>
            <w:tcW w:w="866" w:type="dxa"/>
            <w:vMerge w:val="continue"/>
            <w:tcBorders>
              <w:left w:val="single" w:color="auto" w:sz="4" w:space="0"/>
              <w:right w:val="single" w:color="auto" w:sz="4" w:space="0"/>
            </w:tcBorders>
            <w:noWrap w:val="0"/>
            <w:vAlign w:val="center"/>
          </w:tcPr>
          <w:p>
            <w:pPr>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524" w:type="dxa"/>
            <w:gridSpan w:val="2"/>
            <w:tcBorders>
              <w:top w:val="single" w:color="auto" w:sz="4" w:space="0"/>
              <w:left w:val="nil"/>
              <w:bottom w:val="single" w:color="auto" w:sz="4" w:space="0"/>
              <w:right w:val="single" w:color="auto" w:sz="4" w:space="0"/>
            </w:tcBorders>
            <w:noWrap w:val="0"/>
            <w:vAlign w:val="center"/>
          </w:tcPr>
          <w:p>
            <w:pPr>
              <w:shd w:val="clear" w:color="auto" w:fill="auto"/>
              <w:spacing w:line="320" w:lineRule="exac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3" w:type="dxa"/>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744" w:type="dxa"/>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6" w:type="dxa"/>
            <w:tcBorders>
              <w:top w:val="single" w:color="auto" w:sz="4" w:space="0"/>
              <w:left w:val="nil"/>
              <w:bottom w:val="single" w:color="auto" w:sz="4" w:space="0"/>
              <w:right w:val="single" w:color="000000"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cantSplit/>
          <w:trHeight w:val="567" w:hRule="exact"/>
          <w:jc w:val="center"/>
        </w:trPr>
        <w:tc>
          <w:tcPr>
            <w:tcW w:w="866" w:type="dxa"/>
            <w:vMerge w:val="continue"/>
            <w:tcBorders>
              <w:left w:val="single" w:color="auto" w:sz="4" w:space="0"/>
              <w:right w:val="single" w:color="auto" w:sz="4" w:space="0"/>
            </w:tcBorders>
            <w:noWrap w:val="0"/>
            <w:vAlign w:val="center"/>
          </w:tcPr>
          <w:p>
            <w:pPr>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524" w:type="dxa"/>
            <w:gridSpan w:val="2"/>
            <w:tcBorders>
              <w:top w:val="nil"/>
              <w:left w:val="nil"/>
              <w:bottom w:val="single" w:color="auto" w:sz="4" w:space="0"/>
              <w:right w:val="single" w:color="auto" w:sz="4" w:space="0"/>
            </w:tcBorders>
            <w:noWrap w:val="0"/>
            <w:vAlign w:val="center"/>
          </w:tcPr>
          <w:p>
            <w:pPr>
              <w:widowControl/>
              <w:shd w:val="clear" w:color="auto" w:fill="auto"/>
              <w:spacing w:line="320" w:lineRule="exac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744"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3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6" w:type="dxa"/>
            <w:tcBorders>
              <w:top w:val="single" w:color="auto" w:sz="4" w:space="0"/>
              <w:left w:val="nil"/>
              <w:bottom w:val="single" w:color="auto" w:sz="4" w:space="0"/>
              <w:right w:val="single" w:color="000000"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cantSplit/>
          <w:trHeight w:val="567" w:hRule="exact"/>
          <w:jc w:val="center"/>
        </w:trPr>
        <w:tc>
          <w:tcPr>
            <w:tcW w:w="866" w:type="dxa"/>
            <w:vMerge w:val="continue"/>
            <w:tcBorders>
              <w:left w:val="single" w:color="auto" w:sz="4" w:space="0"/>
              <w:right w:val="single" w:color="auto" w:sz="4" w:space="0"/>
            </w:tcBorders>
            <w:noWrap w:val="0"/>
            <w:vAlign w:val="center"/>
          </w:tcPr>
          <w:p>
            <w:pPr>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524" w:type="dxa"/>
            <w:gridSpan w:val="2"/>
            <w:tcBorders>
              <w:top w:val="nil"/>
              <w:left w:val="nil"/>
              <w:bottom w:val="single" w:color="auto" w:sz="4" w:space="0"/>
              <w:right w:val="single" w:color="auto" w:sz="4" w:space="0"/>
            </w:tcBorders>
            <w:noWrap w:val="0"/>
            <w:vAlign w:val="center"/>
          </w:tcPr>
          <w:p>
            <w:pPr>
              <w:widowControl/>
              <w:shd w:val="clear" w:color="auto" w:fill="auto"/>
              <w:spacing w:line="320" w:lineRule="exac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744"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3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6" w:type="dxa"/>
            <w:tcBorders>
              <w:top w:val="single" w:color="auto" w:sz="4" w:space="0"/>
              <w:left w:val="nil"/>
              <w:bottom w:val="single" w:color="auto" w:sz="4" w:space="0"/>
              <w:right w:val="single" w:color="000000"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cantSplit/>
          <w:trHeight w:val="567" w:hRule="exact"/>
          <w:jc w:val="center"/>
        </w:trPr>
        <w:tc>
          <w:tcPr>
            <w:tcW w:w="866" w:type="dxa"/>
            <w:vMerge w:val="continue"/>
            <w:tcBorders>
              <w:left w:val="single" w:color="auto" w:sz="4" w:space="0"/>
              <w:right w:val="single" w:color="auto" w:sz="4" w:space="0"/>
            </w:tcBorders>
            <w:noWrap w:val="0"/>
            <w:vAlign w:val="center"/>
          </w:tcPr>
          <w:p>
            <w:pPr>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524" w:type="dxa"/>
            <w:gridSpan w:val="2"/>
            <w:tcBorders>
              <w:top w:val="nil"/>
              <w:left w:val="nil"/>
              <w:bottom w:val="single" w:color="auto" w:sz="4" w:space="0"/>
              <w:right w:val="single" w:color="auto" w:sz="4" w:space="0"/>
            </w:tcBorders>
            <w:noWrap w:val="0"/>
            <w:vAlign w:val="center"/>
          </w:tcPr>
          <w:p>
            <w:pPr>
              <w:widowControl/>
              <w:shd w:val="clear" w:color="auto" w:fill="auto"/>
              <w:spacing w:line="320" w:lineRule="exac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744"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3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6" w:type="dxa"/>
            <w:tcBorders>
              <w:top w:val="single" w:color="auto" w:sz="4" w:space="0"/>
              <w:left w:val="nil"/>
              <w:bottom w:val="single" w:color="auto" w:sz="4" w:space="0"/>
              <w:right w:val="single" w:color="000000"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cantSplit/>
          <w:trHeight w:val="567" w:hRule="exact"/>
          <w:jc w:val="center"/>
        </w:trPr>
        <w:tc>
          <w:tcPr>
            <w:tcW w:w="866" w:type="dxa"/>
            <w:vMerge w:val="continue"/>
            <w:tcBorders>
              <w:left w:val="single" w:color="auto" w:sz="4" w:space="0"/>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524" w:type="dxa"/>
            <w:gridSpan w:val="2"/>
            <w:tcBorders>
              <w:top w:val="nil"/>
              <w:left w:val="nil"/>
              <w:bottom w:val="single" w:color="auto" w:sz="4" w:space="0"/>
              <w:right w:val="single" w:color="auto" w:sz="4" w:space="0"/>
            </w:tcBorders>
            <w:noWrap w:val="0"/>
            <w:vAlign w:val="center"/>
          </w:tcPr>
          <w:p>
            <w:pPr>
              <w:widowControl/>
              <w:shd w:val="clear" w:color="auto" w:fill="auto"/>
              <w:spacing w:line="320" w:lineRule="exact"/>
              <w:jc w:val="lef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744"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3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6" w:type="dxa"/>
            <w:tcBorders>
              <w:top w:val="single" w:color="auto" w:sz="4" w:space="0"/>
              <w:left w:val="nil"/>
              <w:bottom w:val="single" w:color="auto" w:sz="4" w:space="0"/>
              <w:right w:val="single" w:color="000000"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cantSplit/>
          <w:trHeight w:val="567" w:hRule="exact"/>
          <w:jc w:val="center"/>
        </w:trPr>
        <w:tc>
          <w:tcPr>
            <w:tcW w:w="866" w:type="dxa"/>
            <w:vMerge w:val="continue"/>
            <w:tcBorders>
              <w:left w:val="single" w:color="auto" w:sz="4" w:space="0"/>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524" w:type="dxa"/>
            <w:gridSpan w:val="2"/>
            <w:tcBorders>
              <w:top w:val="nil"/>
              <w:left w:val="nil"/>
              <w:bottom w:val="single" w:color="auto" w:sz="4" w:space="0"/>
              <w:right w:val="single" w:color="auto" w:sz="4" w:space="0"/>
            </w:tcBorders>
            <w:noWrap w:val="0"/>
            <w:vAlign w:val="center"/>
          </w:tcPr>
          <w:p>
            <w:pPr>
              <w:widowControl/>
              <w:shd w:val="clear" w:color="auto" w:fill="auto"/>
              <w:spacing w:line="320" w:lineRule="exact"/>
              <w:jc w:val="lef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744"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3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6" w:type="dxa"/>
            <w:tcBorders>
              <w:top w:val="single" w:color="auto" w:sz="4" w:space="0"/>
              <w:left w:val="nil"/>
              <w:bottom w:val="single" w:color="auto" w:sz="4" w:space="0"/>
              <w:right w:val="single" w:color="000000"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cantSplit/>
          <w:trHeight w:val="567" w:hRule="exact"/>
          <w:jc w:val="center"/>
        </w:trPr>
        <w:tc>
          <w:tcPr>
            <w:tcW w:w="866" w:type="dxa"/>
            <w:vMerge w:val="continue"/>
            <w:tcBorders>
              <w:left w:val="single" w:color="auto" w:sz="4" w:space="0"/>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524" w:type="dxa"/>
            <w:gridSpan w:val="2"/>
            <w:tcBorders>
              <w:top w:val="nil"/>
              <w:left w:val="nil"/>
              <w:bottom w:val="single" w:color="auto" w:sz="4" w:space="0"/>
              <w:right w:val="single" w:color="auto" w:sz="4" w:space="0"/>
            </w:tcBorders>
            <w:noWrap w:val="0"/>
            <w:vAlign w:val="center"/>
          </w:tcPr>
          <w:p>
            <w:pPr>
              <w:widowControl/>
              <w:shd w:val="clear" w:color="auto" w:fill="auto"/>
              <w:spacing w:line="320" w:lineRule="exact"/>
              <w:jc w:val="lef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744"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3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6" w:type="dxa"/>
            <w:tcBorders>
              <w:top w:val="single" w:color="auto" w:sz="4" w:space="0"/>
              <w:left w:val="nil"/>
              <w:bottom w:val="single" w:color="auto" w:sz="4" w:space="0"/>
              <w:right w:val="single" w:color="000000"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cantSplit/>
          <w:trHeight w:val="567" w:hRule="exact"/>
          <w:jc w:val="center"/>
        </w:trPr>
        <w:tc>
          <w:tcPr>
            <w:tcW w:w="866" w:type="dxa"/>
            <w:vMerge w:val="continue"/>
            <w:tcBorders>
              <w:left w:val="single" w:color="auto" w:sz="4" w:space="0"/>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524" w:type="dxa"/>
            <w:gridSpan w:val="2"/>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小计</w:t>
            </w:r>
          </w:p>
        </w:tc>
        <w:tc>
          <w:tcPr>
            <w:tcW w:w="140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744"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3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6" w:type="dxa"/>
            <w:tcBorders>
              <w:top w:val="single" w:color="auto" w:sz="4" w:space="0"/>
              <w:left w:val="nil"/>
              <w:bottom w:val="single" w:color="auto" w:sz="4" w:space="0"/>
              <w:right w:val="single" w:color="000000"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cantSplit/>
          <w:trHeight w:val="567" w:hRule="exact"/>
          <w:jc w:val="center"/>
        </w:trPr>
        <w:tc>
          <w:tcPr>
            <w:tcW w:w="86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生</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产</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设</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施</w:t>
            </w:r>
          </w:p>
        </w:tc>
        <w:tc>
          <w:tcPr>
            <w:tcW w:w="2524" w:type="dxa"/>
            <w:gridSpan w:val="2"/>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3" w:type="dxa"/>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744" w:type="dxa"/>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6" w:type="dxa"/>
            <w:tcBorders>
              <w:left w:val="nil"/>
              <w:bottom w:val="single" w:color="auto" w:sz="4" w:space="0"/>
              <w:right w:val="single" w:color="000000"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cantSplit/>
          <w:trHeight w:val="603" w:hRule="exact"/>
          <w:jc w:val="center"/>
        </w:trPr>
        <w:tc>
          <w:tcPr>
            <w:tcW w:w="8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2524" w:type="dxa"/>
            <w:gridSpan w:val="2"/>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小计</w:t>
            </w:r>
          </w:p>
        </w:tc>
        <w:tc>
          <w:tcPr>
            <w:tcW w:w="1403" w:type="dxa"/>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744" w:type="dxa"/>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6" w:type="dxa"/>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108" w:type="dxa"/>
            <w:bottom w:w="0" w:type="dxa"/>
            <w:right w:w="108" w:type="dxa"/>
          </w:tblCellMar>
        </w:tblPrEx>
        <w:trPr>
          <w:cantSplit/>
          <w:trHeight w:val="567" w:hRule="exact"/>
          <w:jc w:val="center"/>
        </w:trPr>
        <w:tc>
          <w:tcPr>
            <w:tcW w:w="3390" w:type="dxa"/>
            <w:gridSpan w:val="3"/>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合计</w:t>
            </w:r>
          </w:p>
        </w:tc>
        <w:tc>
          <w:tcPr>
            <w:tcW w:w="140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744"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133" w:type="dxa"/>
            <w:tcBorders>
              <w:top w:val="nil"/>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406" w:type="dxa"/>
            <w:tcBorders>
              <w:top w:val="single" w:color="auto" w:sz="4" w:space="0"/>
              <w:left w:val="nil"/>
              <w:bottom w:val="single" w:color="auto" w:sz="4" w:space="0"/>
              <w:right w:val="single" w:color="auto" w:sz="4" w:space="0"/>
            </w:tcBorders>
            <w:noWrap w:val="0"/>
            <w:vAlign w:val="center"/>
          </w:tcPr>
          <w:p>
            <w:pPr>
              <w:widowControl/>
              <w:shd w:val="clear" w:color="auto" w:fill="auto"/>
              <w:spacing w:line="320" w:lineRule="exact"/>
              <w:jc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bl>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sectPr>
          <w:pgSz w:w="11905" w:h="16838"/>
          <w:pgMar w:top="2098" w:right="1531" w:bottom="1871" w:left="1531" w:header="850" w:footer="1531" w:gutter="0"/>
          <w:pgBorders>
            <w:top w:val="none" w:sz="0" w:space="0"/>
            <w:left w:val="none" w:sz="0" w:space="0"/>
            <w:bottom w:val="none" w:sz="0" w:space="0"/>
            <w:right w:val="none" w:sz="0" w:space="0"/>
          </w:pgBorders>
          <w:cols w:space="0" w:num="1"/>
          <w:rtlGutter w:val="0"/>
          <w:docGrid w:linePitch="497" w:charSpace="0"/>
        </w:sect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3</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绍兴市级</w:t>
      </w:r>
      <w:r>
        <w:rPr>
          <w:rFonts w:hint="default" w:ascii="Times New Roman" w:hAnsi="Times New Roman" w:eastAsia="方正小标宋简体" w:cs="Times New Roman"/>
          <w:b w:val="0"/>
          <w:color w:val="000000" w:themeColor="text1"/>
          <w:w w:val="96"/>
          <w:sz w:val="44"/>
          <w:szCs w:val="44"/>
          <w:highlight w:val="none"/>
          <w:lang w:eastAsia="zh-CN"/>
          <w14:textFill>
            <w14:solidFill>
              <w14:schemeClr w14:val="tx1"/>
            </w14:solidFill>
          </w14:textFill>
        </w:rPr>
        <w:t>“</w:t>
      </w:r>
      <w:r>
        <w:rPr>
          <w:rFonts w:hint="default" w:ascii="Times New Roman" w:hAnsi="Times New Roman" w:eastAsia="方正小标宋简体" w:cs="Times New Roman"/>
          <w:b w:val="0"/>
          <w:color w:val="000000" w:themeColor="text1"/>
          <w:w w:val="96"/>
          <w:sz w:val="44"/>
          <w:szCs w:val="44"/>
          <w:highlight w:val="none"/>
          <w14:textFill>
            <w14:solidFill>
              <w14:schemeClr w14:val="tx1"/>
            </w14:solidFill>
          </w14:textFill>
        </w:rPr>
        <w:t>菜篮子</w:t>
      </w:r>
      <w:r>
        <w:rPr>
          <w:rFonts w:hint="default" w:ascii="Times New Roman" w:hAnsi="Times New Roman" w:eastAsia="方正小标宋简体" w:cs="Times New Roman"/>
          <w:b w:val="0"/>
          <w:color w:val="000000" w:themeColor="text1"/>
          <w:w w:val="96"/>
          <w:sz w:val="44"/>
          <w:szCs w:val="44"/>
          <w:highlight w:val="none"/>
          <w:lang w:eastAsia="zh-CN"/>
          <w14:textFill>
            <w14:solidFill>
              <w14:schemeClr w14:val="tx1"/>
            </w14:solidFill>
          </w14:textFill>
        </w:rPr>
        <w:t>”</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蔬菜基地管理补助资金</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申报表</w:t>
      </w:r>
    </w:p>
    <w:tbl>
      <w:tblPr>
        <w:tblStyle w:val="13"/>
        <w:tblW w:w="9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6"/>
        <w:gridCol w:w="1565"/>
        <w:gridCol w:w="3260"/>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63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申报单位（盖章）</w:t>
            </w:r>
          </w:p>
        </w:tc>
        <w:tc>
          <w:tcPr>
            <w:tcW w:w="6389" w:type="dxa"/>
            <w:gridSpan w:val="3"/>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63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单位地址</w:t>
            </w:r>
          </w:p>
        </w:tc>
        <w:tc>
          <w:tcPr>
            <w:tcW w:w="6389" w:type="dxa"/>
            <w:gridSpan w:val="3"/>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63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法人代表</w:t>
            </w:r>
          </w:p>
        </w:tc>
        <w:tc>
          <w:tcPr>
            <w:tcW w:w="1565" w:type="dxa"/>
            <w:tcBorders>
              <w:bottom w:val="nil"/>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3260"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联系电话（手机）</w:t>
            </w:r>
          </w:p>
        </w:tc>
        <w:tc>
          <w:tcPr>
            <w:tcW w:w="1564"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63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基地面积（亩）</w:t>
            </w:r>
          </w:p>
        </w:tc>
        <w:tc>
          <w:tcPr>
            <w:tcW w:w="1565" w:type="dxa"/>
            <w:tcBorders>
              <w:bottom w:val="nil"/>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3260"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蔬菜年产量（吨）</w:t>
            </w:r>
          </w:p>
        </w:tc>
        <w:tc>
          <w:tcPr>
            <w:tcW w:w="1564"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63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蔬菜抽检批次</w:t>
            </w:r>
          </w:p>
        </w:tc>
        <w:tc>
          <w:tcPr>
            <w:tcW w:w="1565" w:type="dxa"/>
            <w:tcBorders>
              <w:bottom w:val="nil"/>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326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年度蔬菜抽检合格率（%）</w:t>
            </w:r>
          </w:p>
        </w:tc>
        <w:tc>
          <w:tcPr>
            <w:tcW w:w="1564"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63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管理员姓名</w:t>
            </w:r>
          </w:p>
        </w:tc>
        <w:tc>
          <w:tcPr>
            <w:tcW w:w="1565"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3260"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联系电话（手机）</w:t>
            </w:r>
          </w:p>
        </w:tc>
        <w:tc>
          <w:tcPr>
            <w:tcW w:w="1564"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461" w:type="dxa"/>
            <w:gridSpan w:val="3"/>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一季叶菜种植面积是否达到50%及以上</w:t>
            </w:r>
          </w:p>
        </w:tc>
        <w:tc>
          <w:tcPr>
            <w:tcW w:w="1564"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jc w:val="center"/>
        </w:trPr>
        <w:tc>
          <w:tcPr>
            <w:tcW w:w="9025" w:type="dxa"/>
            <w:gridSpan w:val="4"/>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申报单位承诺意见：</w:t>
            </w:r>
          </w:p>
          <w:p>
            <w:pPr>
              <w:shd w:val="clear" w:color="auto" w:fill="auto"/>
              <w:spacing w:line="400" w:lineRule="exact"/>
              <w:ind w:firstLine="280" w:firstLineChars="1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本单位承诺所有申报材料真实无讹并承担相关法律责任。自觉接受上级部门监管。</w:t>
            </w:r>
          </w:p>
          <w:p>
            <w:pPr>
              <w:shd w:val="clear" w:color="auto" w:fill="auto"/>
              <w:spacing w:line="400" w:lineRule="exact"/>
              <w:ind w:firstLine="280" w:firstLineChars="100"/>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281" w:firstLineChars="100"/>
              <w:rPr>
                <w:rFonts w:hint="default" w:ascii="Times New Roman" w:hAnsi="Times New Roman" w:eastAsia="仿宋_GB2312" w:cs="Times New Roman"/>
                <w:b/>
                <w:color w:val="000000" w:themeColor="text1"/>
                <w:kern w:val="0"/>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负责人签名：                             （单位公章）</w:t>
            </w: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jc w:val="center"/>
        </w:trPr>
        <w:tc>
          <w:tcPr>
            <w:tcW w:w="9025" w:type="dxa"/>
            <w:gridSpan w:val="4"/>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乡镇</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（街道）初审意见：</w:t>
            </w: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（基地面积</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如有变化须提出具体审核意见</w:t>
            </w: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w:t>
            </w:r>
          </w:p>
          <w:p>
            <w:pPr>
              <w:keepNext w:val="0"/>
              <w:keepLines w:val="0"/>
              <w:pageBreakBefore w:val="0"/>
              <w:widowControl w:val="0"/>
              <w:shd w:val="clear" w:color="auto" w:fill="auto"/>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320" w:lineRule="exact"/>
              <w:ind w:firstLine="1108" w:firstLineChars="396"/>
              <w:textAlignment w:val="auto"/>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（单位公章）</w:t>
            </w:r>
          </w:p>
          <w:p>
            <w:pPr>
              <w:shd w:val="clear" w:color="auto" w:fill="auto"/>
              <w:spacing w:line="400" w:lineRule="exact"/>
              <w:ind w:firstLine="1108" w:firstLineChars="396"/>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jc w:val="center"/>
        </w:trPr>
        <w:tc>
          <w:tcPr>
            <w:tcW w:w="9025" w:type="dxa"/>
            <w:gridSpan w:val="4"/>
            <w:noWrap w:val="0"/>
            <w:vAlign w:val="top"/>
          </w:tcPr>
          <w:p>
            <w:pPr>
              <w:shd w:val="clear" w:color="auto" w:fill="auto"/>
              <w:spacing w:line="400" w:lineRule="exact"/>
              <w:jc w:val="lef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区、县（市）农业农村部门审核意见：</w:t>
            </w: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（基地面积</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如有变化须提出具体审核意见</w:t>
            </w: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w:t>
            </w:r>
          </w:p>
          <w:p>
            <w:pPr>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（单位公章）</w:t>
            </w:r>
          </w:p>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025" w:type="dxa"/>
            <w:gridSpan w:val="4"/>
            <w:noWrap w:val="0"/>
            <w:vAlign w:val="top"/>
          </w:tcPr>
          <w:p>
            <w:pPr>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市农业农村局审定意见：</w:t>
            </w:r>
          </w:p>
          <w:p>
            <w:pPr>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（单位公章）</w:t>
            </w:r>
          </w:p>
          <w:p>
            <w:pPr>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年   月   日</w:t>
            </w:r>
          </w:p>
        </w:tc>
      </w:tr>
    </w:tbl>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4</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绍兴市级</w:t>
      </w:r>
      <w:r>
        <w:rPr>
          <w:rFonts w:hint="default" w:ascii="Times New Roman" w:hAnsi="Times New Roman" w:eastAsia="方正小标宋简体" w:cs="Times New Roman"/>
          <w:b w:val="0"/>
          <w:color w:val="000000" w:themeColor="text1"/>
          <w:w w:val="96"/>
          <w:sz w:val="44"/>
          <w:szCs w:val="44"/>
          <w:highlight w:val="none"/>
          <w:lang w:eastAsia="zh-CN"/>
          <w14:textFill>
            <w14:solidFill>
              <w14:schemeClr w14:val="tx1"/>
            </w14:solidFill>
          </w14:textFill>
        </w:rPr>
        <w:t>“</w:t>
      </w:r>
      <w:r>
        <w:rPr>
          <w:rFonts w:hint="default" w:ascii="Times New Roman" w:hAnsi="Times New Roman" w:eastAsia="方正小标宋简体" w:cs="Times New Roman"/>
          <w:b w:val="0"/>
          <w:color w:val="000000" w:themeColor="text1"/>
          <w:w w:val="96"/>
          <w:sz w:val="44"/>
          <w:szCs w:val="44"/>
          <w:highlight w:val="none"/>
          <w14:textFill>
            <w14:solidFill>
              <w14:schemeClr w14:val="tx1"/>
            </w14:solidFill>
          </w14:textFill>
        </w:rPr>
        <w:t>菜篮子</w:t>
      </w:r>
      <w:r>
        <w:rPr>
          <w:rFonts w:hint="default" w:ascii="Times New Roman" w:hAnsi="Times New Roman" w:eastAsia="方正小标宋简体" w:cs="Times New Roman"/>
          <w:b w:val="0"/>
          <w:color w:val="000000" w:themeColor="text1"/>
          <w:w w:val="96"/>
          <w:sz w:val="44"/>
          <w:szCs w:val="44"/>
          <w:highlight w:val="none"/>
          <w:lang w:eastAsia="zh-CN"/>
          <w14:textFill>
            <w14:solidFill>
              <w14:schemeClr w14:val="tx1"/>
            </w14:solidFill>
          </w14:textFill>
        </w:rPr>
        <w:t>”</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蔬菜基地管理考评表</w:t>
      </w:r>
    </w:p>
    <w:p>
      <w:pPr>
        <w:shd w:val="clear" w:color="auto" w:fill="auto"/>
        <w:adjustRightInd w:val="0"/>
        <w:spacing w:line="400" w:lineRule="exact"/>
        <w:jc w:val="left"/>
        <w:rPr>
          <w:rFonts w:hint="default" w:ascii="Times New Roman" w:hAnsi="Times New Roman" w:eastAsia="仿宋_GB2312" w:cs="Times New Roman"/>
          <w:b w:val="0"/>
          <w:bCs w:val="0"/>
          <w:color w:val="000000" w:themeColor="text1"/>
          <w:sz w:val="24"/>
          <w:szCs w:val="24"/>
          <w:highlight w:val="none"/>
          <w:u w:val="single"/>
          <w14:textFill>
            <w14:solidFill>
              <w14:schemeClr w14:val="tx1"/>
            </w14:solidFill>
          </w14:textFill>
        </w:rPr>
      </w:pPr>
      <w:r>
        <w:rPr>
          <w:rFonts w:hint="default" w:ascii="Times New Roman" w:hAnsi="Times New Roman" w:eastAsia="仿宋_GB2312" w:cs="Times New Roman"/>
          <w:b w:val="0"/>
          <w:bCs w:val="0"/>
          <w:color w:val="000000" w:themeColor="text1"/>
          <w:sz w:val="24"/>
          <w:szCs w:val="24"/>
          <w:highlight w:val="none"/>
          <w14:textFill>
            <w14:solidFill>
              <w14:schemeClr w14:val="tx1"/>
            </w14:solidFill>
          </w14:textFill>
        </w:rPr>
        <w:t>基地（盖章）</w:t>
      </w:r>
      <w:r>
        <w:rPr>
          <w:rFonts w:hint="default" w:ascii="Times New Roman" w:hAnsi="Times New Roman" w:eastAsia="仿宋_GB2312" w:cs="Times New Roman"/>
          <w:b w:val="0"/>
          <w:bCs w:val="0"/>
          <w:color w:val="000000" w:themeColor="text1"/>
          <w:sz w:val="24"/>
          <w:szCs w:val="24"/>
          <w:highlight w:val="none"/>
          <w:u w:val="none"/>
          <w14:textFill>
            <w14:solidFill>
              <w14:schemeClr w14:val="tx1"/>
            </w14:solidFill>
          </w14:textFill>
        </w:rPr>
        <w:t>：</w:t>
      </w:r>
      <w:r>
        <w:rPr>
          <w:rFonts w:hint="default" w:ascii="Times New Roman" w:hAnsi="Times New Roman" w:eastAsia="仿宋_GB2312" w:cs="Times New Roman"/>
          <w:b w:val="0"/>
          <w:bCs w:val="0"/>
          <w:color w:val="000000" w:themeColor="text1"/>
          <w:sz w:val="24"/>
          <w:szCs w:val="24"/>
          <w:highlight w:val="none"/>
          <w:u w:val="single"/>
          <w14:textFill>
            <w14:solidFill>
              <w14:schemeClr w14:val="tx1"/>
            </w14:solidFill>
          </w14:textFill>
        </w:rPr>
        <w:t xml:space="preserve">                </w:t>
      </w:r>
    </w:p>
    <w:tbl>
      <w:tblPr>
        <w:tblStyle w:val="13"/>
        <w:tblW w:w="9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4764"/>
        <w:gridCol w:w="850"/>
        <w:gridCol w:w="887"/>
        <w:gridCol w:w="781"/>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6030" w:type="dxa"/>
            <w:gridSpan w:val="2"/>
            <w:noWrap w:val="0"/>
            <w:vAlign w:val="center"/>
          </w:tcPr>
          <w:p>
            <w:pPr>
              <w:shd w:val="clear" w:color="auto" w:fill="auto"/>
              <w:adjustRightInd w:val="0"/>
              <w:spacing w:line="300" w:lineRule="exact"/>
              <w:jc w:val="center"/>
              <w:rPr>
                <w:rFonts w:hint="default" w:ascii="Times New Roman" w:hAnsi="Times New Roman" w:eastAsia="黑体" w:cs="Times New Roman"/>
                <w:bCs/>
                <w:color w:val="000000" w:themeColor="text1"/>
                <w:sz w:val="24"/>
                <w:szCs w:val="24"/>
                <w:highlight w:val="none"/>
                <w14:textFill>
                  <w14:solidFill>
                    <w14:schemeClr w14:val="tx1"/>
                  </w14:solidFill>
                </w14:textFill>
              </w:rPr>
            </w:pPr>
            <w:r>
              <w:rPr>
                <w:rFonts w:hint="default" w:ascii="Times New Roman" w:hAnsi="Times New Roman" w:eastAsia="黑体" w:cs="Times New Roman"/>
                <w:bCs/>
                <w:color w:val="000000" w:themeColor="text1"/>
                <w:sz w:val="24"/>
                <w:szCs w:val="24"/>
                <w:highlight w:val="none"/>
                <w14:textFill>
                  <w14:solidFill>
                    <w14:schemeClr w14:val="tx1"/>
                  </w14:solidFill>
                </w14:textFill>
              </w:rPr>
              <w:t>考核内容与要求</w:t>
            </w:r>
          </w:p>
        </w:tc>
        <w:tc>
          <w:tcPr>
            <w:tcW w:w="850" w:type="dxa"/>
            <w:noWrap w:val="0"/>
            <w:vAlign w:val="center"/>
          </w:tcPr>
          <w:p>
            <w:pPr>
              <w:shd w:val="clear" w:color="auto" w:fill="auto"/>
              <w:spacing w:line="300" w:lineRule="exact"/>
              <w:jc w:val="center"/>
              <w:rPr>
                <w:rFonts w:hint="default" w:ascii="Times New Roman" w:hAnsi="Times New Roman" w:eastAsia="黑体" w:cs="Times New Roman"/>
                <w:bCs/>
                <w:color w:val="000000" w:themeColor="text1"/>
                <w:sz w:val="24"/>
                <w:szCs w:val="24"/>
                <w:highlight w:val="none"/>
                <w14:textFill>
                  <w14:solidFill>
                    <w14:schemeClr w14:val="tx1"/>
                  </w14:solidFill>
                </w14:textFill>
              </w:rPr>
            </w:pPr>
            <w:r>
              <w:rPr>
                <w:rFonts w:hint="default" w:ascii="Times New Roman" w:hAnsi="Times New Roman" w:eastAsia="黑体" w:cs="Times New Roman"/>
                <w:bCs/>
                <w:color w:val="000000" w:themeColor="text1"/>
                <w:sz w:val="24"/>
                <w:szCs w:val="24"/>
                <w:highlight w:val="none"/>
                <w14:textFill>
                  <w14:solidFill>
                    <w14:schemeClr w14:val="tx1"/>
                  </w14:solidFill>
                </w14:textFill>
              </w:rPr>
              <w:t>分值</w:t>
            </w:r>
          </w:p>
        </w:tc>
        <w:tc>
          <w:tcPr>
            <w:tcW w:w="887" w:type="dxa"/>
            <w:noWrap w:val="0"/>
            <w:tcMar>
              <w:top w:w="0" w:type="dxa"/>
              <w:left w:w="28" w:type="dxa"/>
              <w:bottom w:w="0" w:type="dxa"/>
              <w:right w:w="28" w:type="dxa"/>
            </w:tcMar>
            <w:vAlign w:val="center"/>
          </w:tcPr>
          <w:p>
            <w:pPr>
              <w:shd w:val="clear" w:color="auto" w:fill="auto"/>
              <w:adjustRightInd w:val="0"/>
              <w:spacing w:line="300" w:lineRule="exact"/>
              <w:jc w:val="center"/>
              <w:rPr>
                <w:rFonts w:hint="default" w:ascii="Times New Roman" w:hAnsi="Times New Roman" w:eastAsia="黑体" w:cs="Times New Roman"/>
                <w:bCs/>
                <w:color w:val="000000" w:themeColor="text1"/>
                <w:sz w:val="24"/>
                <w:szCs w:val="24"/>
                <w:highlight w:val="none"/>
                <w14:textFill>
                  <w14:solidFill>
                    <w14:schemeClr w14:val="tx1"/>
                  </w14:solidFill>
                </w14:textFill>
              </w:rPr>
            </w:pPr>
            <w:r>
              <w:rPr>
                <w:rFonts w:hint="default" w:ascii="Times New Roman" w:hAnsi="Times New Roman" w:eastAsia="黑体" w:cs="Times New Roman"/>
                <w:bCs/>
                <w:color w:val="000000" w:themeColor="text1"/>
                <w:sz w:val="24"/>
                <w:szCs w:val="24"/>
                <w:highlight w:val="none"/>
                <w14:textFill>
                  <w14:solidFill>
                    <w14:schemeClr w14:val="tx1"/>
                  </w14:solidFill>
                </w14:textFill>
              </w:rPr>
              <w:t>自评分</w:t>
            </w:r>
          </w:p>
        </w:tc>
        <w:tc>
          <w:tcPr>
            <w:tcW w:w="781" w:type="dxa"/>
            <w:noWrap w:val="0"/>
            <w:tcMar>
              <w:top w:w="0" w:type="dxa"/>
              <w:left w:w="28" w:type="dxa"/>
              <w:bottom w:w="0" w:type="dxa"/>
              <w:right w:w="28" w:type="dxa"/>
            </w:tcMar>
            <w:vAlign w:val="center"/>
          </w:tcPr>
          <w:p>
            <w:pPr>
              <w:shd w:val="clear" w:color="auto" w:fill="auto"/>
              <w:adjustRightInd w:val="0"/>
              <w:spacing w:line="300" w:lineRule="exact"/>
              <w:jc w:val="center"/>
              <w:rPr>
                <w:rFonts w:hint="default" w:ascii="Times New Roman" w:hAnsi="Times New Roman" w:eastAsia="黑体" w:cs="Times New Roman"/>
                <w:bCs/>
                <w:color w:val="000000" w:themeColor="text1"/>
                <w:sz w:val="24"/>
                <w:szCs w:val="24"/>
                <w:highlight w:val="none"/>
                <w14:textFill>
                  <w14:solidFill>
                    <w14:schemeClr w14:val="tx1"/>
                  </w14:solidFill>
                </w14:textFill>
              </w:rPr>
            </w:pPr>
            <w:r>
              <w:rPr>
                <w:rFonts w:hint="default" w:ascii="Times New Roman" w:hAnsi="Times New Roman" w:eastAsia="黑体" w:cs="Times New Roman"/>
                <w:bCs/>
                <w:color w:val="000000" w:themeColor="text1"/>
                <w:sz w:val="24"/>
                <w:szCs w:val="24"/>
                <w:highlight w:val="none"/>
                <w14:textFill>
                  <w14:solidFill>
                    <w14:schemeClr w14:val="tx1"/>
                  </w14:solidFill>
                </w14:textFill>
              </w:rPr>
              <w:t>考核分</w:t>
            </w:r>
          </w:p>
        </w:tc>
        <w:tc>
          <w:tcPr>
            <w:tcW w:w="1167" w:type="dxa"/>
            <w:noWrap w:val="0"/>
            <w:tcMar>
              <w:top w:w="0" w:type="dxa"/>
              <w:left w:w="28" w:type="dxa"/>
              <w:bottom w:w="0" w:type="dxa"/>
              <w:right w:w="28" w:type="dxa"/>
            </w:tcMar>
            <w:vAlign w:val="center"/>
          </w:tcPr>
          <w:p>
            <w:pPr>
              <w:shd w:val="clear" w:color="auto" w:fill="auto"/>
              <w:adjustRightInd w:val="0"/>
              <w:spacing w:line="300" w:lineRule="exact"/>
              <w:jc w:val="center"/>
              <w:rPr>
                <w:rFonts w:hint="default" w:ascii="Times New Roman" w:hAnsi="Times New Roman" w:eastAsia="黑体" w:cs="Times New Roman"/>
                <w:bCs/>
                <w:color w:val="000000" w:themeColor="text1"/>
                <w:sz w:val="24"/>
                <w:szCs w:val="24"/>
                <w:highlight w:val="none"/>
                <w14:textFill>
                  <w14:solidFill>
                    <w14:schemeClr w14:val="tx1"/>
                  </w14:solidFill>
                </w14:textFill>
              </w:rPr>
            </w:pPr>
            <w:r>
              <w:rPr>
                <w:rFonts w:hint="default" w:ascii="Times New Roman" w:hAnsi="Times New Roman" w:eastAsia="黑体" w:cs="Times New Roman"/>
                <w:bCs/>
                <w:color w:val="000000" w:themeColor="text1"/>
                <w:sz w:val="24"/>
                <w:szCs w:val="24"/>
                <w:highlight w:val="none"/>
                <w14:textFill>
                  <w14:solidFill>
                    <w14:schemeClr w14:val="tx1"/>
                  </w14:solidFill>
                </w14:textFill>
              </w:rPr>
              <w:t>得分说明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6" w:type="dxa"/>
            <w:noWrap w:val="0"/>
            <w:vAlign w:val="center"/>
          </w:tcPr>
          <w:p>
            <w:pPr>
              <w:shd w:val="clear" w:color="auto" w:fill="auto"/>
              <w:adjustRightInd w:val="0"/>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基本条件</w:t>
            </w:r>
          </w:p>
        </w:tc>
        <w:tc>
          <w:tcPr>
            <w:tcW w:w="4764" w:type="dxa"/>
            <w:noWrap w:val="0"/>
            <w:vAlign w:val="center"/>
          </w:tcPr>
          <w:p>
            <w:pPr>
              <w:shd w:val="clear" w:color="auto" w:fill="auto"/>
              <w:adjustRightInd w:val="0"/>
              <w:spacing w:line="28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①基地产品主要供应绍兴本地市场；</w:t>
            </w:r>
          </w:p>
          <w:p>
            <w:pPr>
              <w:shd w:val="clear" w:color="auto" w:fill="auto"/>
              <w:adjustRightInd w:val="0"/>
              <w:spacing w:line="28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②</w:t>
            </w:r>
            <w:r>
              <w:rPr>
                <w:rFonts w:hint="default" w:ascii="Times New Roman" w:hAnsi="Times New Roman" w:eastAsia="仿宋_GB2312" w:cs="Times New Roman"/>
                <w:color w:val="000000" w:themeColor="text1"/>
                <w:spacing w:val="-20"/>
                <w:sz w:val="24"/>
                <w:szCs w:val="24"/>
                <w:highlight w:val="none"/>
                <w14:textFill>
                  <w14:solidFill>
                    <w14:schemeClr w14:val="tx1"/>
                  </w14:solidFill>
                </w14:textFill>
              </w:rPr>
              <w:t>无农产品质量安全事故，不得检出违禁农药；</w:t>
            </w:r>
          </w:p>
          <w:p>
            <w:pPr>
              <w:shd w:val="clear" w:color="auto" w:fill="auto"/>
              <w:adjustRightInd w:val="0"/>
              <w:spacing w:line="28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③有无公害或绿色产地认定证书，或产地环境经相关资质机构检测并达到相关标准；</w:t>
            </w:r>
          </w:p>
          <w:p>
            <w:pPr>
              <w:shd w:val="clear" w:color="auto" w:fill="auto"/>
              <w:adjustRightInd w:val="0"/>
              <w:spacing w:line="28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④基地面积必须保持在50亩</w:t>
            </w:r>
            <w:r>
              <w:rPr>
                <w:rFonts w:hint="default" w:ascii="Times New Roman" w:hAnsi="Times New Roman" w:eastAsia="仿宋_GB2312" w:cs="Times New Roman"/>
                <w:color w:val="000000" w:themeColor="text1"/>
                <w:sz w:val="24"/>
                <w:szCs w:val="24"/>
                <w:highlight w:val="none"/>
                <w:lang w:val="en-US" w:eastAsia="zh"/>
                <w14:textFill>
                  <w14:solidFill>
                    <w14:schemeClr w14:val="tx1"/>
                  </w14:solidFill>
                </w14:textFill>
              </w:rPr>
              <w:t>&lt;</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含</w:t>
            </w:r>
            <w:r>
              <w:rPr>
                <w:rFonts w:hint="default" w:ascii="Times New Roman" w:hAnsi="Times New Roman" w:eastAsia="仿宋_GB2312" w:cs="Times New Roman"/>
                <w:color w:val="000000" w:themeColor="text1"/>
                <w:sz w:val="24"/>
                <w:szCs w:val="24"/>
                <w:highlight w:val="none"/>
                <w:lang w:val="en-US" w:eastAsia="zh"/>
                <w14:textFill>
                  <w14:solidFill>
                    <w14:schemeClr w14:val="tx1"/>
                  </w14:solidFill>
                </w14:textFill>
              </w:rPr>
              <w:t>&gt;</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以上</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，（山地蔬菜</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30亩</w:t>
            </w:r>
            <w:r>
              <w:rPr>
                <w:rFonts w:hint="default" w:ascii="Times New Roman" w:hAnsi="Times New Roman" w:eastAsia="仿宋_GB2312" w:cs="Times New Roman"/>
                <w:color w:val="000000" w:themeColor="text1"/>
                <w:sz w:val="24"/>
                <w:szCs w:val="24"/>
                <w:highlight w:val="none"/>
                <w:lang w:val="en-US" w:eastAsia="zh"/>
                <w14:textFill>
                  <w14:solidFill>
                    <w14:schemeClr w14:val="tx1"/>
                  </w14:solidFill>
                </w14:textFill>
              </w:rPr>
              <w:t>&lt;</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含</w:t>
            </w:r>
            <w:r>
              <w:rPr>
                <w:rFonts w:hint="default" w:ascii="Times New Roman" w:hAnsi="Times New Roman" w:eastAsia="仿宋_GB2312" w:cs="Times New Roman"/>
                <w:color w:val="000000" w:themeColor="text1"/>
                <w:sz w:val="24"/>
                <w:szCs w:val="24"/>
                <w:highlight w:val="none"/>
                <w:lang w:val="en-US" w:eastAsia="zh"/>
                <w14:textFill>
                  <w14:solidFill>
                    <w14:schemeClr w14:val="tx1"/>
                  </w14:solidFill>
                </w14:textFill>
              </w:rPr>
              <w:t>&gt;</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以上）</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，对抛荒、常年未种蔬菜及与果树花木套种蔬菜的面积予以核减。</w:t>
            </w:r>
          </w:p>
        </w:tc>
        <w:tc>
          <w:tcPr>
            <w:tcW w:w="850" w:type="dxa"/>
            <w:noWrap w:val="0"/>
            <w:vAlign w:val="center"/>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一票</w:t>
            </w:r>
          </w:p>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否决</w:t>
            </w:r>
          </w:p>
        </w:tc>
        <w:tc>
          <w:tcPr>
            <w:tcW w:w="887" w:type="dxa"/>
            <w:noWrap w:val="0"/>
            <w:vAlign w:val="center"/>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81" w:type="dxa"/>
            <w:noWrap w:val="0"/>
            <w:vAlign w:val="top"/>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67" w:type="dxa"/>
            <w:noWrap w:val="0"/>
            <w:vAlign w:val="center"/>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6" w:type="dxa"/>
            <w:noWrap w:val="0"/>
            <w:vAlign w:val="center"/>
          </w:tcPr>
          <w:p>
            <w:pPr>
              <w:shd w:val="clear" w:color="auto" w:fill="auto"/>
              <w:adjustRightInd w:val="0"/>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病虫害</w:t>
            </w:r>
          </w:p>
          <w:p>
            <w:pPr>
              <w:shd w:val="clear" w:color="auto" w:fill="auto"/>
              <w:adjustRightInd w:val="0"/>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绿色防控</w:t>
            </w:r>
          </w:p>
        </w:tc>
        <w:tc>
          <w:tcPr>
            <w:tcW w:w="4764" w:type="dxa"/>
            <w:noWrap w:val="0"/>
            <w:vAlign w:val="center"/>
          </w:tcPr>
          <w:p>
            <w:pPr>
              <w:shd w:val="clear" w:color="auto" w:fill="auto"/>
              <w:adjustRightInd w:val="0"/>
              <w:spacing w:line="280" w:lineRule="exact"/>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实行病虫害绿色防控，采取杀虫灯、粘虫板、性诱器、防虫网、地布等物理防虫（20分，优秀16-20分，良好11-15分，一般6-10分，差0-5分）。</w:t>
            </w:r>
          </w:p>
        </w:tc>
        <w:tc>
          <w:tcPr>
            <w:tcW w:w="850" w:type="dxa"/>
            <w:noWrap w:val="0"/>
            <w:vAlign w:val="center"/>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20</w:t>
            </w:r>
          </w:p>
        </w:tc>
        <w:tc>
          <w:tcPr>
            <w:tcW w:w="887" w:type="dxa"/>
            <w:noWrap w:val="0"/>
            <w:vAlign w:val="center"/>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81" w:type="dxa"/>
            <w:noWrap w:val="0"/>
            <w:vAlign w:val="top"/>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67" w:type="dxa"/>
            <w:noWrap w:val="0"/>
            <w:vAlign w:val="center"/>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6" w:type="dxa"/>
            <w:noWrap w:val="0"/>
            <w:vAlign w:val="center"/>
          </w:tcPr>
          <w:p>
            <w:pPr>
              <w:shd w:val="clear" w:color="auto" w:fill="auto"/>
              <w:adjustRightInd w:val="0"/>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质量安全管理</w:t>
            </w:r>
          </w:p>
        </w:tc>
        <w:tc>
          <w:tcPr>
            <w:tcW w:w="4764" w:type="dxa"/>
            <w:noWrap w:val="0"/>
            <w:vAlign w:val="center"/>
          </w:tcPr>
          <w:p>
            <w:pPr>
              <w:shd w:val="clear" w:color="auto" w:fill="auto"/>
              <w:adjustRightInd w:val="0"/>
              <w:spacing w:line="280" w:lineRule="exact"/>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产品实施合格证管理（5分）。配合农业部门蔬菜产品抽检，年度农残定量抽检次数达3次及以上（3分），合格率达到98%（12分），每下降1%扣3分，扣完为止。农药使用有记录（10分）。</w:t>
            </w:r>
          </w:p>
        </w:tc>
        <w:tc>
          <w:tcPr>
            <w:tcW w:w="850" w:type="dxa"/>
            <w:noWrap w:val="0"/>
            <w:vAlign w:val="center"/>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30</w:t>
            </w:r>
          </w:p>
        </w:tc>
        <w:tc>
          <w:tcPr>
            <w:tcW w:w="887" w:type="dxa"/>
            <w:noWrap w:val="0"/>
            <w:vAlign w:val="center"/>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81" w:type="dxa"/>
            <w:noWrap w:val="0"/>
            <w:vAlign w:val="top"/>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67" w:type="dxa"/>
            <w:noWrap w:val="0"/>
            <w:vAlign w:val="center"/>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6" w:type="dxa"/>
            <w:noWrap w:val="0"/>
            <w:vAlign w:val="center"/>
          </w:tcPr>
          <w:p>
            <w:pPr>
              <w:shd w:val="clear" w:color="auto" w:fill="auto"/>
              <w:adjustRightInd w:val="0"/>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环境卫生管理</w:t>
            </w:r>
          </w:p>
        </w:tc>
        <w:tc>
          <w:tcPr>
            <w:tcW w:w="4764" w:type="dxa"/>
            <w:noWrap w:val="0"/>
            <w:vAlign w:val="center"/>
          </w:tcPr>
          <w:p>
            <w:pPr>
              <w:shd w:val="clear" w:color="auto" w:fill="auto"/>
              <w:adjustRightInd w:val="0"/>
              <w:spacing w:line="280" w:lineRule="exact"/>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基地生产环境卫生保持整洁干净，基地菜农生活区环境整洁（5分）。基础设施、生产设施完善，基地正常运行（5分），满足蔬菜生产基本要求。开展蔬菜残体无害化处理（3分），回收农资废弃物（2分）。</w:t>
            </w:r>
          </w:p>
        </w:tc>
        <w:tc>
          <w:tcPr>
            <w:tcW w:w="850" w:type="dxa"/>
            <w:noWrap w:val="0"/>
            <w:vAlign w:val="center"/>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15</w:t>
            </w:r>
          </w:p>
        </w:tc>
        <w:tc>
          <w:tcPr>
            <w:tcW w:w="887" w:type="dxa"/>
            <w:noWrap w:val="0"/>
            <w:vAlign w:val="center"/>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81" w:type="dxa"/>
            <w:noWrap w:val="0"/>
            <w:vAlign w:val="top"/>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67" w:type="dxa"/>
            <w:noWrap w:val="0"/>
            <w:vAlign w:val="center"/>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6" w:type="dxa"/>
            <w:noWrap w:val="0"/>
            <w:vAlign w:val="center"/>
          </w:tcPr>
          <w:p>
            <w:pPr>
              <w:shd w:val="clear" w:color="auto" w:fill="auto"/>
              <w:adjustRightInd w:val="0"/>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生产管理</w:t>
            </w:r>
          </w:p>
        </w:tc>
        <w:tc>
          <w:tcPr>
            <w:tcW w:w="4764" w:type="dxa"/>
            <w:noWrap w:val="0"/>
            <w:vAlign w:val="center"/>
          </w:tcPr>
          <w:p>
            <w:pPr>
              <w:shd w:val="clear" w:color="auto" w:fill="auto"/>
              <w:adjustRightInd w:val="0"/>
              <w:spacing w:line="280" w:lineRule="exact"/>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配合上级部门做好日常检查、调研等相关工作（5分）。每季度报送生产情况（8分）。基地及菜农建有生产记录档案（10分），应用、推广蔬菜新品种、新技术、新机械等（6分），组织基地农户参加技术培训班或现场会（3分）。蔬菜基地标志牌（3分）。</w:t>
            </w:r>
          </w:p>
        </w:tc>
        <w:tc>
          <w:tcPr>
            <w:tcW w:w="850" w:type="dxa"/>
            <w:noWrap w:val="0"/>
            <w:vAlign w:val="center"/>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35</w:t>
            </w:r>
          </w:p>
        </w:tc>
        <w:tc>
          <w:tcPr>
            <w:tcW w:w="887" w:type="dxa"/>
            <w:noWrap w:val="0"/>
            <w:vAlign w:val="center"/>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81" w:type="dxa"/>
            <w:noWrap w:val="0"/>
            <w:vAlign w:val="top"/>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67" w:type="dxa"/>
            <w:noWrap w:val="0"/>
            <w:vAlign w:val="center"/>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6" w:type="dxa"/>
            <w:noWrap w:val="0"/>
            <w:vAlign w:val="center"/>
          </w:tcPr>
          <w:p>
            <w:pPr>
              <w:shd w:val="clear" w:color="auto" w:fill="auto"/>
              <w:adjustRightInd w:val="0"/>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加分条件</w:t>
            </w:r>
          </w:p>
        </w:tc>
        <w:tc>
          <w:tcPr>
            <w:tcW w:w="4764" w:type="dxa"/>
            <w:noWrap w:val="0"/>
            <w:vAlign w:val="center"/>
          </w:tcPr>
          <w:p>
            <w:pPr>
              <w:shd w:val="clear" w:color="auto" w:fill="auto"/>
              <w:adjustRightInd w:val="0"/>
              <w:spacing w:line="280" w:lineRule="exact"/>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①蔬菜定量抽检30-40批次（1分）、41-50批次（2分）、50批次以上（3分）；年度农残定量抽检合格率达100%（1分）；</w:t>
            </w:r>
          </w:p>
          <w:p>
            <w:pPr>
              <w:shd w:val="clear" w:color="auto" w:fill="auto"/>
              <w:adjustRightInd w:val="0"/>
              <w:spacing w:line="280" w:lineRule="exact"/>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②参加省级蔬菜瓜果精品展销、评选（1分）；获得金奖（3分）、银奖（2分）、铜奖或优质奖（1分）、一等奖（3分）、二等奖（2分）、三等奖（1分）。此项最高4分；</w:t>
            </w:r>
          </w:p>
          <w:p>
            <w:pPr>
              <w:shd w:val="clear" w:color="auto" w:fill="auto"/>
              <w:adjustRightInd w:val="0"/>
              <w:spacing w:line="280" w:lineRule="exact"/>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③当年新注册蔬菜商标（1分）；</w:t>
            </w:r>
          </w:p>
          <w:p>
            <w:pPr>
              <w:shd w:val="clear" w:color="auto" w:fill="auto"/>
              <w:adjustRightInd w:val="0"/>
              <w:spacing w:line="280" w:lineRule="exact"/>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④承办县级以上现场会（2分）。</w:t>
            </w:r>
          </w:p>
        </w:tc>
        <w:tc>
          <w:tcPr>
            <w:tcW w:w="850" w:type="dxa"/>
            <w:noWrap w:val="0"/>
            <w:vAlign w:val="center"/>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87" w:type="dxa"/>
            <w:noWrap w:val="0"/>
            <w:vAlign w:val="center"/>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81" w:type="dxa"/>
            <w:noWrap w:val="0"/>
            <w:vAlign w:val="top"/>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167" w:type="dxa"/>
            <w:noWrap w:val="0"/>
            <w:vAlign w:val="center"/>
          </w:tcPr>
          <w:p>
            <w:pPr>
              <w:shd w:val="clear" w:color="auto" w:fill="auto"/>
              <w:spacing w:line="280" w:lineRule="exact"/>
              <w:jc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bl>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考核成员（签字）：               区、县（市）农业农村</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部门</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（盖章）</w:t>
      </w: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5</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绍兴市级</w:t>
      </w:r>
      <w:r>
        <w:rPr>
          <w:rFonts w:hint="default" w:ascii="Times New Roman" w:hAnsi="Times New Roman" w:eastAsia="方正小标宋简体" w:cs="Times New Roman"/>
          <w:b w:val="0"/>
          <w:color w:val="000000" w:themeColor="text1"/>
          <w:w w:val="96"/>
          <w:sz w:val="44"/>
          <w:szCs w:val="44"/>
          <w:highlight w:val="none"/>
          <w:lang w:eastAsia="zh-CN"/>
          <w14:textFill>
            <w14:solidFill>
              <w14:schemeClr w14:val="tx1"/>
            </w14:solidFill>
          </w14:textFill>
        </w:rPr>
        <w:t>“</w:t>
      </w:r>
      <w:r>
        <w:rPr>
          <w:rFonts w:hint="default" w:ascii="Times New Roman" w:hAnsi="Times New Roman" w:eastAsia="方正小标宋简体" w:cs="Times New Roman"/>
          <w:b w:val="0"/>
          <w:color w:val="000000" w:themeColor="text1"/>
          <w:w w:val="96"/>
          <w:sz w:val="44"/>
          <w:szCs w:val="44"/>
          <w:highlight w:val="none"/>
          <w14:textFill>
            <w14:solidFill>
              <w14:schemeClr w14:val="tx1"/>
            </w14:solidFill>
          </w14:textFill>
        </w:rPr>
        <w:t>菜篮子</w:t>
      </w:r>
      <w:r>
        <w:rPr>
          <w:rFonts w:hint="default" w:ascii="Times New Roman" w:hAnsi="Times New Roman" w:eastAsia="方正小标宋简体" w:cs="Times New Roman"/>
          <w:b w:val="0"/>
          <w:color w:val="000000" w:themeColor="text1"/>
          <w:w w:val="96"/>
          <w:sz w:val="44"/>
          <w:szCs w:val="44"/>
          <w:highlight w:val="none"/>
          <w:lang w:eastAsia="zh-CN"/>
          <w14:textFill>
            <w14:solidFill>
              <w14:schemeClr w14:val="tx1"/>
            </w14:solidFill>
          </w14:textFill>
        </w:rPr>
        <w:t>”</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蔬菜基地一季叶菜种植</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面积认定表</w:t>
      </w:r>
    </w:p>
    <w:tbl>
      <w:tblPr>
        <w:tblStyle w:val="13"/>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9"/>
        <w:gridCol w:w="1997"/>
        <w:gridCol w:w="2237"/>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49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申报单位（盖章）</w:t>
            </w:r>
          </w:p>
        </w:tc>
        <w:tc>
          <w:tcPr>
            <w:tcW w:w="6340" w:type="dxa"/>
            <w:gridSpan w:val="3"/>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49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地  址</w:t>
            </w:r>
          </w:p>
        </w:tc>
        <w:tc>
          <w:tcPr>
            <w:tcW w:w="6340" w:type="dxa"/>
            <w:gridSpan w:val="3"/>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249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法人代表</w:t>
            </w:r>
          </w:p>
        </w:tc>
        <w:tc>
          <w:tcPr>
            <w:tcW w:w="1997" w:type="dxa"/>
            <w:tcBorders>
              <w:bottom w:val="nil"/>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237"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联系电话</w:t>
            </w:r>
          </w:p>
        </w:tc>
        <w:tc>
          <w:tcPr>
            <w:tcW w:w="210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249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基地面积（亩）</w:t>
            </w:r>
          </w:p>
        </w:tc>
        <w:tc>
          <w:tcPr>
            <w:tcW w:w="1997" w:type="dxa"/>
            <w:tcBorders>
              <w:bottom w:val="nil"/>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237"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叶菜品种</w:t>
            </w:r>
          </w:p>
        </w:tc>
        <w:tc>
          <w:tcPr>
            <w:tcW w:w="210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249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一季叶菜种植面积（亩）</w:t>
            </w:r>
          </w:p>
        </w:tc>
        <w:tc>
          <w:tcPr>
            <w:tcW w:w="1997" w:type="dxa"/>
            <w:tcBorders>
              <w:bottom w:val="nil"/>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237"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叶菜上市时间</w:t>
            </w:r>
          </w:p>
        </w:tc>
        <w:tc>
          <w:tcPr>
            <w:tcW w:w="210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249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叶菜销售去向</w:t>
            </w:r>
          </w:p>
        </w:tc>
        <w:tc>
          <w:tcPr>
            <w:tcW w:w="6340" w:type="dxa"/>
            <w:gridSpan w:val="3"/>
            <w:tcBorders>
              <w:bottom w:val="nil"/>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49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管理员姓名</w:t>
            </w:r>
          </w:p>
        </w:tc>
        <w:tc>
          <w:tcPr>
            <w:tcW w:w="1997"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237"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认定时间</w:t>
            </w:r>
          </w:p>
        </w:tc>
        <w:tc>
          <w:tcPr>
            <w:tcW w:w="210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jc w:val="center"/>
        </w:trPr>
        <w:tc>
          <w:tcPr>
            <w:tcW w:w="8839" w:type="dxa"/>
            <w:gridSpan w:val="4"/>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申报单位承诺意见：</w:t>
            </w:r>
          </w:p>
          <w:p>
            <w:pPr>
              <w:shd w:val="clear" w:color="auto" w:fill="auto"/>
              <w:spacing w:line="400" w:lineRule="exact"/>
              <w:ind w:firstLine="280" w:firstLineChars="1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本单位承诺所有申报材料真实无讹并承担相关法律责任。自觉接受上级部门监管。</w:t>
            </w:r>
          </w:p>
          <w:p>
            <w:pPr>
              <w:shd w:val="clear" w:color="auto" w:fill="auto"/>
              <w:spacing w:line="400" w:lineRule="exact"/>
              <w:ind w:firstLine="281" w:firstLineChars="100"/>
              <w:rPr>
                <w:rFonts w:hint="default" w:ascii="Times New Roman" w:hAnsi="Times New Roman" w:eastAsia="仿宋_GB2312" w:cs="Times New Roman"/>
                <w:b/>
                <w:color w:val="000000" w:themeColor="text1"/>
                <w:kern w:val="0"/>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负责人签名：                             （单位公章）</w:t>
            </w: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jc w:val="center"/>
        </w:trPr>
        <w:tc>
          <w:tcPr>
            <w:tcW w:w="8839" w:type="dxa"/>
            <w:gridSpan w:val="4"/>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乡镇</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（街道）初审意见： </w:t>
            </w: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1108" w:firstLineChars="396"/>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（单位公章）</w:t>
            </w:r>
          </w:p>
          <w:p>
            <w:pPr>
              <w:shd w:val="clear" w:color="auto" w:fill="auto"/>
              <w:spacing w:line="400" w:lineRule="exact"/>
              <w:ind w:firstLine="1108" w:firstLineChars="396"/>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jc w:val="center"/>
        </w:trPr>
        <w:tc>
          <w:tcPr>
            <w:tcW w:w="8839" w:type="dxa"/>
            <w:gridSpan w:val="4"/>
            <w:noWrap w:val="0"/>
            <w:vAlign w:val="top"/>
          </w:tcPr>
          <w:p>
            <w:pPr>
              <w:shd w:val="clear" w:color="auto" w:fill="auto"/>
              <w:spacing w:line="400" w:lineRule="exact"/>
              <w:jc w:val="lef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区、县（市）农业农村部门审定意见：</w:t>
            </w:r>
          </w:p>
          <w:p>
            <w:pPr>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（单位公章）</w:t>
            </w:r>
          </w:p>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w:t>
            </w:r>
            <w:r>
              <w:rPr>
                <w:rFonts w:hint="default"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年   月   日</w:t>
            </w:r>
          </w:p>
        </w:tc>
      </w:tr>
    </w:tbl>
    <w:p>
      <w:pPr>
        <w:shd w:val="clear" w:color="auto" w:fill="auto"/>
        <w:spacing w:line="400" w:lineRule="exact"/>
        <w:rPr>
          <w:rFonts w:hint="default" w:ascii="Times New Roman" w:hAnsi="Times New Roman" w:eastAsia="黑体" w:cs="Times New Roman"/>
          <w:bCs/>
          <w:color w:val="000000" w:themeColor="text1"/>
          <w:kern w:val="0"/>
          <w:sz w:val="28"/>
          <w:szCs w:val="28"/>
          <w:highlight w:val="none"/>
          <w14:textFill>
            <w14:solidFill>
              <w14:schemeClr w14:val="tx1"/>
            </w14:solidFill>
          </w14:textFill>
        </w:rPr>
        <w:sectPr>
          <w:pgSz w:w="11905" w:h="16838"/>
          <w:pgMar w:top="2098" w:right="1531" w:bottom="1871" w:left="1531" w:header="850" w:footer="1531" w:gutter="0"/>
          <w:pgBorders>
            <w:top w:val="none" w:sz="0" w:space="0"/>
            <w:left w:val="none" w:sz="0" w:space="0"/>
            <w:bottom w:val="none" w:sz="0" w:space="0"/>
            <w:right w:val="none" w:sz="0" w:space="0"/>
          </w:pgBorders>
          <w:cols w:space="0" w:num="1"/>
          <w:rtlGutter w:val="0"/>
          <w:docGrid w:linePitch="497" w:charSpace="0"/>
        </w:sect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6</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580" w:lineRule="exact"/>
        <w:textAlignment w:val="auto"/>
        <w:rPr>
          <w:rFonts w:hint="default" w:ascii="Times New Roman" w:hAnsi="Times New Roman" w:eastAsia="方正小标宋简体" w:cs="Times New Roman"/>
          <w:b w:val="0"/>
          <w:color w:val="000000" w:themeColor="text1"/>
          <w:w w:val="96"/>
          <w:sz w:val="44"/>
          <w:szCs w:val="44"/>
          <w:highlight w:val="none"/>
          <w14:textFill>
            <w14:solidFill>
              <w14:schemeClr w14:val="tx1"/>
            </w14:solidFill>
          </w14:textFill>
        </w:rPr>
      </w:pPr>
      <w:r>
        <w:rPr>
          <w:rFonts w:hint="default" w:ascii="Times New Roman" w:hAnsi="Times New Roman" w:eastAsia="方正小标宋简体" w:cs="Times New Roman"/>
          <w:b w:val="0"/>
          <w:color w:val="000000" w:themeColor="text1"/>
          <w:w w:val="96"/>
          <w:sz w:val="44"/>
          <w:szCs w:val="44"/>
          <w:highlight w:val="none"/>
          <w14:textFill>
            <w14:solidFill>
              <w14:schemeClr w14:val="tx1"/>
            </w14:solidFill>
          </w14:textFill>
        </w:rPr>
        <w:t>绍兴市级</w:t>
      </w:r>
      <w:r>
        <w:rPr>
          <w:rFonts w:hint="default" w:ascii="Times New Roman" w:hAnsi="Times New Roman" w:eastAsia="方正小标宋简体" w:cs="Times New Roman"/>
          <w:b w:val="0"/>
          <w:color w:val="000000" w:themeColor="text1"/>
          <w:w w:val="96"/>
          <w:sz w:val="44"/>
          <w:szCs w:val="44"/>
          <w:highlight w:val="none"/>
          <w:lang w:eastAsia="zh-CN"/>
          <w14:textFill>
            <w14:solidFill>
              <w14:schemeClr w14:val="tx1"/>
            </w14:solidFill>
          </w14:textFill>
        </w:rPr>
        <w:t>“</w:t>
      </w:r>
      <w:r>
        <w:rPr>
          <w:rFonts w:hint="default" w:ascii="Times New Roman" w:hAnsi="Times New Roman" w:eastAsia="方正小标宋简体" w:cs="Times New Roman"/>
          <w:b w:val="0"/>
          <w:color w:val="000000" w:themeColor="text1"/>
          <w:w w:val="96"/>
          <w:sz w:val="44"/>
          <w:szCs w:val="44"/>
          <w:highlight w:val="none"/>
          <w14:textFill>
            <w14:solidFill>
              <w14:schemeClr w14:val="tx1"/>
            </w14:solidFill>
          </w14:textFill>
        </w:rPr>
        <w:t>菜篮子</w:t>
      </w:r>
      <w:r>
        <w:rPr>
          <w:rFonts w:hint="default" w:ascii="Times New Roman" w:hAnsi="Times New Roman" w:eastAsia="方正小标宋简体" w:cs="Times New Roman"/>
          <w:b w:val="0"/>
          <w:color w:val="000000" w:themeColor="text1"/>
          <w:w w:val="96"/>
          <w:sz w:val="44"/>
          <w:szCs w:val="44"/>
          <w:highlight w:val="none"/>
          <w:lang w:eastAsia="zh-CN"/>
          <w14:textFill>
            <w14:solidFill>
              <w14:schemeClr w14:val="tx1"/>
            </w14:solidFill>
          </w14:textFill>
        </w:rPr>
        <w:t>”</w:t>
      </w:r>
      <w:r>
        <w:rPr>
          <w:rFonts w:hint="default" w:ascii="Times New Roman" w:hAnsi="Times New Roman" w:eastAsia="方正小标宋简体" w:cs="Times New Roman"/>
          <w:b w:val="0"/>
          <w:color w:val="000000" w:themeColor="text1"/>
          <w:w w:val="96"/>
          <w:sz w:val="44"/>
          <w:szCs w:val="44"/>
          <w:highlight w:val="none"/>
          <w14:textFill>
            <w14:solidFill>
              <w14:schemeClr w14:val="tx1"/>
            </w14:solidFill>
          </w14:textFill>
        </w:rPr>
        <w:t>蔬菜基地一季叶菜种植面积</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580" w:lineRule="exact"/>
        <w:textAlignment w:val="auto"/>
        <w:rPr>
          <w:rFonts w:hint="default" w:ascii="Times New Roman" w:hAnsi="Times New Roman" w:eastAsia="方正小标宋简体" w:cs="Times New Roman"/>
          <w:b w:val="0"/>
          <w:bCs/>
          <w:color w:val="000000" w:themeColor="text1"/>
          <w:sz w:val="44"/>
          <w:highlight w:val="none"/>
          <w14:textFill>
            <w14:solidFill>
              <w14:schemeClr w14:val="tx1"/>
            </w14:solidFill>
          </w14:textFill>
        </w:rPr>
      </w:pPr>
      <w:r>
        <w:rPr>
          <w:rFonts w:hint="default" w:ascii="Times New Roman" w:hAnsi="Times New Roman" w:eastAsia="方正小标宋简体" w:cs="Times New Roman"/>
          <w:b w:val="0"/>
          <w:color w:val="000000" w:themeColor="text1"/>
          <w:sz w:val="44"/>
          <w:szCs w:val="44"/>
          <w:highlight w:val="none"/>
          <w14:textFill>
            <w14:solidFill>
              <w14:schemeClr w14:val="tx1"/>
            </w14:solidFill>
          </w14:textFill>
        </w:rPr>
        <w:t>分户清册</w:t>
      </w:r>
    </w:p>
    <w:p>
      <w:pPr>
        <w:shd w:val="clear" w:color="auto" w:fill="auto"/>
        <w:spacing w:line="5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基地名称：  </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填表时间：    年   月   日</w:t>
      </w:r>
    </w:p>
    <w:tbl>
      <w:tblPr>
        <w:tblStyle w:val="13"/>
        <w:tblW w:w="4940" w:type="pct"/>
        <w:jc w:val="center"/>
        <w:tblLayout w:type="autofit"/>
        <w:tblCellMar>
          <w:top w:w="0" w:type="dxa"/>
          <w:left w:w="108" w:type="dxa"/>
          <w:bottom w:w="0" w:type="dxa"/>
          <w:right w:w="108" w:type="dxa"/>
        </w:tblCellMar>
      </w:tblPr>
      <w:tblGrid>
        <w:gridCol w:w="791"/>
        <w:gridCol w:w="1077"/>
        <w:gridCol w:w="915"/>
        <w:gridCol w:w="923"/>
        <w:gridCol w:w="2320"/>
        <w:gridCol w:w="1894"/>
        <w:gridCol w:w="1030"/>
      </w:tblGrid>
      <w:tr>
        <w:tblPrEx>
          <w:tblCellMar>
            <w:top w:w="0" w:type="dxa"/>
            <w:left w:w="108" w:type="dxa"/>
            <w:bottom w:w="0" w:type="dxa"/>
            <w:right w:w="108" w:type="dxa"/>
          </w:tblCellMar>
        </w:tblPrEx>
        <w:trPr>
          <w:trHeight w:val="604" w:hRule="atLeast"/>
          <w:jc w:val="center"/>
        </w:trPr>
        <w:tc>
          <w:tcPr>
            <w:tcW w:w="442" w:type="pct"/>
            <w:vMerge w:val="restart"/>
            <w:tcBorders>
              <w:top w:val="single" w:color="auto" w:sz="4" w:space="0"/>
              <w:left w:val="single" w:color="auto" w:sz="4" w:space="0"/>
              <w:right w:val="single" w:color="auto" w:sz="4" w:space="0"/>
            </w:tcBorders>
            <w:noWrap w:val="0"/>
            <w:vAlign w:val="center"/>
          </w:tcPr>
          <w:p>
            <w:pPr>
              <w:shd w:val="clear" w:color="auto" w:fill="auto"/>
              <w:spacing w:line="500" w:lineRule="exact"/>
              <w:ind w:left="0" w:leftChars="0" w:right="0" w:rightChars="0" w:firstLine="0" w:firstLineChars="0"/>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序号</w:t>
            </w:r>
          </w:p>
        </w:tc>
        <w:tc>
          <w:tcPr>
            <w:tcW w:w="601" w:type="pct"/>
            <w:vMerge w:val="restart"/>
            <w:tcBorders>
              <w:top w:val="single" w:color="auto" w:sz="4" w:space="0"/>
              <w:left w:val="single" w:color="auto" w:sz="4" w:space="0"/>
              <w:right w:val="single" w:color="auto" w:sz="4" w:space="0"/>
            </w:tcBorders>
            <w:noWrap w:val="0"/>
            <w:vAlign w:val="center"/>
          </w:tcPr>
          <w:p>
            <w:pPr>
              <w:shd w:val="clear" w:color="auto" w:fill="auto"/>
              <w:spacing w:line="500" w:lineRule="exact"/>
              <w:ind w:left="0" w:leftChars="0" w:right="0" w:rightChars="0" w:firstLine="0" w:firstLineChars="0"/>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主体</w:t>
            </w:r>
          </w:p>
        </w:tc>
        <w:tc>
          <w:tcPr>
            <w:tcW w:w="1026" w:type="pct"/>
            <w:gridSpan w:val="2"/>
            <w:tcBorders>
              <w:top w:val="single" w:color="auto" w:sz="4" w:space="0"/>
              <w:left w:val="nil"/>
              <w:bottom w:val="single" w:color="auto" w:sz="4" w:space="0"/>
              <w:right w:val="single" w:color="auto" w:sz="4" w:space="0"/>
            </w:tcBorders>
            <w:noWrap w:val="0"/>
            <w:vAlign w:val="center"/>
          </w:tcPr>
          <w:p>
            <w:pPr>
              <w:shd w:val="clear" w:color="auto" w:fill="auto"/>
              <w:spacing w:line="500" w:lineRule="exact"/>
              <w:ind w:left="0" w:leftChars="0" w:right="0" w:rightChars="0" w:firstLine="0" w:firstLineChars="0"/>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种植地点</w:t>
            </w:r>
          </w:p>
        </w:tc>
        <w:tc>
          <w:tcPr>
            <w:tcW w:w="1295" w:type="pct"/>
            <w:vMerge w:val="restart"/>
            <w:tcBorders>
              <w:top w:val="single" w:color="auto" w:sz="4" w:space="0"/>
              <w:left w:val="nil"/>
              <w:right w:val="single" w:color="auto" w:sz="4" w:space="0"/>
            </w:tcBorders>
            <w:noWrap w:val="0"/>
            <w:vAlign w:val="center"/>
          </w:tcPr>
          <w:p>
            <w:pPr>
              <w:shd w:val="clear" w:color="auto" w:fill="auto"/>
              <w:spacing w:line="500" w:lineRule="exact"/>
              <w:ind w:left="0" w:leftChars="0" w:right="0" w:rightChars="0" w:firstLine="0" w:firstLineChars="0"/>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叶菜种植种类</w:t>
            </w:r>
          </w:p>
        </w:tc>
        <w:tc>
          <w:tcPr>
            <w:tcW w:w="1057" w:type="pct"/>
            <w:vMerge w:val="restart"/>
            <w:tcBorders>
              <w:top w:val="single" w:color="auto" w:sz="4" w:space="0"/>
              <w:left w:val="nil"/>
              <w:right w:val="single" w:color="auto" w:sz="4" w:space="0"/>
            </w:tcBorders>
            <w:noWrap w:val="0"/>
            <w:vAlign w:val="center"/>
          </w:tcPr>
          <w:p>
            <w:pPr>
              <w:shd w:val="clear" w:color="auto" w:fill="auto"/>
              <w:spacing w:line="500" w:lineRule="exact"/>
              <w:ind w:left="0" w:leftChars="0" w:right="0" w:rightChars="0" w:firstLine="0" w:firstLineChars="0"/>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叶菜种植面积（亩）</w:t>
            </w:r>
          </w:p>
        </w:tc>
        <w:tc>
          <w:tcPr>
            <w:tcW w:w="575" w:type="pct"/>
            <w:vMerge w:val="restart"/>
            <w:tcBorders>
              <w:top w:val="single" w:color="auto" w:sz="4" w:space="0"/>
              <w:left w:val="nil"/>
              <w:right w:val="single" w:color="auto" w:sz="4" w:space="0"/>
            </w:tcBorders>
            <w:noWrap w:val="0"/>
            <w:vAlign w:val="center"/>
          </w:tcPr>
          <w:p>
            <w:pPr>
              <w:shd w:val="clear" w:color="auto" w:fill="auto"/>
              <w:spacing w:line="500" w:lineRule="exact"/>
              <w:ind w:left="0" w:leftChars="0" w:right="0" w:rightChars="0" w:firstLine="0" w:firstLineChars="0"/>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备注</w:t>
            </w:r>
          </w:p>
        </w:tc>
      </w:tr>
      <w:tr>
        <w:tblPrEx>
          <w:tblCellMar>
            <w:top w:w="0" w:type="dxa"/>
            <w:left w:w="108" w:type="dxa"/>
            <w:bottom w:w="0" w:type="dxa"/>
            <w:right w:w="108" w:type="dxa"/>
          </w:tblCellMar>
        </w:tblPrEx>
        <w:trPr>
          <w:trHeight w:val="590" w:hRule="atLeast"/>
          <w:jc w:val="center"/>
        </w:trPr>
        <w:tc>
          <w:tcPr>
            <w:tcW w:w="442" w:type="pct"/>
            <w:vMerge w:val="continue"/>
            <w:tcBorders>
              <w:left w:val="single" w:color="auto" w:sz="4" w:space="0"/>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黑体" w:cs="Times New Roman"/>
                <w:color w:val="000000" w:themeColor="text1"/>
                <w:kern w:val="0"/>
                <w:sz w:val="28"/>
                <w:szCs w:val="28"/>
                <w:highlight w:val="none"/>
                <w14:textFill>
                  <w14:solidFill>
                    <w14:schemeClr w14:val="tx1"/>
                  </w14:solidFill>
                </w14:textFill>
              </w:rPr>
            </w:pPr>
          </w:p>
        </w:tc>
        <w:tc>
          <w:tcPr>
            <w:tcW w:w="601" w:type="pct"/>
            <w:vMerge w:val="continue"/>
            <w:tcBorders>
              <w:left w:val="single" w:color="auto" w:sz="4" w:space="0"/>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黑体" w:cs="Times New Roman"/>
                <w:color w:val="000000" w:themeColor="text1"/>
                <w:kern w:val="0"/>
                <w:sz w:val="28"/>
                <w:szCs w:val="28"/>
                <w:highlight w:val="none"/>
                <w14:textFill>
                  <w14:solidFill>
                    <w14:schemeClr w14:val="tx1"/>
                  </w14:solidFill>
                </w14:textFill>
              </w:rPr>
            </w:pPr>
          </w:p>
        </w:tc>
        <w:tc>
          <w:tcPr>
            <w:tcW w:w="511" w:type="pct"/>
            <w:tcBorders>
              <w:top w:val="nil"/>
              <w:left w:val="nil"/>
              <w:bottom w:val="single" w:color="auto" w:sz="4" w:space="0"/>
              <w:right w:val="single" w:color="auto" w:sz="4" w:space="0"/>
            </w:tcBorders>
            <w:noWrap w:val="0"/>
            <w:vAlign w:val="center"/>
          </w:tcPr>
          <w:p>
            <w:pPr>
              <w:shd w:val="clear" w:color="auto" w:fill="auto"/>
              <w:spacing w:line="500" w:lineRule="exact"/>
              <w:ind w:left="0" w:leftChars="0" w:right="0" w:rightChars="0" w:firstLine="0" w:firstLineChars="0"/>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镇</w:t>
            </w:r>
          </w:p>
        </w:tc>
        <w:tc>
          <w:tcPr>
            <w:tcW w:w="514" w:type="pct"/>
            <w:tcBorders>
              <w:top w:val="nil"/>
              <w:left w:val="nil"/>
              <w:bottom w:val="single" w:color="auto" w:sz="4" w:space="0"/>
              <w:right w:val="single" w:color="auto" w:sz="4" w:space="0"/>
            </w:tcBorders>
            <w:noWrap w:val="0"/>
            <w:vAlign w:val="center"/>
          </w:tcPr>
          <w:p>
            <w:pPr>
              <w:shd w:val="clear" w:color="auto" w:fill="auto"/>
              <w:spacing w:line="500" w:lineRule="exact"/>
              <w:ind w:left="0" w:leftChars="0" w:right="0" w:rightChars="0" w:firstLine="0" w:firstLineChars="0"/>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村</w:t>
            </w:r>
          </w:p>
        </w:tc>
        <w:tc>
          <w:tcPr>
            <w:tcW w:w="1295" w:type="pct"/>
            <w:vMerge w:val="continue"/>
            <w:tcBorders>
              <w:left w:val="nil"/>
              <w:bottom w:val="single" w:color="auto" w:sz="4" w:space="0"/>
              <w:right w:val="single" w:color="auto" w:sz="4" w:space="0"/>
            </w:tcBorders>
            <w:noWrap w:val="0"/>
            <w:vAlign w:val="center"/>
          </w:tcPr>
          <w:p>
            <w:pPr>
              <w:shd w:val="clear" w:color="auto" w:fill="auto"/>
              <w:spacing w:line="500" w:lineRule="exact"/>
              <w:ind w:left="0" w:leftChars="0" w:right="0" w:rightChars="0" w:firstLine="0" w:firstLineChars="0"/>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p>
        </w:tc>
        <w:tc>
          <w:tcPr>
            <w:tcW w:w="1057" w:type="pct"/>
            <w:vMerge w:val="continue"/>
            <w:tcBorders>
              <w:left w:val="nil"/>
              <w:bottom w:val="single" w:color="auto" w:sz="4" w:space="0"/>
              <w:right w:val="single" w:color="auto" w:sz="4" w:space="0"/>
            </w:tcBorders>
            <w:noWrap w:val="0"/>
            <w:vAlign w:val="center"/>
          </w:tcPr>
          <w:p>
            <w:pPr>
              <w:shd w:val="clear" w:color="auto" w:fill="auto"/>
              <w:spacing w:line="500" w:lineRule="exact"/>
              <w:ind w:left="0" w:leftChars="0" w:right="0" w:rightChars="0" w:firstLine="0" w:firstLineChars="0"/>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p>
        </w:tc>
        <w:tc>
          <w:tcPr>
            <w:tcW w:w="575" w:type="pct"/>
            <w:vMerge w:val="continue"/>
            <w:tcBorders>
              <w:left w:val="nil"/>
              <w:bottom w:val="single" w:color="auto" w:sz="4" w:space="0"/>
              <w:right w:val="single" w:color="auto" w:sz="4" w:space="0"/>
            </w:tcBorders>
            <w:noWrap w:val="0"/>
            <w:vAlign w:val="center"/>
          </w:tcPr>
          <w:p>
            <w:pPr>
              <w:shd w:val="clear" w:color="auto" w:fill="auto"/>
              <w:spacing w:line="500" w:lineRule="exact"/>
              <w:ind w:left="0" w:leftChars="0" w:right="0" w:rightChars="0" w:firstLine="0" w:firstLineChars="0"/>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907" w:hRule="atLeast"/>
          <w:jc w:val="center"/>
        </w:trPr>
        <w:tc>
          <w:tcPr>
            <w:tcW w:w="442" w:type="pct"/>
            <w:tcBorders>
              <w:top w:val="nil"/>
              <w:left w:val="single" w:color="auto" w:sz="4" w:space="0"/>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601"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511"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514"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1295"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c>
          <w:tcPr>
            <w:tcW w:w="1057"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c>
          <w:tcPr>
            <w:tcW w:w="575"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907" w:hRule="atLeast"/>
          <w:jc w:val="center"/>
        </w:trPr>
        <w:tc>
          <w:tcPr>
            <w:tcW w:w="442" w:type="pct"/>
            <w:tcBorders>
              <w:top w:val="nil"/>
              <w:left w:val="single" w:color="auto" w:sz="4" w:space="0"/>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601"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511"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514"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1295"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c>
          <w:tcPr>
            <w:tcW w:w="1057"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c>
          <w:tcPr>
            <w:tcW w:w="575"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907" w:hRule="atLeast"/>
          <w:jc w:val="center"/>
        </w:trPr>
        <w:tc>
          <w:tcPr>
            <w:tcW w:w="442" w:type="pct"/>
            <w:tcBorders>
              <w:top w:val="nil"/>
              <w:left w:val="single" w:color="auto" w:sz="4" w:space="0"/>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601"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511"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514"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1295"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c>
          <w:tcPr>
            <w:tcW w:w="1057"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c>
          <w:tcPr>
            <w:tcW w:w="575"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907" w:hRule="atLeast"/>
          <w:jc w:val="center"/>
        </w:trPr>
        <w:tc>
          <w:tcPr>
            <w:tcW w:w="442" w:type="pct"/>
            <w:tcBorders>
              <w:top w:val="nil"/>
              <w:left w:val="single" w:color="auto" w:sz="4" w:space="0"/>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601"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511"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514"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1295"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c>
          <w:tcPr>
            <w:tcW w:w="1057"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c>
          <w:tcPr>
            <w:tcW w:w="575"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907" w:hRule="atLeast"/>
          <w:jc w:val="center"/>
        </w:trPr>
        <w:tc>
          <w:tcPr>
            <w:tcW w:w="442" w:type="pct"/>
            <w:tcBorders>
              <w:top w:val="nil"/>
              <w:left w:val="single" w:color="auto" w:sz="4" w:space="0"/>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601"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511"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514"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1295"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c>
          <w:tcPr>
            <w:tcW w:w="1057"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c>
          <w:tcPr>
            <w:tcW w:w="575" w:type="pct"/>
            <w:tcBorders>
              <w:top w:val="nil"/>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907" w:hRule="atLeast"/>
          <w:jc w:val="center"/>
        </w:trPr>
        <w:tc>
          <w:tcPr>
            <w:tcW w:w="442" w:type="pct"/>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601" w:type="pct"/>
            <w:tcBorders>
              <w:top w:val="single" w:color="auto" w:sz="4" w:space="0"/>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511" w:type="pct"/>
            <w:tcBorders>
              <w:top w:val="single" w:color="auto" w:sz="4" w:space="0"/>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514" w:type="pct"/>
            <w:tcBorders>
              <w:top w:val="single" w:color="auto" w:sz="4" w:space="0"/>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1295" w:type="pct"/>
            <w:tcBorders>
              <w:top w:val="single" w:color="auto" w:sz="4" w:space="0"/>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c>
          <w:tcPr>
            <w:tcW w:w="1057" w:type="pct"/>
            <w:tcBorders>
              <w:top w:val="single" w:color="auto" w:sz="4" w:space="0"/>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c>
          <w:tcPr>
            <w:tcW w:w="575" w:type="pct"/>
            <w:tcBorders>
              <w:top w:val="single" w:color="auto" w:sz="4" w:space="0"/>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907" w:hRule="atLeast"/>
          <w:jc w:val="center"/>
        </w:trPr>
        <w:tc>
          <w:tcPr>
            <w:tcW w:w="442" w:type="pct"/>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601" w:type="pct"/>
            <w:tcBorders>
              <w:top w:val="single" w:color="auto" w:sz="4" w:space="0"/>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511" w:type="pct"/>
            <w:tcBorders>
              <w:top w:val="single" w:color="auto" w:sz="4" w:space="0"/>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514" w:type="pct"/>
            <w:tcBorders>
              <w:top w:val="single" w:color="auto" w:sz="4" w:space="0"/>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4"/>
                <w:szCs w:val="20"/>
                <w:highlight w:val="none"/>
                <w14:textFill>
                  <w14:solidFill>
                    <w14:schemeClr w14:val="tx1"/>
                  </w14:solidFill>
                </w14:textFill>
              </w:rPr>
            </w:pPr>
          </w:p>
        </w:tc>
        <w:tc>
          <w:tcPr>
            <w:tcW w:w="1295" w:type="pct"/>
            <w:tcBorders>
              <w:top w:val="single" w:color="auto" w:sz="4" w:space="0"/>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c>
          <w:tcPr>
            <w:tcW w:w="1057" w:type="pct"/>
            <w:tcBorders>
              <w:top w:val="single" w:color="auto" w:sz="4" w:space="0"/>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c>
          <w:tcPr>
            <w:tcW w:w="575" w:type="pct"/>
            <w:tcBorders>
              <w:top w:val="single" w:color="auto" w:sz="4" w:space="0"/>
              <w:left w:val="nil"/>
              <w:bottom w:val="single" w:color="auto" w:sz="4" w:space="0"/>
              <w:right w:val="single" w:color="auto" w:sz="4" w:space="0"/>
            </w:tcBorders>
            <w:noWrap w:val="0"/>
            <w:vAlign w:val="center"/>
          </w:tcPr>
          <w:p>
            <w:pPr>
              <w:widowControl/>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kern w:val="0"/>
                <w:sz w:val="20"/>
                <w:szCs w:val="20"/>
                <w:highlight w:val="none"/>
                <w14:textFill>
                  <w14:solidFill>
                    <w14:schemeClr w14:val="tx1"/>
                  </w14:solidFill>
                </w14:textFill>
              </w:rPr>
            </w:pPr>
          </w:p>
        </w:tc>
      </w:tr>
      <w:tr>
        <w:tblPrEx>
          <w:tblCellMar>
            <w:top w:w="0" w:type="dxa"/>
            <w:left w:w="108" w:type="dxa"/>
            <w:bottom w:w="0" w:type="dxa"/>
            <w:right w:w="108" w:type="dxa"/>
          </w:tblCellMar>
        </w:tblPrEx>
        <w:trPr>
          <w:trHeight w:val="907" w:hRule="atLeast"/>
          <w:jc w:val="center"/>
        </w:trPr>
        <w:tc>
          <w:tcPr>
            <w:tcW w:w="442" w:type="pct"/>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合计</w:t>
            </w:r>
          </w:p>
        </w:tc>
        <w:tc>
          <w:tcPr>
            <w:tcW w:w="601" w:type="pct"/>
            <w:tcBorders>
              <w:top w:val="single" w:color="auto" w:sz="4" w:space="0"/>
              <w:left w:val="nil"/>
              <w:bottom w:val="single" w:color="auto" w:sz="4" w:space="0"/>
              <w:right w:val="single" w:color="auto" w:sz="4" w:space="0"/>
            </w:tcBorders>
            <w:noWrap w:val="0"/>
            <w:vAlign w:val="center"/>
          </w:tcPr>
          <w:p>
            <w:pPr>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511" w:type="pct"/>
            <w:tcBorders>
              <w:top w:val="single" w:color="auto" w:sz="4" w:space="0"/>
              <w:left w:val="nil"/>
              <w:bottom w:val="single" w:color="auto" w:sz="4" w:space="0"/>
              <w:right w:val="single" w:color="auto" w:sz="4" w:space="0"/>
            </w:tcBorders>
            <w:noWrap w:val="0"/>
            <w:vAlign w:val="center"/>
          </w:tcPr>
          <w:p>
            <w:pPr>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514" w:type="pct"/>
            <w:tcBorders>
              <w:top w:val="single" w:color="auto" w:sz="4" w:space="0"/>
              <w:left w:val="nil"/>
              <w:bottom w:val="single" w:color="auto" w:sz="4" w:space="0"/>
              <w:right w:val="single" w:color="auto" w:sz="4" w:space="0"/>
            </w:tcBorders>
            <w:noWrap w:val="0"/>
            <w:vAlign w:val="center"/>
          </w:tcPr>
          <w:p>
            <w:pPr>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295" w:type="pct"/>
            <w:tcBorders>
              <w:top w:val="single" w:color="auto" w:sz="4" w:space="0"/>
              <w:left w:val="nil"/>
              <w:bottom w:val="single" w:color="auto" w:sz="4" w:space="0"/>
              <w:right w:val="single" w:color="auto" w:sz="4" w:space="0"/>
            </w:tcBorders>
            <w:noWrap w:val="0"/>
            <w:vAlign w:val="center"/>
          </w:tcPr>
          <w:p>
            <w:pPr>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057" w:type="pct"/>
            <w:tcBorders>
              <w:top w:val="single" w:color="auto" w:sz="4" w:space="0"/>
              <w:left w:val="nil"/>
              <w:bottom w:val="single" w:color="auto" w:sz="4" w:space="0"/>
              <w:right w:val="single" w:color="auto" w:sz="4" w:space="0"/>
            </w:tcBorders>
            <w:noWrap w:val="0"/>
            <w:vAlign w:val="center"/>
          </w:tcPr>
          <w:p>
            <w:pPr>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575" w:type="pct"/>
            <w:tcBorders>
              <w:top w:val="single" w:color="auto" w:sz="4" w:space="0"/>
              <w:left w:val="nil"/>
              <w:bottom w:val="single" w:color="auto" w:sz="4" w:space="0"/>
              <w:right w:val="single" w:color="auto" w:sz="4" w:space="0"/>
            </w:tcBorders>
            <w:noWrap w:val="0"/>
            <w:vAlign w:val="center"/>
          </w:tcPr>
          <w:p>
            <w:pPr>
              <w:shd w:val="clear" w:color="auto" w:fill="auto"/>
              <w:spacing w:line="500" w:lineRule="exact"/>
              <w:ind w:left="0" w:leftChars="0" w:right="0" w:rightChars="0" w:firstLine="0" w:firstLineChars="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bl>
    <w:p>
      <w:pPr>
        <w:shd w:val="clear" w:color="auto" w:fill="auto"/>
        <w:spacing w:line="320" w:lineRule="exact"/>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基地负责人（签字）：                              审核人（签字）：</w:t>
      </w:r>
    </w:p>
    <w:p>
      <w:pPr>
        <w:shd w:val="clear" w:color="auto" w:fill="auto"/>
        <w:spacing w:line="320" w:lineRule="exact"/>
        <w:jc w:val="left"/>
        <w:rPr>
          <w:rFonts w:hint="default" w:ascii="Times New Roman" w:hAnsi="Times New Roman" w:eastAsia="仿宋_GB2312" w:cs="Times New Roman"/>
          <w:bCs/>
          <w:color w:val="000000" w:themeColor="text1"/>
          <w:kern w:val="0"/>
          <w:sz w:val="24"/>
          <w:szCs w:val="24"/>
          <w:highlight w:val="none"/>
          <w14:textFill>
            <w14:solidFill>
              <w14:schemeClr w14:val="tx1"/>
            </w14:solidFill>
          </w14:textFill>
        </w:rPr>
      </w:pPr>
    </w:p>
    <w:p>
      <w:pPr>
        <w:shd w:val="clear" w:color="auto" w:fill="auto"/>
        <w:ind w:left="840" w:hanging="840" w:hangingChars="300"/>
        <w:jc w:val="left"/>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sectPr>
          <w:pgSz w:w="11905" w:h="16838"/>
          <w:pgMar w:top="2098" w:right="1531" w:bottom="1871" w:left="1531" w:header="850" w:footer="1531" w:gutter="0"/>
          <w:pgBorders>
            <w:top w:val="none" w:sz="0" w:space="0"/>
            <w:left w:val="none" w:sz="0" w:space="0"/>
            <w:bottom w:val="none" w:sz="0" w:space="0"/>
            <w:right w:val="none" w:sz="0" w:space="0"/>
          </w:pgBorders>
          <w:cols w:space="0" w:num="1"/>
          <w:rtlGutter w:val="0"/>
          <w:docGrid w:linePitch="497" w:charSpace="0"/>
        </w:sectPr>
      </w:pP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备注：基地填报后，由所在地农业农村部门会同</w:t>
      </w:r>
      <w:r>
        <w:rPr>
          <w:rFonts w:hint="default" w:ascii="Times New Roman" w:hAnsi="Times New Roman" w:eastAsia="仿宋_GB2312" w:cs="Times New Roman"/>
          <w:bCs/>
          <w:color w:val="000000" w:themeColor="text1"/>
          <w:kern w:val="0"/>
          <w:sz w:val="28"/>
          <w:szCs w:val="28"/>
          <w:highlight w:val="none"/>
          <w:lang w:eastAsia="zh-CN"/>
          <w14:textFill>
            <w14:solidFill>
              <w14:schemeClr w14:val="tx1"/>
            </w14:solidFill>
          </w14:textFill>
        </w:rPr>
        <w:t>乡镇</w:t>
      </w: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（街道）组织开展审核认定。</w:t>
      </w: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7</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绍兴市级</w:t>
      </w:r>
      <w:r>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t>“</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菜篮子</w:t>
      </w:r>
      <w:r>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t>”</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蔬菜基地管理贷款贴息</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申报表</w:t>
      </w:r>
    </w:p>
    <w:tbl>
      <w:tblPr>
        <w:tblStyle w:val="13"/>
        <w:tblW w:w="9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8"/>
        <w:gridCol w:w="2099"/>
        <w:gridCol w:w="6"/>
        <w:gridCol w:w="2588"/>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638"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申报单位（盖章）</w:t>
            </w:r>
          </w:p>
        </w:tc>
        <w:tc>
          <w:tcPr>
            <w:tcW w:w="6387" w:type="dxa"/>
            <w:gridSpan w:val="4"/>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638"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单位地址</w:t>
            </w:r>
          </w:p>
        </w:tc>
        <w:tc>
          <w:tcPr>
            <w:tcW w:w="6387" w:type="dxa"/>
            <w:gridSpan w:val="4"/>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2638"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法人代表</w:t>
            </w:r>
          </w:p>
        </w:tc>
        <w:tc>
          <w:tcPr>
            <w:tcW w:w="2105" w:type="dxa"/>
            <w:gridSpan w:val="2"/>
            <w:tcBorders>
              <w:bottom w:val="nil"/>
            </w:tcBorders>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588"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联系电话（手机）</w:t>
            </w:r>
          </w:p>
        </w:tc>
        <w:tc>
          <w:tcPr>
            <w:tcW w:w="1694"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638" w:type="dxa"/>
            <w:noWrap w:val="0"/>
            <w:vAlign w:val="center"/>
          </w:tcPr>
          <w:p>
            <w:pPr>
              <w:shd w:val="clear" w:color="auto" w:fill="auto"/>
              <w:spacing w:line="36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基地面积（亩）</w:t>
            </w:r>
          </w:p>
        </w:tc>
        <w:tc>
          <w:tcPr>
            <w:tcW w:w="2105" w:type="dxa"/>
            <w:gridSpan w:val="2"/>
            <w:tcBorders>
              <w:bottom w:val="nil"/>
            </w:tcBorders>
            <w:noWrap w:val="0"/>
            <w:vAlign w:val="center"/>
          </w:tcPr>
          <w:p>
            <w:pPr>
              <w:shd w:val="clear" w:color="auto" w:fill="auto"/>
              <w:spacing w:line="36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588"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是否通过管理考核</w:t>
            </w:r>
          </w:p>
        </w:tc>
        <w:tc>
          <w:tcPr>
            <w:tcW w:w="1694"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638" w:type="dxa"/>
            <w:noWrap w:val="0"/>
            <w:vAlign w:val="center"/>
          </w:tcPr>
          <w:p>
            <w:pPr>
              <w:shd w:val="clear" w:color="auto" w:fill="auto"/>
              <w:spacing w:line="36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当年新增</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生产性</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贷款金额</w:t>
            </w:r>
          </w:p>
        </w:tc>
        <w:tc>
          <w:tcPr>
            <w:tcW w:w="2105" w:type="dxa"/>
            <w:gridSpan w:val="2"/>
            <w:tcBorders>
              <w:bottom w:val="nil"/>
            </w:tcBorders>
            <w:noWrap w:val="0"/>
            <w:vAlign w:val="center"/>
          </w:tcPr>
          <w:p>
            <w:pPr>
              <w:shd w:val="clear" w:color="auto" w:fill="auto"/>
              <w:spacing w:line="36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588" w:type="dxa"/>
            <w:noWrap w:val="0"/>
            <w:vAlign w:val="center"/>
          </w:tcPr>
          <w:p>
            <w:pPr>
              <w:shd w:val="clear" w:color="auto" w:fill="auto"/>
              <w:spacing w:line="36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当年新增</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生产性</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贷款利息支出金额</w:t>
            </w:r>
          </w:p>
        </w:tc>
        <w:tc>
          <w:tcPr>
            <w:tcW w:w="1694"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2638"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新增贷款用途</w:t>
            </w:r>
          </w:p>
        </w:tc>
        <w:tc>
          <w:tcPr>
            <w:tcW w:w="209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594" w:type="dxa"/>
            <w:gridSpan w:val="2"/>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申报补助金额</w:t>
            </w:r>
          </w:p>
        </w:tc>
        <w:tc>
          <w:tcPr>
            <w:tcW w:w="1694"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jc w:val="center"/>
        </w:trPr>
        <w:tc>
          <w:tcPr>
            <w:tcW w:w="9025" w:type="dxa"/>
            <w:gridSpan w:val="5"/>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申报单位承诺意见：</w:t>
            </w:r>
          </w:p>
          <w:p>
            <w:pPr>
              <w:shd w:val="clear" w:color="auto" w:fill="auto"/>
              <w:spacing w:line="400" w:lineRule="exact"/>
              <w:ind w:firstLine="280" w:firstLineChars="1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本单位承诺所有申报材料真实无讹并承担相关法律责任。自觉接受上级部门监管。</w:t>
            </w:r>
          </w:p>
          <w:p>
            <w:pPr>
              <w:shd w:val="clear" w:color="auto" w:fill="auto"/>
              <w:spacing w:line="36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36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负责人签名：                             （单位公章）</w:t>
            </w: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9025" w:type="dxa"/>
            <w:gridSpan w:val="5"/>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乡镇</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（街道）初审意见： </w:t>
            </w:r>
          </w:p>
          <w:p>
            <w:pPr>
              <w:shd w:val="clear" w:color="auto" w:fill="auto"/>
              <w:spacing w:line="3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3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1108" w:firstLineChars="396"/>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（单位公章）</w:t>
            </w:r>
          </w:p>
          <w:p>
            <w:pPr>
              <w:shd w:val="clear" w:color="auto" w:fill="auto"/>
              <w:spacing w:line="400" w:lineRule="exact"/>
              <w:ind w:firstLine="1108" w:firstLineChars="396"/>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jc w:val="center"/>
        </w:trPr>
        <w:tc>
          <w:tcPr>
            <w:tcW w:w="9025" w:type="dxa"/>
            <w:gridSpan w:val="5"/>
            <w:noWrap w:val="0"/>
            <w:vAlign w:val="top"/>
          </w:tcPr>
          <w:p>
            <w:pPr>
              <w:shd w:val="clear" w:color="auto" w:fill="auto"/>
              <w:spacing w:line="400" w:lineRule="exact"/>
              <w:jc w:val="left"/>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区、县（市）农业农村部门审核意见：</w:t>
            </w:r>
          </w:p>
          <w:p>
            <w:pPr>
              <w:shd w:val="clear" w:color="auto" w:fill="auto"/>
              <w:spacing w:line="3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3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（单位公章）</w:t>
            </w:r>
          </w:p>
          <w:p>
            <w:pPr>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025" w:type="dxa"/>
            <w:gridSpan w:val="5"/>
            <w:noWrap w:val="0"/>
            <w:vAlign w:val="top"/>
          </w:tcPr>
          <w:p>
            <w:pPr>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市农业农村局审定意见：</w:t>
            </w:r>
          </w:p>
          <w:p>
            <w:pPr>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（单位公章）</w:t>
            </w:r>
          </w:p>
          <w:p>
            <w:pPr>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年   月   日</w:t>
            </w:r>
          </w:p>
        </w:tc>
      </w:tr>
    </w:tbl>
    <w:p>
      <w:pP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br w:type="page"/>
      </w:r>
    </w:p>
    <w:p>
      <w:pPr>
        <w:keepNext w:val="0"/>
        <w:keepLines w:val="0"/>
        <w:pageBreakBefore w:val="0"/>
        <w:kinsoku/>
        <w:wordWrap/>
        <w:overflowPunct/>
        <w:topLinePunct w:val="0"/>
        <w:autoSpaceDE/>
        <w:autoSpaceDN/>
        <w:bidi w:val="0"/>
        <w:adjustRightInd/>
        <w:snapToGrid/>
        <w:spacing w:line="500" w:lineRule="exact"/>
        <w:jc w:val="left"/>
        <w:textAlignment w:val="auto"/>
        <w:rPr>
          <w:rFonts w:hint="default" w:ascii="Times New Roman" w:hAnsi="Times New Roman" w:eastAsia="黑体" w:cs="Times New Roman"/>
          <w:color w:val="000000" w:themeColor="text1"/>
          <w:sz w:val="30"/>
          <w:szCs w:val="30"/>
          <w:highlight w:val="none"/>
          <w:vertAlign w:val="baseli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8</w:t>
      </w:r>
    </w:p>
    <w:p>
      <w:pPr>
        <w:keepNext w:val="0"/>
        <w:keepLines w:val="0"/>
        <w:pageBreakBefore w:val="0"/>
        <w:widowControl/>
        <w:shd w:val="clear" w:color="auto" w:fill="auto"/>
        <w:suppressAutoHyphens/>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color w:val="000000" w:themeColor="text1"/>
          <w:spacing w:val="-20"/>
          <w:w w:val="98"/>
          <w:sz w:val="44"/>
          <w:szCs w:val="44"/>
          <w:highlight w:val="none"/>
          <w:lang w:val="en-US" w:eastAsia="zh"/>
          <w14:textFill>
            <w14:solidFill>
              <w14:schemeClr w14:val="tx1"/>
            </w14:solidFill>
          </w14:textFill>
        </w:rPr>
      </w:pPr>
      <w:r>
        <w:rPr>
          <w:rFonts w:hint="default" w:ascii="Times New Roman" w:hAnsi="Times New Roman" w:eastAsia="方正小标宋简体" w:cs="Times New Roman"/>
          <w:color w:val="000000" w:themeColor="text1"/>
          <w:spacing w:val="-20"/>
          <w:w w:val="98"/>
          <w:sz w:val="44"/>
          <w:szCs w:val="44"/>
          <w:highlight w:val="none"/>
          <w:lang w:val="en-US" w:eastAsia="zh"/>
          <w14:textFill>
            <w14:solidFill>
              <w14:schemeClr w14:val="tx1"/>
            </w14:solidFill>
          </w14:textFill>
        </w:rPr>
        <w:t>建立国家级</w:t>
      </w:r>
      <w:r>
        <w:rPr>
          <w:rFonts w:hint="default" w:ascii="Times New Roman" w:hAnsi="Times New Roman" w:eastAsia="方正小标宋简体" w:cs="Times New Roman"/>
          <w:color w:val="000000" w:themeColor="text1"/>
          <w:spacing w:val="-20"/>
          <w:w w:val="98"/>
          <w:sz w:val="44"/>
          <w:szCs w:val="44"/>
          <w:highlight w:val="none"/>
          <w:lang w:val="en-US" w:eastAsia="zh-CN"/>
          <w14:textFill>
            <w14:solidFill>
              <w14:schemeClr w14:val="tx1"/>
            </w14:solidFill>
          </w14:textFill>
        </w:rPr>
        <w:t>、市级</w:t>
      </w:r>
      <w:r>
        <w:rPr>
          <w:rFonts w:hint="default" w:ascii="Times New Roman" w:hAnsi="Times New Roman" w:eastAsia="方正小标宋简体" w:cs="Times New Roman"/>
          <w:color w:val="000000" w:themeColor="text1"/>
          <w:spacing w:val="-20"/>
          <w:w w:val="98"/>
          <w:sz w:val="44"/>
          <w:szCs w:val="44"/>
          <w:highlight w:val="none"/>
          <w:lang w:val="en-US" w:eastAsia="zh"/>
          <w14:textFill>
            <w14:solidFill>
              <w14:schemeClr w14:val="tx1"/>
            </w14:solidFill>
          </w14:textFill>
        </w:rPr>
        <w:t>生猪产能调控基地奖励资金</w:t>
      </w:r>
    </w:p>
    <w:p>
      <w:pPr>
        <w:keepNext w:val="0"/>
        <w:keepLines w:val="0"/>
        <w:pageBreakBefore w:val="0"/>
        <w:widowControl/>
        <w:shd w:val="clear" w:color="auto" w:fill="auto"/>
        <w:suppressAutoHyphens/>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color w:val="000000" w:themeColor="text1"/>
          <w:spacing w:val="-20"/>
          <w:w w:val="98"/>
          <w:sz w:val="44"/>
          <w:szCs w:val="44"/>
          <w:highlight w:val="none"/>
          <w:lang w:val="en-US" w:eastAsia="zh"/>
          <w14:textFill>
            <w14:solidFill>
              <w14:schemeClr w14:val="tx1"/>
            </w14:solidFill>
          </w14:textFill>
        </w:rPr>
      </w:pPr>
      <w:r>
        <w:rPr>
          <w:rFonts w:hint="default" w:ascii="Times New Roman" w:hAnsi="Times New Roman" w:eastAsia="方正小标宋简体" w:cs="Times New Roman"/>
          <w:color w:val="000000" w:themeColor="text1"/>
          <w:spacing w:val="-20"/>
          <w:w w:val="98"/>
          <w:sz w:val="44"/>
          <w:szCs w:val="44"/>
          <w:highlight w:val="none"/>
          <w:lang w:val="en-US" w:eastAsia="zh"/>
          <w14:textFill>
            <w14:solidFill>
              <w14:schemeClr w14:val="tx1"/>
            </w14:solidFill>
          </w14:textFill>
        </w:rPr>
        <w:t>申请表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1"/>
        <w:gridCol w:w="2019"/>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241"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pPr>
            <w:r>
              <w:rPr>
                <w:rFonts w:hint="default" w:ascii="Times New Roman" w:hAnsi="Times New Roman" w:eastAsia="CESI仿宋-GB2312" w:cs="Times New Roman"/>
                <w:color w:val="000000" w:themeColor="text1"/>
                <w:sz w:val="28"/>
                <w:szCs w:val="28"/>
                <w:highlight w:val="none"/>
                <w:vertAlign w:val="baseline"/>
                <w:lang w:val="en-US" w:eastAsia="zh-CN"/>
                <w14:textFill>
                  <w14:solidFill>
                    <w14:schemeClr w14:val="tx1"/>
                  </w14:solidFill>
                </w14:textFill>
              </w:rPr>
              <w:t>申请单位（盖章）</w:t>
            </w:r>
          </w:p>
        </w:tc>
        <w:tc>
          <w:tcPr>
            <w:tcW w:w="6281" w:type="dxa"/>
            <w:gridSpan w:val="3"/>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241"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pPr>
            <w:r>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t>地址</w:t>
            </w:r>
          </w:p>
        </w:tc>
        <w:tc>
          <w:tcPr>
            <w:tcW w:w="6281" w:type="dxa"/>
            <w:gridSpan w:val="3"/>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241"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pPr>
            <w:r>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t>法人代表</w:t>
            </w:r>
          </w:p>
        </w:tc>
        <w:tc>
          <w:tcPr>
            <w:tcW w:w="2019"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pPr>
          </w:p>
        </w:tc>
        <w:tc>
          <w:tcPr>
            <w:tcW w:w="2131"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pPr>
            <w:r>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t>联系电话</w:t>
            </w:r>
          </w:p>
        </w:tc>
        <w:tc>
          <w:tcPr>
            <w:tcW w:w="2131"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241"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pPr>
            <w:r>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t>开户银行</w:t>
            </w:r>
          </w:p>
        </w:tc>
        <w:tc>
          <w:tcPr>
            <w:tcW w:w="2019"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pPr>
          </w:p>
        </w:tc>
        <w:tc>
          <w:tcPr>
            <w:tcW w:w="2131"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pPr>
            <w:r>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t>银行帐号</w:t>
            </w:r>
          </w:p>
        </w:tc>
        <w:tc>
          <w:tcPr>
            <w:tcW w:w="2131"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241"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Times New Roman" w:hAnsi="Times New Roman" w:eastAsia="CESI仿宋-GB2312" w:cs="Times New Roman"/>
                <w:color w:val="000000" w:themeColor="text1"/>
                <w:sz w:val="28"/>
                <w:szCs w:val="28"/>
                <w:highlight w:val="none"/>
                <w:vertAlign w:val="baseline"/>
                <w:lang w:val="en-US" w:eastAsia="zh-CN"/>
                <w14:textFill>
                  <w14:solidFill>
                    <w14:schemeClr w14:val="tx1"/>
                  </w14:solidFill>
                </w14:textFill>
              </w:rPr>
            </w:pPr>
            <w:r>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t>申请奖补内容、</w:t>
            </w:r>
            <w:r>
              <w:rPr>
                <w:rFonts w:hint="default" w:ascii="Times New Roman" w:hAnsi="Times New Roman" w:eastAsia="CESI仿宋-GB2312" w:cs="Times New Roman"/>
                <w:color w:val="000000" w:themeColor="text1"/>
                <w:sz w:val="28"/>
                <w:szCs w:val="28"/>
                <w:highlight w:val="none"/>
                <w:vertAlign w:val="baseline"/>
                <w:lang w:val="en-US" w:eastAsia="zh-CN"/>
                <w14:textFill>
                  <w14:solidFill>
                    <w14:schemeClr w14:val="tx1"/>
                  </w14:solidFill>
                </w14:textFill>
              </w:rPr>
              <w:t>资金</w:t>
            </w:r>
          </w:p>
        </w:tc>
        <w:tc>
          <w:tcPr>
            <w:tcW w:w="6281" w:type="dxa"/>
            <w:gridSpan w:val="3"/>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241"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pPr>
            <w:r>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t>能繁母猪数量</w:t>
            </w:r>
          </w:p>
        </w:tc>
        <w:tc>
          <w:tcPr>
            <w:tcW w:w="6281" w:type="dxa"/>
            <w:gridSpan w:val="3"/>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trPr>
        <w:tc>
          <w:tcPr>
            <w:tcW w:w="8522" w:type="dxa"/>
            <w:gridSpan w:val="4"/>
            <w:noWrap w:val="0"/>
            <w:vAlign w:val="top"/>
          </w:tcPr>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pPr>
            <w:r>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t>真实性承诺：</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pPr>
            <w:r>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t xml:space="preserve">本人慎重承诺上述申请内容真实，若弄虚作假，自愿放弃相关农业项目申报，并承担相应法律责任。　　　　　　　　　           </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pPr>
            <w:r>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t xml:space="preserve">  　　　　                    </w:t>
            </w:r>
            <w:r>
              <w:rPr>
                <w:rFonts w:hint="default" w:ascii="Times New Roman" w:hAnsi="Times New Roman" w:eastAsia="CESI仿宋-GB2312" w:cs="Times New Roman"/>
                <w:color w:val="000000" w:themeColor="text1"/>
                <w:sz w:val="28"/>
                <w:szCs w:val="28"/>
                <w:highlight w:val="none"/>
                <w:vertAlign w:val="baseline"/>
                <w:lang w:val="en-US" w:eastAsia="zh-CN"/>
                <w14:textFill>
                  <w14:solidFill>
                    <w14:schemeClr w14:val="tx1"/>
                  </w14:solidFill>
                </w14:textFill>
              </w:rPr>
              <w:t xml:space="preserve">       </w:t>
            </w:r>
            <w:r>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t xml:space="preserve">承诺人：                       　　                                   </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pPr>
            <w:r>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trPr>
        <w:tc>
          <w:tcPr>
            <w:tcW w:w="8522" w:type="dxa"/>
            <w:gridSpan w:val="4"/>
            <w:noWrap w:val="0"/>
            <w:vAlign w:val="top"/>
          </w:tcPr>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pPr>
            <w:r>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t xml:space="preserve">区、县（市）农业农村部门审核意见：  </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pPr>
            <w:r>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pPr>
            <w:r>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t xml:space="preserve">                                                （盖章）　                              </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pPr>
            <w:r>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trPr>
        <w:tc>
          <w:tcPr>
            <w:tcW w:w="8522" w:type="dxa"/>
            <w:gridSpan w:val="4"/>
            <w:noWrap w:val="0"/>
            <w:vAlign w:val="top"/>
          </w:tcPr>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pPr>
            <w:r>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t>市农业农村局审核意见：</w:t>
            </w:r>
          </w:p>
          <w:p>
            <w:pPr>
              <w:pStyle w:val="2"/>
              <w:keepNext/>
              <w:keepLines/>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color w:val="000000" w:themeColor="text1"/>
                <w:sz w:val="28"/>
                <w:szCs w:val="28"/>
                <w:highlight w:val="none"/>
                <w:lang w:val="en-US" w:eastAsia="zh"/>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pPr>
            <w:r>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t xml:space="preserve">  </w:t>
            </w:r>
            <w:r>
              <w:rPr>
                <w:rFonts w:hint="default" w:ascii="Times New Roman" w:hAnsi="Times New Roman" w:eastAsia="CESI仿宋-GB2312" w:cs="Times New Roman"/>
                <w:color w:val="000000" w:themeColor="text1"/>
                <w:sz w:val="28"/>
                <w:szCs w:val="28"/>
                <w:highlight w:val="none"/>
                <w:vertAlign w:val="baseline"/>
                <w:lang w:val="en-US" w:eastAsia="zh-CN"/>
                <w14:textFill>
                  <w14:solidFill>
                    <w14:schemeClr w14:val="tx1"/>
                  </w14:solidFill>
                </w14:textFill>
              </w:rPr>
              <w:t xml:space="preserve">                                             </w:t>
            </w:r>
            <w:r>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t xml:space="preserve"> （盖章）　                              </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pPr>
            <w:r>
              <w:rPr>
                <w:rFonts w:hint="default" w:ascii="Times New Roman" w:hAnsi="Times New Roman" w:eastAsia="CESI仿宋-GB2312" w:cs="Times New Roman"/>
                <w:color w:val="000000" w:themeColor="text1"/>
                <w:sz w:val="28"/>
                <w:szCs w:val="28"/>
                <w:highlight w:val="none"/>
                <w:vertAlign w:val="baseline"/>
                <w:lang w:val="en-US" w:eastAsia="zh"/>
                <w14:textFill>
                  <w14:solidFill>
                    <w14:schemeClr w14:val="tx1"/>
                  </w14:solidFill>
                </w14:textFill>
              </w:rPr>
              <w:t xml:space="preserve">                                             年　　月　　日</w:t>
            </w:r>
          </w:p>
        </w:tc>
      </w:tr>
    </w:tbl>
    <w:p>
      <w:pP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br w:type="page"/>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9</w:t>
      </w:r>
    </w:p>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0" w:firstLineChars="0"/>
        <w:jc w:val="center"/>
        <w:textAlignment w:val="auto"/>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r>
        <w:rPr>
          <w:rFonts w:hint="eastAsia" w:ascii="方正小标宋简体" w:hAnsi="Times New Roman" w:eastAsia="方正小标宋简体" w:cs="仿宋_GB2312"/>
          <w:color w:val="000000"/>
          <w:w w:val="95"/>
          <w:kern w:val="0"/>
          <w:sz w:val="44"/>
          <w:szCs w:val="44"/>
          <w:lang w:eastAsia="zh-CN" w:bidi="ar"/>
        </w:rPr>
        <w:t>绍兴市级</w:t>
      </w:r>
      <w:r>
        <w:rPr>
          <w:rFonts w:hint="eastAsia" w:ascii="方正小标宋简体" w:hAnsi="Times New Roman" w:eastAsia="方正小标宋简体" w:cs="仿宋_GB2312"/>
          <w:color w:val="000000"/>
          <w:w w:val="95"/>
          <w:kern w:val="0"/>
          <w:sz w:val="44"/>
          <w:szCs w:val="44"/>
          <w:lang w:bidi="ar"/>
        </w:rPr>
        <w:t>稻渔综合种养</w:t>
      </w:r>
      <w:r>
        <w:rPr>
          <w:rFonts w:hint="eastAsia" w:ascii="方正小标宋简体" w:hAnsi="Times New Roman" w:eastAsia="方正小标宋简体" w:cs="仿宋_GB2312"/>
          <w:color w:val="000000"/>
          <w:w w:val="95"/>
          <w:kern w:val="0"/>
          <w:sz w:val="44"/>
          <w:szCs w:val="44"/>
          <w:lang w:val="en-US" w:eastAsia="zh-CN" w:bidi="ar"/>
        </w:rPr>
        <w:t>新建</w:t>
      </w:r>
      <w:r>
        <w:rPr>
          <w:rFonts w:hint="eastAsia" w:ascii="方正小标宋简体" w:hAnsi="Times New Roman" w:eastAsia="方正小标宋简体" w:cs="仿宋_GB2312"/>
          <w:color w:val="000000"/>
          <w:w w:val="95"/>
          <w:kern w:val="0"/>
          <w:sz w:val="44"/>
          <w:szCs w:val="44"/>
          <w:lang w:bidi="ar"/>
        </w:rPr>
        <w:t>基地</w:t>
      </w:r>
      <w:r>
        <w:rPr>
          <w:rFonts w:hint="eastAsia" w:ascii="方正小标宋简体" w:hAnsi="Times New Roman" w:eastAsia="方正小标宋简体" w:cs="仿宋_GB2312"/>
          <w:color w:val="000000"/>
          <w:w w:val="95"/>
          <w:kern w:val="0"/>
          <w:sz w:val="44"/>
          <w:szCs w:val="44"/>
          <w:lang w:eastAsia="zh-CN" w:bidi="ar"/>
        </w:rPr>
        <w:t>奖补</w:t>
      </w:r>
      <w:r>
        <w:rPr>
          <w:rFonts w:hint="default" w:ascii="Times New Roman" w:hAnsi="Times New Roman" w:eastAsia="方正小标宋简体" w:cs="Times New Roman"/>
          <w:color w:val="000000" w:themeColor="text1"/>
          <w:w w:val="95"/>
          <w:sz w:val="44"/>
          <w:szCs w:val="44"/>
          <w:highlight w:val="none"/>
          <w:lang w:val="en-US" w:eastAsia="zh-CN"/>
          <w14:textFill>
            <w14:solidFill>
              <w14:schemeClr w14:val="tx1"/>
            </w14:solidFill>
          </w14:textFill>
        </w:rPr>
        <w:t>资金申请表</w:t>
      </w:r>
    </w:p>
    <w:p>
      <w:pPr>
        <w:pStyle w:val="17"/>
        <w:rPr>
          <w:rFonts w:hint="default"/>
          <w:lang w:val="en-US" w:eastAsia="zh-CN"/>
        </w:rPr>
      </w:pPr>
    </w:p>
    <w:tbl>
      <w:tblPr>
        <w:tblStyle w:val="13"/>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2210"/>
        <w:gridCol w:w="5"/>
        <w:gridCol w:w="1833"/>
        <w:gridCol w:w="5"/>
        <w:gridCol w:w="2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21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主体</w:t>
            </w:r>
          </w:p>
        </w:tc>
        <w:tc>
          <w:tcPr>
            <w:tcW w:w="6909"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jc w:val="center"/>
        </w:trPr>
        <w:tc>
          <w:tcPr>
            <w:tcW w:w="21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基地</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地址</w:t>
            </w:r>
          </w:p>
        </w:tc>
        <w:tc>
          <w:tcPr>
            <w:tcW w:w="6909"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21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基地面积</w:t>
            </w:r>
          </w:p>
        </w:tc>
        <w:tc>
          <w:tcPr>
            <w:tcW w:w="221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83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种养模式</w:t>
            </w:r>
          </w:p>
        </w:tc>
        <w:tc>
          <w:tcPr>
            <w:tcW w:w="285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21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法人</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（负责人）</w:t>
            </w:r>
          </w:p>
        </w:tc>
        <w:tc>
          <w:tcPr>
            <w:tcW w:w="22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83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电话</w:t>
            </w:r>
          </w:p>
        </w:tc>
        <w:tc>
          <w:tcPr>
            <w:tcW w:w="286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jc w:val="center"/>
        </w:trPr>
        <w:tc>
          <w:tcPr>
            <w:tcW w:w="21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银行卡号</w:t>
            </w:r>
          </w:p>
        </w:tc>
        <w:tc>
          <w:tcPr>
            <w:tcW w:w="22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83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开户行</w:t>
            </w:r>
          </w:p>
        </w:tc>
        <w:tc>
          <w:tcPr>
            <w:tcW w:w="286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3" w:hRule="atLeast"/>
          <w:jc w:val="center"/>
        </w:trPr>
        <w:tc>
          <w:tcPr>
            <w:tcW w:w="21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申请主</w:t>
            </w:r>
          </w:p>
          <w:p>
            <w:pPr>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体承诺</w:t>
            </w:r>
          </w:p>
        </w:tc>
        <w:tc>
          <w:tcPr>
            <w:tcW w:w="6909"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ind w:firstLine="600"/>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本主体承诺所有申请材料内容真实，数据正确，若弄虚作假，自愿放弃3年相关农业项目申报，并列入诚信黑名单，同时承担相应法律责任。</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w:t>
            </w:r>
          </w:p>
          <w:p>
            <w:pPr>
              <w:widowControl/>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w:t>
            </w:r>
          </w:p>
          <w:p>
            <w:pPr>
              <w:pStyle w:val="17"/>
              <w:keepNext w:val="0"/>
              <w:keepLines w:val="0"/>
              <w:pageBreakBefore w:val="0"/>
              <w:widowControl w:val="0"/>
              <w:kinsoku/>
              <w:wordWrap/>
              <w:overflowPunct/>
              <w:topLinePunct w:val="0"/>
              <w:autoSpaceDE/>
              <w:autoSpaceDN/>
              <w:bidi w:val="0"/>
              <w:adjustRightInd/>
              <w:snapToGrid/>
              <w:spacing w:line="240" w:lineRule="auto"/>
              <w:ind w:firstLine="280" w:firstLineChars="100"/>
              <w:textAlignment w:val="auto"/>
              <w:rPr>
                <w:rFonts w:hint="eastAsia"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法人</w:t>
            </w:r>
            <w:r>
              <w:rPr>
                <w:rFonts w:hint="eastAsia" w:ascii="Times New Roman" w:hAnsi="Times New Roman" w:eastAsia="仿宋_GB2312" w:cs="Times New Roman"/>
                <w:color w:val="000000" w:themeColor="text1"/>
                <w:kern w:val="0"/>
                <w:sz w:val="28"/>
                <w:szCs w:val="28"/>
                <w:highlight w:val="none"/>
                <w:lang w:eastAsia="zh-CN"/>
                <w14:textFill>
                  <w14:solidFill>
                    <w14:schemeClr w14:val="tx1"/>
                  </w14:solidFill>
                </w14:textFill>
              </w:rPr>
              <w:t>（负责人</w:t>
            </w:r>
            <w:r>
              <w:rPr>
                <w:rFonts w:hint="eastAsia"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t xml:space="preserve">签名：        </w:t>
            </w:r>
            <w:r>
              <w:rPr>
                <w:rFonts w:hint="eastAsia"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t xml:space="preserve"> （单位盖章）</w:t>
            </w:r>
          </w:p>
          <w:p>
            <w:pPr>
              <w:pStyle w:val="17"/>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t xml:space="preserve">年   </w:t>
            </w:r>
            <w:r>
              <w:rPr>
                <w:rFonts w:hint="eastAsia"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t xml:space="preserve">月   </w:t>
            </w:r>
            <w:r>
              <w:rPr>
                <w:rFonts w:hint="eastAsia"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7" w:hRule="atLeast"/>
          <w:jc w:val="center"/>
        </w:trPr>
        <w:tc>
          <w:tcPr>
            <w:tcW w:w="9024" w:type="dxa"/>
            <w:gridSpan w:val="6"/>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Times New Roman" w:hAnsi="Times New Roman" w:eastAsia="仿宋_GB2312" w:cs="Times New Roman"/>
                <w:color w:val="000000" w:themeColor="text1"/>
                <w:kern w:val="0"/>
                <w:sz w:val="28"/>
                <w:szCs w:val="28"/>
                <w:highlight w:val="none"/>
                <w:lang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highlight w:val="none"/>
                <w:lang w:eastAsia="zh-CN"/>
                <w14:textFill>
                  <w14:solidFill>
                    <w14:schemeClr w14:val="tx1"/>
                  </w14:solidFill>
                </w14:textFill>
              </w:rPr>
              <w:t>区、县（市）农业农村部门审核意见：</w:t>
            </w:r>
          </w:p>
          <w:p>
            <w:pPr>
              <w:pStyle w:val="17"/>
              <w:rPr>
                <w:rFonts w:hint="eastAsia" w:ascii="Times New Roman" w:hAnsi="Times New Roman" w:eastAsia="仿宋_GB2312" w:cs="Times New Roman"/>
                <w:color w:val="000000" w:themeColor="text1"/>
                <w:kern w:val="0"/>
                <w:sz w:val="28"/>
                <w:szCs w:val="28"/>
                <w:highlight w:val="none"/>
                <w:lang w:eastAsia="zh-CN"/>
                <w14:textFill>
                  <w14:solidFill>
                    <w14:schemeClr w14:val="tx1"/>
                  </w14:solidFill>
                </w14:textFill>
              </w:rPr>
            </w:pPr>
          </w:p>
          <w:p>
            <w:pPr>
              <w:pStyle w:val="17"/>
              <w:keepNext w:val="0"/>
              <w:keepLines w:val="0"/>
              <w:pageBreakBefore w:val="0"/>
              <w:widowControl w:val="0"/>
              <w:kinsoku/>
              <w:wordWrap/>
              <w:overflowPunct/>
              <w:topLinePunct w:val="0"/>
              <w:autoSpaceDE/>
              <w:autoSpaceDN/>
              <w:bidi w:val="0"/>
              <w:adjustRightInd/>
              <w:snapToGrid/>
              <w:spacing w:line="240" w:lineRule="auto"/>
              <w:ind w:firstLine="280" w:firstLineChars="100"/>
              <w:textAlignment w:val="auto"/>
              <w:rPr>
                <w:rFonts w:hint="eastAsia"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t xml:space="preserve">                                               （盖章）</w:t>
            </w:r>
          </w:p>
          <w:p>
            <w:pPr>
              <w:pStyle w:val="17"/>
              <w:keepNext w:val="0"/>
              <w:keepLines w:val="0"/>
              <w:pageBreakBefore w:val="0"/>
              <w:widowControl w:val="0"/>
              <w:kinsoku/>
              <w:wordWrap/>
              <w:overflowPunct/>
              <w:topLinePunct w:val="0"/>
              <w:autoSpaceDE/>
              <w:autoSpaceDN/>
              <w:bidi w:val="0"/>
              <w:adjustRightInd/>
              <w:snapToGrid/>
              <w:spacing w:line="240" w:lineRule="auto"/>
              <w:ind w:firstLine="280" w:firstLineChars="100"/>
              <w:textAlignment w:val="auto"/>
              <w:rPr>
                <w:rFonts w:hint="default"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1" w:hRule="atLeast"/>
          <w:jc w:val="center"/>
        </w:trPr>
        <w:tc>
          <w:tcPr>
            <w:tcW w:w="9024" w:type="dxa"/>
            <w:gridSpan w:val="6"/>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市农业农村局</w:t>
            </w:r>
            <w:r>
              <w:rPr>
                <w:rFonts w:hint="eastAsia" w:ascii="Times New Roman" w:hAnsi="Times New Roman" w:eastAsia="仿宋_GB2312" w:cs="Times New Roman"/>
                <w:color w:val="000000" w:themeColor="text1"/>
                <w:kern w:val="0"/>
                <w:sz w:val="28"/>
                <w:szCs w:val="28"/>
                <w:highlight w:val="none"/>
                <w:lang w:eastAsia="zh-CN"/>
                <w14:textFill>
                  <w14:solidFill>
                    <w14:schemeClr w14:val="tx1"/>
                  </w14:solidFill>
                </w14:textFill>
              </w:rPr>
              <w:t>审核</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意见：</w:t>
            </w:r>
          </w:p>
          <w:p>
            <w:pPr>
              <w:spacing w:line="4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pacing w:line="4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pStyle w:val="17"/>
              <w:keepNext w:val="0"/>
              <w:keepLines w:val="0"/>
              <w:pageBreakBefore w:val="0"/>
              <w:widowControl w:val="0"/>
              <w:kinsoku/>
              <w:wordWrap/>
              <w:overflowPunct/>
              <w:topLinePunct w:val="0"/>
              <w:autoSpaceDE/>
              <w:autoSpaceDN/>
              <w:bidi w:val="0"/>
              <w:adjustRightInd/>
              <w:snapToGrid/>
              <w:spacing w:line="240" w:lineRule="auto"/>
              <w:ind w:firstLine="280" w:firstLineChars="100"/>
              <w:textAlignment w:val="auto"/>
              <w:rPr>
                <w:rFonts w:hint="default"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w:t>
            </w:r>
            <w:r>
              <w:rPr>
                <w:rFonts w:hint="default"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t xml:space="preserve">  （盖章）</w:t>
            </w:r>
            <w:r>
              <w:rPr>
                <w:rFonts w:hint="default"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t xml:space="preserve">           </w:t>
            </w:r>
          </w:p>
          <w:p>
            <w:pPr>
              <w:pStyle w:val="17"/>
              <w:keepNext w:val="0"/>
              <w:keepLines w:val="0"/>
              <w:pageBreakBefore w:val="0"/>
              <w:widowControl w:val="0"/>
              <w:kinsoku/>
              <w:wordWrap/>
              <w:overflowPunct/>
              <w:topLinePunct w:val="0"/>
              <w:autoSpaceDE/>
              <w:autoSpaceDN/>
              <w:bidi w:val="0"/>
              <w:adjustRightInd/>
              <w:snapToGrid/>
              <w:spacing w:line="240" w:lineRule="auto"/>
              <w:ind w:firstLine="280" w:firstLineChars="100"/>
              <w:textAlignment w:val="auto"/>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eastAsia"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t xml:space="preserve">年   </w:t>
            </w:r>
            <w:r>
              <w:rPr>
                <w:rFonts w:hint="eastAsia"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t>月</w:t>
            </w:r>
            <w:r>
              <w:rPr>
                <w:rFonts w:hint="eastAsia"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t xml:space="preserve">   日</w:t>
            </w:r>
          </w:p>
        </w:tc>
      </w:tr>
    </w:tbl>
    <w:p>
      <w:pPr>
        <w:pStyle w:val="17"/>
        <w:rPr>
          <w:rFonts w:hint="eastAsia"/>
          <w:lang w:val="en-US" w:eastAsia="zh-CN"/>
        </w:rPr>
      </w:pPr>
    </w:p>
    <w:p>
      <w:pPr>
        <w:pStyle w:val="17"/>
        <w:rPr>
          <w:rFonts w:hint="default"/>
          <w:lang w:val="en-US" w:eastAsia="zh-CN"/>
        </w:rPr>
      </w:pPr>
    </w:p>
    <w:p>
      <w:pPr>
        <w:pStyle w:val="2"/>
        <w:rPr>
          <w:rFonts w:hint="default"/>
        </w:rPr>
        <w:sectPr>
          <w:pgSz w:w="11905" w:h="16838"/>
          <w:pgMar w:top="2098" w:right="1531" w:bottom="1871" w:left="1531" w:header="850" w:footer="1531" w:gutter="0"/>
          <w:cols w:space="0" w:num="1"/>
          <w:rtlGutter w:val="0"/>
          <w:docGrid w:linePitch="312" w:charSpace="0"/>
        </w:sectPr>
      </w:pPr>
    </w:p>
    <w:p>
      <w:pPr>
        <w:keepNext w:val="0"/>
        <w:keepLines w:val="0"/>
        <w:pageBreakBefore w:val="0"/>
        <w:kinsoku/>
        <w:wordWrap/>
        <w:overflowPunct/>
        <w:topLinePunct w:val="0"/>
        <w:autoSpaceDE/>
        <w:autoSpaceDN/>
        <w:bidi w:val="0"/>
        <w:adjustRightInd/>
        <w:snapToGrid/>
        <w:spacing w:line="500" w:lineRule="exact"/>
        <w:jc w:val="left"/>
        <w:textAlignment w:val="auto"/>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10</w:t>
      </w:r>
    </w:p>
    <w:p>
      <w:pPr>
        <w:keepNext w:val="0"/>
        <w:keepLines w:val="0"/>
        <w:pageBreakBefore w:val="0"/>
        <w:widowControl/>
        <w:shd w:val="clear" w:color="auto" w:fill="auto"/>
        <w:suppressAutoHyphens/>
        <w:kinsoku/>
        <w:wordWrap/>
        <w:overflowPunct/>
        <w:topLinePunct w:val="0"/>
        <w:autoSpaceDE/>
        <w:autoSpaceDN/>
        <w:bidi w:val="0"/>
        <w:adjustRightInd/>
        <w:snapToGrid/>
        <w:spacing w:line="500" w:lineRule="exact"/>
        <w:jc w:val="center"/>
        <w:textAlignment w:val="auto"/>
        <w:rPr>
          <w:rFonts w:hint="eastAsia" w:ascii="Times New Roman" w:hAnsi="Times New Roman" w:eastAsia="方正小标宋简体" w:cs="Times New Roman"/>
          <w:color w:val="000000" w:themeColor="text1"/>
          <w:spacing w:val="-20"/>
          <w:w w:val="98"/>
          <w:sz w:val="44"/>
          <w:szCs w:val="44"/>
          <w:highlight w:val="none"/>
          <w:lang w:val="en-US" w:eastAsia="zh-CN"/>
          <w14:textFill>
            <w14:solidFill>
              <w14:schemeClr w14:val="tx1"/>
            </w14:solidFill>
          </w14:textFill>
        </w:rPr>
      </w:pPr>
      <w:r>
        <w:rPr>
          <w:rFonts w:hint="eastAsia" w:ascii="Times New Roman" w:hAnsi="Times New Roman" w:eastAsia="方正小标宋简体" w:cs="Times New Roman"/>
          <w:color w:val="000000" w:themeColor="text1"/>
          <w:spacing w:val="-20"/>
          <w:w w:val="98"/>
          <w:sz w:val="44"/>
          <w:szCs w:val="44"/>
          <w:highlight w:val="none"/>
          <w:lang w:val="en-US" w:eastAsia="zh-CN"/>
          <w14:textFill>
            <w14:solidFill>
              <w14:schemeClr w14:val="tx1"/>
            </w14:solidFill>
          </w14:textFill>
        </w:rPr>
        <w:t>绍兴市级稻渔综合种养新建基地</w:t>
      </w:r>
    </w:p>
    <w:p>
      <w:pPr>
        <w:keepNext w:val="0"/>
        <w:keepLines w:val="0"/>
        <w:pageBreakBefore w:val="0"/>
        <w:widowControl/>
        <w:shd w:val="clear" w:color="auto" w:fill="auto"/>
        <w:suppressAutoHyphens/>
        <w:kinsoku/>
        <w:wordWrap/>
        <w:overflowPunct/>
        <w:topLinePunct w:val="0"/>
        <w:autoSpaceDE/>
        <w:autoSpaceDN/>
        <w:bidi w:val="0"/>
        <w:adjustRightInd/>
        <w:snapToGrid/>
        <w:spacing w:line="500" w:lineRule="exact"/>
        <w:jc w:val="center"/>
        <w:textAlignment w:val="auto"/>
        <w:rPr>
          <w:rFonts w:hint="eastAsia" w:ascii="Times New Roman" w:hAnsi="Times New Roman" w:eastAsia="方正小标宋简体" w:cs="Times New Roman"/>
          <w:color w:val="000000" w:themeColor="text1"/>
          <w:spacing w:val="-20"/>
          <w:w w:val="98"/>
          <w:sz w:val="44"/>
          <w:szCs w:val="44"/>
          <w:highlight w:val="none"/>
          <w:lang w:val="en-US" w:eastAsia="zh-CN"/>
          <w14:textFill>
            <w14:solidFill>
              <w14:schemeClr w14:val="tx1"/>
            </w14:solidFill>
          </w14:textFill>
        </w:rPr>
      </w:pPr>
      <w:r>
        <w:rPr>
          <w:rFonts w:hint="eastAsia" w:ascii="Times New Roman" w:hAnsi="Times New Roman" w:eastAsia="方正小标宋简体" w:cs="Times New Roman"/>
          <w:color w:val="000000" w:themeColor="text1"/>
          <w:spacing w:val="-20"/>
          <w:w w:val="98"/>
          <w:sz w:val="44"/>
          <w:szCs w:val="44"/>
          <w:highlight w:val="none"/>
          <w:lang w:val="en-US" w:eastAsia="zh-CN"/>
          <w14:textFill>
            <w14:solidFill>
              <w14:schemeClr w14:val="tx1"/>
            </w14:solidFill>
          </w14:textFill>
        </w:rPr>
        <w:t>验收评分表（2024年度）</w:t>
      </w:r>
    </w:p>
    <w:tbl>
      <w:tblPr>
        <w:tblStyle w:val="13"/>
        <w:tblpPr w:leftFromText="180" w:rightFromText="180" w:vertAnchor="text" w:horzAnchor="page" w:tblpX="692" w:tblpY="513"/>
        <w:tblOverlap w:val="never"/>
        <w:tblW w:w="1082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08"/>
        <w:gridCol w:w="1282"/>
        <w:gridCol w:w="2223"/>
        <w:gridCol w:w="804"/>
        <w:gridCol w:w="3771"/>
        <w:gridCol w:w="784"/>
        <w:gridCol w:w="8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8" w:hRule="atLeast"/>
        </w:trPr>
        <w:tc>
          <w:tcPr>
            <w:tcW w:w="2390" w:type="dxa"/>
            <w:gridSpan w:val="2"/>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color w:val="000000" w:themeColor="text1"/>
                <w:sz w:val="28"/>
                <w:szCs w:val="28"/>
                <w:highlight w:val="none"/>
                <w14:textFill>
                  <w14:solidFill>
                    <w14:schemeClr w14:val="tx1"/>
                  </w14:solidFill>
                </w14:textFill>
              </w:rPr>
            </w:pPr>
            <w:r>
              <w:rPr>
                <w:rFonts w:hint="eastAsia" w:ascii="黑体" w:hAnsi="黑体" w:eastAsia="黑体" w:cs="黑体"/>
                <w:bCs/>
                <w:color w:val="000000"/>
                <w:kern w:val="0"/>
                <w:sz w:val="24"/>
                <w:lang w:eastAsia="zh-CN"/>
              </w:rPr>
              <w:t>主体</w:t>
            </w:r>
            <w:r>
              <w:rPr>
                <w:rFonts w:hint="eastAsia" w:ascii="黑体" w:hAnsi="黑体" w:eastAsia="黑体" w:cs="黑体"/>
                <w:bCs/>
                <w:color w:val="000000"/>
                <w:kern w:val="0"/>
                <w:sz w:val="24"/>
              </w:rPr>
              <w:t>名称</w:t>
            </w:r>
          </w:p>
        </w:tc>
        <w:tc>
          <w:tcPr>
            <w:tcW w:w="8433" w:type="dxa"/>
            <w:gridSpan w:val="5"/>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66" w:hRule="atLeast"/>
        </w:trPr>
        <w:tc>
          <w:tcPr>
            <w:tcW w:w="10823" w:type="dxa"/>
            <w:gridSpan w:val="7"/>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b/>
                <w:bCs/>
                <w:color w:val="000000"/>
                <w:kern w:val="0"/>
                <w:sz w:val="22"/>
                <w:szCs w:val="22"/>
                <w:lang w:bidi="ar"/>
              </w:rPr>
              <w:t>一票否决项（不合格的在右侧空格内划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45" w:hRule="atLeast"/>
        </w:trPr>
        <w:tc>
          <w:tcPr>
            <w:tcW w:w="1108" w:type="dxa"/>
            <w:vMerge w:val="restart"/>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必备</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条件</w:t>
            </w:r>
          </w:p>
        </w:tc>
        <w:tc>
          <w:tcPr>
            <w:tcW w:w="1282"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权属</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清晰</w:t>
            </w:r>
          </w:p>
        </w:tc>
        <w:tc>
          <w:tcPr>
            <w:tcW w:w="6798" w:type="dxa"/>
            <w:gridSpan w:val="3"/>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bidi="ar"/>
              </w:rPr>
              <w:t>示范区边界清晰，持有合法有效的土地承包权或经营权</w:t>
            </w:r>
            <w:r>
              <w:rPr>
                <w:rFonts w:hint="eastAsia" w:ascii="仿宋_GB2312" w:hAnsi="仿宋_GB2312" w:eastAsia="仿宋_GB2312" w:cs="仿宋_GB2312"/>
                <w:color w:val="000000"/>
                <w:kern w:val="0"/>
                <w:sz w:val="22"/>
                <w:szCs w:val="22"/>
                <w:lang w:eastAsia="zh-CN" w:bidi="ar"/>
              </w:rPr>
              <w:t>佐证</w:t>
            </w:r>
            <w:r>
              <w:rPr>
                <w:rFonts w:hint="eastAsia" w:ascii="仿宋_GB2312" w:hAnsi="仿宋_GB2312" w:eastAsia="仿宋_GB2312" w:cs="仿宋_GB2312"/>
                <w:color w:val="000000"/>
                <w:kern w:val="0"/>
                <w:sz w:val="22"/>
                <w:szCs w:val="22"/>
                <w:lang w:bidi="ar"/>
              </w:rPr>
              <w:t>，无土地使用纠纷。</w:t>
            </w:r>
          </w:p>
        </w:tc>
        <w:tc>
          <w:tcPr>
            <w:tcW w:w="1635" w:type="dxa"/>
            <w:gridSpan w:val="2"/>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44" w:hRule="atLeast"/>
        </w:trPr>
        <w:tc>
          <w:tcPr>
            <w:tcW w:w="1108"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0"/>
                <w:szCs w:val="20"/>
              </w:rPr>
            </w:pPr>
          </w:p>
        </w:tc>
        <w:tc>
          <w:tcPr>
            <w:tcW w:w="1282"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标准化</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bidi="ar"/>
              </w:rPr>
              <w:t>建设</w:t>
            </w:r>
          </w:p>
        </w:tc>
        <w:tc>
          <w:tcPr>
            <w:tcW w:w="6798" w:type="dxa"/>
            <w:gridSpan w:val="3"/>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bidi="ar"/>
              </w:rPr>
              <w:t>遵循《稻渔综合种养技术规范》（SC/T 1135.1-2017）标准，稻渔综合种养田块沟坑占比不超过10%的红线。</w:t>
            </w:r>
          </w:p>
        </w:tc>
        <w:tc>
          <w:tcPr>
            <w:tcW w:w="1635" w:type="dxa"/>
            <w:gridSpan w:val="2"/>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kern w:val="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44" w:hRule="atLeast"/>
        </w:trPr>
        <w:tc>
          <w:tcPr>
            <w:tcW w:w="1108"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0"/>
                <w:szCs w:val="20"/>
              </w:rPr>
            </w:pPr>
          </w:p>
        </w:tc>
        <w:tc>
          <w:tcPr>
            <w:tcW w:w="1282"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质量</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安全</w:t>
            </w:r>
          </w:p>
        </w:tc>
        <w:tc>
          <w:tcPr>
            <w:tcW w:w="6798" w:type="dxa"/>
            <w:gridSpan w:val="3"/>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示范区周边无工业污染源，近五年来未发生重大污染事故或重大生态环境破坏事件。近三年，没有发生水稻和水产品重大质量安全事件。</w:t>
            </w:r>
          </w:p>
        </w:tc>
        <w:tc>
          <w:tcPr>
            <w:tcW w:w="1635" w:type="dxa"/>
            <w:gridSpan w:val="2"/>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39" w:hRule="atLeast"/>
        </w:trPr>
        <w:tc>
          <w:tcPr>
            <w:tcW w:w="10823" w:type="dxa"/>
            <w:gridSpan w:val="7"/>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b/>
                <w:bCs/>
                <w:color w:val="000000"/>
                <w:kern w:val="0"/>
                <w:sz w:val="22"/>
                <w:szCs w:val="22"/>
                <w:lang w:bidi="ar"/>
              </w:rPr>
              <w:t>如无一票否决项填写以下评分项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8" w:hRule="atLeast"/>
        </w:trPr>
        <w:tc>
          <w:tcPr>
            <w:tcW w:w="1108"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000000"/>
                <w:kern w:val="0"/>
                <w:sz w:val="24"/>
                <w:szCs w:val="24"/>
                <w:lang w:bidi="ar"/>
              </w:rPr>
            </w:pPr>
            <w:r>
              <w:rPr>
                <w:rFonts w:hint="eastAsia" w:ascii="仿宋_GB2312" w:hAnsi="仿宋_GB2312" w:eastAsia="仿宋_GB2312" w:cs="仿宋_GB2312"/>
                <w:b w:val="0"/>
                <w:bCs w:val="0"/>
                <w:color w:val="000000"/>
                <w:kern w:val="0"/>
                <w:sz w:val="24"/>
                <w:szCs w:val="24"/>
                <w:lang w:bidi="ar"/>
              </w:rPr>
              <w:t>考核</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kern w:val="0"/>
                <w:sz w:val="24"/>
                <w:szCs w:val="24"/>
                <w:lang w:bidi="ar"/>
              </w:rPr>
              <w:t>体系</w:t>
            </w:r>
          </w:p>
        </w:tc>
        <w:tc>
          <w:tcPr>
            <w:tcW w:w="1282"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000000"/>
                <w:kern w:val="0"/>
                <w:sz w:val="24"/>
                <w:szCs w:val="24"/>
                <w:lang w:bidi="ar"/>
              </w:rPr>
            </w:pPr>
            <w:r>
              <w:rPr>
                <w:rFonts w:hint="eastAsia" w:ascii="仿宋_GB2312" w:hAnsi="仿宋_GB2312" w:eastAsia="仿宋_GB2312" w:cs="仿宋_GB2312"/>
                <w:b w:val="0"/>
                <w:bCs w:val="0"/>
                <w:color w:val="000000"/>
                <w:kern w:val="0"/>
                <w:sz w:val="24"/>
                <w:szCs w:val="24"/>
                <w:lang w:bidi="ar"/>
              </w:rPr>
              <w:t>二级</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kern w:val="0"/>
                <w:sz w:val="24"/>
                <w:szCs w:val="24"/>
                <w:lang w:bidi="ar"/>
              </w:rPr>
              <w:t>指标</w:t>
            </w:r>
          </w:p>
        </w:tc>
        <w:tc>
          <w:tcPr>
            <w:tcW w:w="2223"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kern w:val="0"/>
                <w:sz w:val="24"/>
                <w:szCs w:val="24"/>
                <w:lang w:bidi="ar"/>
              </w:rPr>
              <w:t>考核要点</w:t>
            </w:r>
          </w:p>
        </w:tc>
        <w:tc>
          <w:tcPr>
            <w:tcW w:w="804"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kern w:val="0"/>
                <w:sz w:val="24"/>
                <w:szCs w:val="24"/>
                <w:lang w:bidi="ar"/>
              </w:rPr>
              <w:t>分值</w:t>
            </w:r>
          </w:p>
        </w:tc>
        <w:tc>
          <w:tcPr>
            <w:tcW w:w="3771"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kern w:val="0"/>
                <w:sz w:val="24"/>
                <w:szCs w:val="24"/>
                <w:lang w:bidi="ar"/>
              </w:rPr>
              <w:t>评分标准</w:t>
            </w:r>
          </w:p>
        </w:tc>
        <w:tc>
          <w:tcPr>
            <w:tcW w:w="784" w:type="dxa"/>
            <w:tcBorders>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000000"/>
                <w:sz w:val="24"/>
                <w:szCs w:val="24"/>
                <w:lang w:eastAsia="zh-CN"/>
              </w:rPr>
            </w:pPr>
            <w:r>
              <w:rPr>
                <w:rFonts w:hint="eastAsia" w:ascii="仿宋_GB2312" w:hAnsi="仿宋_GB2312" w:eastAsia="仿宋_GB2312" w:cs="仿宋_GB2312"/>
                <w:b w:val="0"/>
                <w:bCs w:val="0"/>
                <w:color w:val="000000"/>
                <w:sz w:val="24"/>
                <w:szCs w:val="24"/>
                <w:lang w:eastAsia="zh-CN"/>
              </w:rPr>
              <w:t>自评</w:t>
            </w:r>
          </w:p>
        </w:tc>
        <w:tc>
          <w:tcPr>
            <w:tcW w:w="851" w:type="dxa"/>
            <w:tcBorders>
              <w:lef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000000"/>
                <w:kern w:val="0"/>
                <w:sz w:val="24"/>
                <w:szCs w:val="24"/>
                <w:lang w:eastAsia="zh-CN" w:bidi="ar"/>
              </w:rPr>
            </w:pPr>
            <w:r>
              <w:rPr>
                <w:rFonts w:hint="eastAsia" w:ascii="仿宋_GB2312" w:hAnsi="仿宋_GB2312" w:eastAsia="仿宋_GB2312" w:cs="仿宋_GB2312"/>
                <w:b w:val="0"/>
                <w:bCs w:val="0"/>
                <w:color w:val="000000"/>
                <w:kern w:val="0"/>
                <w:sz w:val="24"/>
                <w:szCs w:val="24"/>
                <w:lang w:eastAsia="zh-CN" w:bidi="ar"/>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68" w:hRule="atLeast"/>
        </w:trPr>
        <w:tc>
          <w:tcPr>
            <w:tcW w:w="1108" w:type="dxa"/>
            <w:vMerge w:val="restart"/>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模式</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bidi="ar"/>
              </w:rPr>
              <w:t>运营</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bidi="ar"/>
              </w:rPr>
              <w:t>（</w:t>
            </w:r>
            <w:r>
              <w:rPr>
                <w:rFonts w:hint="eastAsia" w:ascii="仿宋_GB2312" w:hAnsi="仿宋_GB2312" w:eastAsia="仿宋_GB2312" w:cs="仿宋_GB2312"/>
                <w:color w:val="000000"/>
                <w:kern w:val="0"/>
                <w:sz w:val="22"/>
                <w:szCs w:val="22"/>
                <w:lang w:val="en-US" w:eastAsia="zh-CN" w:bidi="ar"/>
              </w:rPr>
              <w:t>49</w:t>
            </w:r>
            <w:r>
              <w:rPr>
                <w:rFonts w:hint="eastAsia" w:ascii="仿宋_GB2312" w:hAnsi="仿宋_GB2312" w:eastAsia="仿宋_GB2312" w:cs="仿宋_GB2312"/>
                <w:color w:val="000000"/>
                <w:kern w:val="0"/>
                <w:sz w:val="22"/>
                <w:szCs w:val="22"/>
                <w:lang w:bidi="ar"/>
              </w:rPr>
              <w:t>分）</w:t>
            </w:r>
          </w:p>
        </w:tc>
        <w:tc>
          <w:tcPr>
            <w:tcW w:w="1282"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2"/>
                <w:szCs w:val="22"/>
                <w:lang w:bidi="ar"/>
              </w:rPr>
            </w:pPr>
            <w:r>
              <w:rPr>
                <w:rFonts w:hint="eastAsia" w:ascii="仿宋_GB2312" w:hAnsi="仿宋_GB2312" w:eastAsia="仿宋_GB2312" w:cs="仿宋_GB2312"/>
                <w:color w:val="000000"/>
                <w:sz w:val="22"/>
                <w:szCs w:val="22"/>
                <w:lang w:bidi="ar"/>
              </w:rPr>
              <w:t>特色化</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bidi="ar"/>
              </w:rPr>
              <w:t>生产</w:t>
            </w:r>
          </w:p>
        </w:tc>
        <w:tc>
          <w:tcPr>
            <w:tcW w:w="2223"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综合模式特色鲜明，技术有创新。</w:t>
            </w:r>
          </w:p>
        </w:tc>
        <w:tc>
          <w:tcPr>
            <w:tcW w:w="804"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sz w:val="22"/>
                <w:szCs w:val="22"/>
                <w:lang w:val="en-US" w:eastAsia="zh-CN" w:bidi="ar"/>
              </w:rPr>
              <w:t>5</w:t>
            </w:r>
          </w:p>
        </w:tc>
        <w:tc>
          <w:tcPr>
            <w:tcW w:w="3771"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基地布局合理、模式特色鲜明（</w:t>
            </w:r>
            <w:r>
              <w:rPr>
                <w:rFonts w:hint="eastAsia" w:ascii="仿宋_GB2312" w:hAnsi="仿宋_GB2312" w:eastAsia="仿宋_GB2312" w:cs="仿宋_GB2312"/>
                <w:color w:val="000000"/>
                <w:kern w:val="0"/>
                <w:sz w:val="22"/>
                <w:szCs w:val="22"/>
                <w:lang w:val="en-US" w:eastAsia="zh-CN" w:bidi="ar"/>
              </w:rPr>
              <w:t>3</w:t>
            </w:r>
            <w:r>
              <w:rPr>
                <w:rFonts w:hint="eastAsia" w:ascii="仿宋_GB2312" w:hAnsi="仿宋_GB2312" w:eastAsia="仿宋_GB2312" w:cs="仿宋_GB2312"/>
                <w:color w:val="000000"/>
                <w:kern w:val="0"/>
                <w:sz w:val="22"/>
                <w:szCs w:val="22"/>
                <w:lang w:bidi="ar"/>
              </w:rPr>
              <w:t>分）；技术上有创新发展（2分）。酌情赋分。</w:t>
            </w:r>
          </w:p>
        </w:tc>
        <w:tc>
          <w:tcPr>
            <w:tcW w:w="784" w:type="dxa"/>
            <w:tcBorders>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2"/>
                <w:szCs w:val="22"/>
              </w:rPr>
            </w:pPr>
          </w:p>
        </w:tc>
        <w:tc>
          <w:tcPr>
            <w:tcW w:w="851" w:type="dxa"/>
            <w:tcBorders>
              <w:lef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0" w:hRule="atLeast"/>
        </w:trPr>
        <w:tc>
          <w:tcPr>
            <w:tcW w:w="1108"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0"/>
                <w:szCs w:val="20"/>
              </w:rPr>
            </w:pPr>
          </w:p>
        </w:tc>
        <w:tc>
          <w:tcPr>
            <w:tcW w:w="1282" w:type="dxa"/>
            <w:vMerge w:val="restart"/>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2"/>
                <w:szCs w:val="22"/>
                <w:lang w:eastAsia="zh-CN" w:bidi="ar"/>
              </w:rPr>
            </w:pPr>
            <w:r>
              <w:rPr>
                <w:rFonts w:hint="eastAsia" w:ascii="仿宋_GB2312" w:hAnsi="仿宋_GB2312" w:eastAsia="仿宋_GB2312" w:cs="仿宋_GB2312"/>
                <w:color w:val="000000"/>
                <w:kern w:val="0"/>
                <w:sz w:val="22"/>
                <w:szCs w:val="22"/>
                <w:lang w:eastAsia="zh-CN" w:bidi="ar"/>
              </w:rPr>
              <w:t>产业化</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kern w:val="0"/>
                <w:sz w:val="22"/>
                <w:szCs w:val="22"/>
                <w:lang w:eastAsia="zh-CN" w:bidi="ar"/>
              </w:rPr>
              <w:t>运作</w:t>
            </w:r>
          </w:p>
        </w:tc>
        <w:tc>
          <w:tcPr>
            <w:tcW w:w="2223"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bidi="ar"/>
              </w:rPr>
              <w:t>主体配套资金投入。</w:t>
            </w:r>
          </w:p>
        </w:tc>
        <w:tc>
          <w:tcPr>
            <w:tcW w:w="804"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sz w:val="22"/>
                <w:szCs w:val="22"/>
                <w:lang w:val="en-US" w:eastAsia="zh-CN" w:bidi="ar"/>
              </w:rPr>
              <w:t>3</w:t>
            </w:r>
          </w:p>
        </w:tc>
        <w:tc>
          <w:tcPr>
            <w:tcW w:w="3771"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bidi="ar"/>
              </w:rPr>
              <w:t>主体年配套资金投入&lt;</w:t>
            </w:r>
            <w:r>
              <w:rPr>
                <w:rFonts w:hint="eastAsia" w:ascii="仿宋_GB2312" w:hAnsi="仿宋_GB2312" w:eastAsia="仿宋_GB2312" w:cs="仿宋_GB2312"/>
                <w:color w:val="000000"/>
                <w:kern w:val="0"/>
                <w:sz w:val="22"/>
                <w:szCs w:val="22"/>
                <w:lang w:val="en-US" w:eastAsia="zh-CN" w:bidi="ar"/>
              </w:rPr>
              <w:t>10</w:t>
            </w:r>
            <w:r>
              <w:rPr>
                <w:rFonts w:hint="eastAsia" w:ascii="仿宋_GB2312" w:hAnsi="仿宋_GB2312" w:eastAsia="仿宋_GB2312" w:cs="仿宋_GB2312"/>
                <w:color w:val="000000"/>
                <w:kern w:val="0"/>
                <w:sz w:val="22"/>
                <w:szCs w:val="22"/>
                <w:lang w:bidi="ar"/>
              </w:rPr>
              <w:t>万（</w:t>
            </w:r>
            <w:r>
              <w:rPr>
                <w:rFonts w:hint="eastAsia" w:ascii="仿宋_GB2312" w:hAnsi="仿宋_GB2312" w:eastAsia="仿宋_GB2312" w:cs="仿宋_GB2312"/>
                <w:color w:val="000000"/>
                <w:kern w:val="0"/>
                <w:sz w:val="22"/>
                <w:szCs w:val="22"/>
                <w:lang w:val="en-US" w:eastAsia="zh-CN" w:bidi="ar"/>
              </w:rPr>
              <w:t>1</w:t>
            </w:r>
            <w:r>
              <w:rPr>
                <w:rFonts w:hint="eastAsia" w:ascii="仿宋_GB2312" w:hAnsi="仿宋_GB2312" w:eastAsia="仿宋_GB2312" w:cs="仿宋_GB2312"/>
                <w:color w:val="000000"/>
                <w:kern w:val="0"/>
                <w:sz w:val="22"/>
                <w:szCs w:val="22"/>
                <w:lang w:bidi="ar"/>
              </w:rPr>
              <w:t>分）；</w:t>
            </w:r>
            <w:r>
              <w:rPr>
                <w:rFonts w:hint="eastAsia" w:ascii="仿宋_GB2312" w:hAnsi="仿宋_GB2312" w:eastAsia="仿宋_GB2312" w:cs="仿宋_GB2312"/>
                <w:color w:val="000000"/>
                <w:kern w:val="0"/>
                <w:sz w:val="22"/>
                <w:szCs w:val="22"/>
                <w:lang w:val="en-US" w:eastAsia="zh-CN" w:bidi="ar"/>
              </w:rPr>
              <w:t>1</w:t>
            </w:r>
            <w:r>
              <w:rPr>
                <w:rFonts w:hint="eastAsia" w:ascii="仿宋_GB2312" w:hAnsi="仿宋_GB2312" w:eastAsia="仿宋_GB2312" w:cs="仿宋_GB2312"/>
                <w:color w:val="000000"/>
                <w:kern w:val="0"/>
                <w:sz w:val="22"/>
                <w:szCs w:val="22"/>
                <w:lang w:bidi="ar"/>
              </w:rPr>
              <w:t>0万（含）～</w:t>
            </w:r>
            <w:r>
              <w:rPr>
                <w:rFonts w:hint="eastAsia" w:ascii="仿宋_GB2312" w:hAnsi="仿宋_GB2312" w:eastAsia="仿宋_GB2312" w:cs="仿宋_GB2312"/>
                <w:color w:val="000000"/>
                <w:kern w:val="0"/>
                <w:sz w:val="22"/>
                <w:szCs w:val="22"/>
                <w:lang w:val="en-US" w:eastAsia="zh-CN" w:bidi="ar"/>
              </w:rPr>
              <w:t>20</w:t>
            </w:r>
            <w:r>
              <w:rPr>
                <w:rFonts w:hint="eastAsia" w:ascii="仿宋_GB2312" w:hAnsi="仿宋_GB2312" w:eastAsia="仿宋_GB2312" w:cs="仿宋_GB2312"/>
                <w:color w:val="000000"/>
                <w:kern w:val="0"/>
                <w:sz w:val="22"/>
                <w:szCs w:val="22"/>
                <w:lang w:bidi="ar"/>
              </w:rPr>
              <w:t>万（2分）</w:t>
            </w:r>
            <w:r>
              <w:rPr>
                <w:rFonts w:hint="eastAsia" w:ascii="仿宋_GB2312" w:hAnsi="仿宋_GB2312" w:eastAsia="仿宋_GB2312" w:cs="仿宋_GB2312"/>
                <w:color w:val="000000"/>
                <w:kern w:val="0"/>
                <w:sz w:val="22"/>
                <w:szCs w:val="22"/>
                <w:lang w:eastAsia="zh-CN" w:bidi="ar"/>
              </w:rPr>
              <w:t>；</w:t>
            </w:r>
            <w:r>
              <w:rPr>
                <w:rFonts w:hint="eastAsia" w:ascii="仿宋_GB2312" w:hAnsi="仿宋_GB2312" w:eastAsia="仿宋_GB2312" w:cs="仿宋_GB2312"/>
                <w:color w:val="000000"/>
                <w:kern w:val="0"/>
                <w:sz w:val="22"/>
                <w:szCs w:val="22"/>
                <w:lang w:val="en-US" w:eastAsia="zh-CN" w:bidi="ar"/>
              </w:rPr>
              <w:t>20</w:t>
            </w:r>
            <w:r>
              <w:rPr>
                <w:rFonts w:hint="eastAsia" w:ascii="仿宋_GB2312" w:hAnsi="仿宋_GB2312" w:eastAsia="仿宋_GB2312" w:cs="仿宋_GB2312"/>
                <w:color w:val="000000"/>
                <w:kern w:val="0"/>
                <w:sz w:val="22"/>
                <w:szCs w:val="22"/>
                <w:lang w:bidi="ar"/>
              </w:rPr>
              <w:t>万（含）以上（3分）</w:t>
            </w:r>
            <w:r>
              <w:rPr>
                <w:rFonts w:hint="eastAsia" w:ascii="仿宋_GB2312" w:hAnsi="仿宋_GB2312" w:eastAsia="仿宋_GB2312" w:cs="仿宋_GB2312"/>
                <w:color w:val="000000"/>
                <w:kern w:val="0"/>
                <w:sz w:val="22"/>
                <w:szCs w:val="22"/>
                <w:lang w:eastAsia="zh-CN" w:bidi="ar"/>
              </w:rPr>
              <w:t>。</w:t>
            </w:r>
          </w:p>
        </w:tc>
        <w:tc>
          <w:tcPr>
            <w:tcW w:w="784" w:type="dxa"/>
            <w:tcBorders>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kern w:val="0"/>
                <w:sz w:val="22"/>
                <w:szCs w:val="22"/>
              </w:rPr>
            </w:pPr>
          </w:p>
        </w:tc>
        <w:tc>
          <w:tcPr>
            <w:tcW w:w="851" w:type="dxa"/>
            <w:tcBorders>
              <w:lef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kern w:val="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60" w:hRule="atLeast"/>
        </w:trPr>
        <w:tc>
          <w:tcPr>
            <w:tcW w:w="1108"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0"/>
                <w:szCs w:val="20"/>
              </w:rPr>
            </w:pPr>
          </w:p>
        </w:tc>
        <w:tc>
          <w:tcPr>
            <w:tcW w:w="1282"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0"/>
                <w:szCs w:val="20"/>
              </w:rPr>
            </w:pPr>
          </w:p>
        </w:tc>
        <w:tc>
          <w:tcPr>
            <w:tcW w:w="2223"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建立产业化配套服务体系。</w:t>
            </w:r>
          </w:p>
        </w:tc>
        <w:tc>
          <w:tcPr>
            <w:tcW w:w="804"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kern w:val="0"/>
                <w:sz w:val="22"/>
                <w:szCs w:val="22"/>
                <w:lang w:val="en-US" w:eastAsia="zh-CN" w:bidi="ar"/>
              </w:rPr>
              <w:t>3</w:t>
            </w:r>
          </w:p>
        </w:tc>
        <w:tc>
          <w:tcPr>
            <w:tcW w:w="3771"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产业化配套服务体系完善，建立了苗种供应、生产管理、流通加工、产品销售等关键环节的产业化配套服务体系；酌情赋分。</w:t>
            </w:r>
          </w:p>
        </w:tc>
        <w:tc>
          <w:tcPr>
            <w:tcW w:w="784" w:type="dxa"/>
            <w:tcBorders>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2"/>
                <w:szCs w:val="22"/>
              </w:rPr>
            </w:pPr>
          </w:p>
        </w:tc>
        <w:tc>
          <w:tcPr>
            <w:tcW w:w="851" w:type="dxa"/>
            <w:tcBorders>
              <w:lef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60" w:hRule="atLeast"/>
        </w:trPr>
        <w:tc>
          <w:tcPr>
            <w:tcW w:w="1108"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0"/>
                <w:szCs w:val="20"/>
              </w:rPr>
            </w:pPr>
          </w:p>
        </w:tc>
        <w:tc>
          <w:tcPr>
            <w:tcW w:w="1282" w:type="dxa"/>
            <w:vMerge w:val="restart"/>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品牌化</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发展</w:t>
            </w:r>
          </w:p>
        </w:tc>
        <w:tc>
          <w:tcPr>
            <w:tcW w:w="2223"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产品通过绿色食品、有机农产品等认证。</w:t>
            </w:r>
          </w:p>
        </w:tc>
        <w:tc>
          <w:tcPr>
            <w:tcW w:w="804"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kern w:val="0"/>
                <w:sz w:val="22"/>
                <w:szCs w:val="22"/>
                <w:lang w:val="en-US" w:eastAsia="zh-CN" w:bidi="ar"/>
              </w:rPr>
              <w:t>2</w:t>
            </w:r>
          </w:p>
        </w:tc>
        <w:tc>
          <w:tcPr>
            <w:tcW w:w="3771"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产品获得绿色食品认证或有机产品认证等。</w:t>
            </w:r>
          </w:p>
        </w:tc>
        <w:tc>
          <w:tcPr>
            <w:tcW w:w="784" w:type="dxa"/>
            <w:tcBorders>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2"/>
                <w:szCs w:val="22"/>
              </w:rPr>
            </w:pPr>
          </w:p>
        </w:tc>
        <w:tc>
          <w:tcPr>
            <w:tcW w:w="851" w:type="dxa"/>
            <w:tcBorders>
              <w:lef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60" w:hRule="atLeast"/>
        </w:trPr>
        <w:tc>
          <w:tcPr>
            <w:tcW w:w="1108"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0"/>
                <w:szCs w:val="20"/>
              </w:rPr>
            </w:pPr>
          </w:p>
        </w:tc>
        <w:tc>
          <w:tcPr>
            <w:tcW w:w="1282"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0"/>
                <w:szCs w:val="20"/>
              </w:rPr>
            </w:pPr>
          </w:p>
        </w:tc>
        <w:tc>
          <w:tcPr>
            <w:tcW w:w="2223"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拥有水稻和水产品自主品牌，具有良好知名度和竞争力。</w:t>
            </w:r>
          </w:p>
        </w:tc>
        <w:tc>
          <w:tcPr>
            <w:tcW w:w="804"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kern w:val="0"/>
                <w:sz w:val="22"/>
                <w:szCs w:val="22"/>
                <w:lang w:val="en-US" w:eastAsia="zh-CN" w:bidi="ar"/>
              </w:rPr>
              <w:t>2</w:t>
            </w:r>
          </w:p>
        </w:tc>
        <w:tc>
          <w:tcPr>
            <w:tcW w:w="3771"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其中，拥有水稻自主品牌（</w:t>
            </w:r>
            <w:r>
              <w:rPr>
                <w:rFonts w:hint="eastAsia" w:ascii="仿宋_GB2312" w:hAnsi="仿宋_GB2312" w:eastAsia="仿宋_GB2312" w:cs="仿宋_GB2312"/>
                <w:color w:val="000000"/>
                <w:kern w:val="0"/>
                <w:sz w:val="22"/>
                <w:szCs w:val="22"/>
                <w:lang w:val="en-US" w:eastAsia="zh-CN" w:bidi="ar"/>
              </w:rPr>
              <w:t>0.5</w:t>
            </w:r>
            <w:r>
              <w:rPr>
                <w:rFonts w:hint="eastAsia" w:ascii="仿宋_GB2312" w:hAnsi="仿宋_GB2312" w:eastAsia="仿宋_GB2312" w:cs="仿宋_GB2312"/>
                <w:color w:val="000000"/>
                <w:kern w:val="0"/>
                <w:sz w:val="22"/>
                <w:szCs w:val="22"/>
                <w:lang w:bidi="ar"/>
              </w:rPr>
              <w:t>分）、水产品自主品牌（</w:t>
            </w:r>
            <w:r>
              <w:rPr>
                <w:rFonts w:hint="eastAsia" w:ascii="仿宋_GB2312" w:hAnsi="仿宋_GB2312" w:eastAsia="仿宋_GB2312" w:cs="仿宋_GB2312"/>
                <w:color w:val="000000"/>
                <w:kern w:val="0"/>
                <w:sz w:val="22"/>
                <w:szCs w:val="22"/>
                <w:lang w:val="en-US" w:eastAsia="zh-CN" w:bidi="ar"/>
              </w:rPr>
              <w:t>0.5</w:t>
            </w:r>
            <w:r>
              <w:rPr>
                <w:rFonts w:hint="eastAsia" w:ascii="仿宋_GB2312" w:hAnsi="仿宋_GB2312" w:eastAsia="仿宋_GB2312" w:cs="仿宋_GB2312"/>
                <w:color w:val="000000"/>
                <w:kern w:val="0"/>
                <w:sz w:val="22"/>
                <w:szCs w:val="22"/>
                <w:lang w:bidi="ar"/>
              </w:rPr>
              <w:t>分）；获得省级农业品牌等知名商标品牌称号（</w:t>
            </w:r>
            <w:r>
              <w:rPr>
                <w:rFonts w:hint="eastAsia" w:ascii="仿宋_GB2312" w:hAnsi="仿宋_GB2312" w:eastAsia="仿宋_GB2312" w:cs="仿宋_GB2312"/>
                <w:color w:val="000000"/>
                <w:kern w:val="0"/>
                <w:sz w:val="22"/>
                <w:szCs w:val="22"/>
                <w:lang w:val="en-US" w:eastAsia="zh-CN" w:bidi="ar"/>
              </w:rPr>
              <w:t>0.5</w:t>
            </w:r>
            <w:r>
              <w:rPr>
                <w:rFonts w:hint="eastAsia" w:ascii="仿宋_GB2312" w:hAnsi="仿宋_GB2312" w:eastAsia="仿宋_GB2312" w:cs="仿宋_GB2312"/>
                <w:color w:val="000000"/>
                <w:kern w:val="0"/>
                <w:sz w:val="22"/>
                <w:szCs w:val="22"/>
                <w:lang w:bidi="ar"/>
              </w:rPr>
              <w:t>分）；在市级及以上的展销或评比活动中获奖（</w:t>
            </w:r>
            <w:r>
              <w:rPr>
                <w:rFonts w:hint="eastAsia" w:ascii="仿宋_GB2312" w:hAnsi="仿宋_GB2312" w:eastAsia="仿宋_GB2312" w:cs="仿宋_GB2312"/>
                <w:color w:val="000000"/>
                <w:kern w:val="0"/>
                <w:sz w:val="22"/>
                <w:szCs w:val="22"/>
                <w:lang w:val="en-US" w:eastAsia="zh-CN" w:bidi="ar"/>
              </w:rPr>
              <w:t>0.5</w:t>
            </w:r>
            <w:r>
              <w:rPr>
                <w:rFonts w:hint="eastAsia" w:ascii="仿宋_GB2312" w:hAnsi="仿宋_GB2312" w:eastAsia="仿宋_GB2312" w:cs="仿宋_GB2312"/>
                <w:color w:val="000000"/>
                <w:kern w:val="0"/>
                <w:sz w:val="22"/>
                <w:szCs w:val="22"/>
                <w:lang w:bidi="ar"/>
              </w:rPr>
              <w:t>分）。</w:t>
            </w:r>
          </w:p>
        </w:tc>
        <w:tc>
          <w:tcPr>
            <w:tcW w:w="784" w:type="dxa"/>
            <w:tcBorders>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2"/>
                <w:szCs w:val="22"/>
              </w:rPr>
            </w:pPr>
          </w:p>
        </w:tc>
        <w:tc>
          <w:tcPr>
            <w:tcW w:w="851" w:type="dxa"/>
            <w:tcBorders>
              <w:lef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60" w:hRule="atLeast"/>
        </w:trPr>
        <w:tc>
          <w:tcPr>
            <w:tcW w:w="1108"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0"/>
                <w:szCs w:val="20"/>
              </w:rPr>
            </w:pPr>
          </w:p>
        </w:tc>
        <w:tc>
          <w:tcPr>
            <w:tcW w:w="1282"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0"/>
                <w:szCs w:val="20"/>
              </w:rPr>
            </w:pPr>
          </w:p>
        </w:tc>
        <w:tc>
          <w:tcPr>
            <w:tcW w:w="2223"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产品售价与当地普通产品相比产生了1倍以上的溢价。</w:t>
            </w:r>
          </w:p>
        </w:tc>
        <w:tc>
          <w:tcPr>
            <w:tcW w:w="804"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kern w:val="0"/>
                <w:sz w:val="22"/>
                <w:szCs w:val="22"/>
                <w:lang w:val="en-US" w:eastAsia="zh-CN" w:bidi="ar"/>
              </w:rPr>
              <w:t>2</w:t>
            </w:r>
          </w:p>
        </w:tc>
        <w:tc>
          <w:tcPr>
            <w:tcW w:w="3771"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溢价1～2倍（</w:t>
            </w:r>
            <w:r>
              <w:rPr>
                <w:rFonts w:hint="eastAsia" w:ascii="仿宋_GB2312" w:hAnsi="仿宋_GB2312" w:eastAsia="仿宋_GB2312" w:cs="仿宋_GB2312"/>
                <w:color w:val="000000"/>
                <w:kern w:val="0"/>
                <w:sz w:val="22"/>
                <w:szCs w:val="22"/>
                <w:lang w:val="en-US" w:eastAsia="zh-CN" w:bidi="ar"/>
              </w:rPr>
              <w:t>1</w:t>
            </w:r>
            <w:r>
              <w:rPr>
                <w:rFonts w:hint="eastAsia" w:ascii="仿宋_GB2312" w:hAnsi="仿宋_GB2312" w:eastAsia="仿宋_GB2312" w:cs="仿宋_GB2312"/>
                <w:color w:val="000000"/>
                <w:kern w:val="0"/>
                <w:sz w:val="22"/>
                <w:szCs w:val="22"/>
                <w:lang w:bidi="ar"/>
              </w:rPr>
              <w:t>分）；2～3倍（</w:t>
            </w:r>
            <w:r>
              <w:rPr>
                <w:rFonts w:hint="eastAsia" w:ascii="仿宋_GB2312" w:hAnsi="仿宋_GB2312" w:eastAsia="仿宋_GB2312" w:cs="仿宋_GB2312"/>
                <w:color w:val="000000"/>
                <w:kern w:val="0"/>
                <w:sz w:val="22"/>
                <w:szCs w:val="22"/>
                <w:lang w:val="en-US" w:eastAsia="zh-CN" w:bidi="ar"/>
              </w:rPr>
              <w:t>1.5</w:t>
            </w:r>
            <w:r>
              <w:rPr>
                <w:rFonts w:hint="eastAsia" w:ascii="仿宋_GB2312" w:hAnsi="仿宋_GB2312" w:eastAsia="仿宋_GB2312" w:cs="仿宋_GB2312"/>
                <w:color w:val="000000"/>
                <w:kern w:val="0"/>
                <w:sz w:val="22"/>
                <w:szCs w:val="22"/>
                <w:lang w:bidi="ar"/>
              </w:rPr>
              <w:t>分），3倍以上（</w:t>
            </w:r>
            <w:r>
              <w:rPr>
                <w:rFonts w:hint="eastAsia" w:ascii="仿宋_GB2312" w:hAnsi="仿宋_GB2312" w:eastAsia="仿宋_GB2312" w:cs="仿宋_GB2312"/>
                <w:color w:val="000000"/>
                <w:kern w:val="0"/>
                <w:sz w:val="22"/>
                <w:szCs w:val="22"/>
                <w:lang w:val="en-US" w:eastAsia="zh-CN" w:bidi="ar"/>
              </w:rPr>
              <w:t>2</w:t>
            </w:r>
            <w:r>
              <w:rPr>
                <w:rFonts w:hint="eastAsia" w:ascii="仿宋_GB2312" w:hAnsi="仿宋_GB2312" w:eastAsia="仿宋_GB2312" w:cs="仿宋_GB2312"/>
                <w:color w:val="000000"/>
                <w:kern w:val="0"/>
                <w:sz w:val="22"/>
                <w:szCs w:val="22"/>
                <w:lang w:bidi="ar"/>
              </w:rPr>
              <w:t>分）。</w:t>
            </w:r>
          </w:p>
        </w:tc>
        <w:tc>
          <w:tcPr>
            <w:tcW w:w="784" w:type="dxa"/>
            <w:tcBorders>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2"/>
                <w:szCs w:val="22"/>
              </w:rPr>
            </w:pPr>
          </w:p>
        </w:tc>
        <w:tc>
          <w:tcPr>
            <w:tcW w:w="851" w:type="dxa"/>
            <w:tcBorders>
              <w:lef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198" w:hRule="atLeast"/>
        </w:trPr>
        <w:tc>
          <w:tcPr>
            <w:tcW w:w="1108"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0"/>
                <w:szCs w:val="20"/>
              </w:rPr>
            </w:pPr>
          </w:p>
        </w:tc>
        <w:tc>
          <w:tcPr>
            <w:tcW w:w="1282"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水稻产量</w:t>
            </w:r>
          </w:p>
        </w:tc>
        <w:tc>
          <w:tcPr>
            <w:tcW w:w="2223"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水稻亩产量。</w:t>
            </w:r>
          </w:p>
        </w:tc>
        <w:tc>
          <w:tcPr>
            <w:tcW w:w="804"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kern w:val="0"/>
                <w:sz w:val="22"/>
                <w:szCs w:val="22"/>
                <w:lang w:val="en-US" w:eastAsia="zh-CN" w:bidi="ar"/>
              </w:rPr>
              <w:t>7</w:t>
            </w:r>
          </w:p>
        </w:tc>
        <w:tc>
          <w:tcPr>
            <w:tcW w:w="3771"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&lt;</w:t>
            </w:r>
            <w:r>
              <w:rPr>
                <w:rFonts w:hint="eastAsia" w:ascii="仿宋_GB2312" w:hAnsi="仿宋_GB2312" w:eastAsia="仿宋_GB2312" w:cs="仿宋_GB2312"/>
                <w:color w:val="000000"/>
                <w:kern w:val="0"/>
                <w:sz w:val="22"/>
                <w:szCs w:val="22"/>
                <w:lang w:val="en-US" w:eastAsia="zh-CN" w:bidi="ar"/>
              </w:rPr>
              <w:t>350公斤（0分）；</w:t>
            </w:r>
            <w:r>
              <w:rPr>
                <w:rFonts w:hint="eastAsia" w:ascii="仿宋_GB2312" w:hAnsi="仿宋_GB2312" w:eastAsia="仿宋_GB2312" w:cs="仿宋_GB2312"/>
                <w:color w:val="000000"/>
                <w:kern w:val="0"/>
                <w:sz w:val="22"/>
                <w:szCs w:val="22"/>
                <w:lang w:bidi="ar"/>
              </w:rPr>
              <w:t>350～400公斤（</w:t>
            </w:r>
            <w:r>
              <w:rPr>
                <w:rFonts w:hint="eastAsia" w:ascii="仿宋_GB2312" w:hAnsi="仿宋_GB2312" w:eastAsia="仿宋_GB2312" w:cs="仿宋_GB2312"/>
                <w:color w:val="000000"/>
                <w:kern w:val="0"/>
                <w:sz w:val="22"/>
                <w:szCs w:val="22"/>
                <w:lang w:val="en-US" w:eastAsia="zh-CN" w:bidi="ar"/>
              </w:rPr>
              <w:t>5</w:t>
            </w:r>
            <w:r>
              <w:rPr>
                <w:rFonts w:hint="eastAsia" w:ascii="仿宋_GB2312" w:hAnsi="仿宋_GB2312" w:eastAsia="仿宋_GB2312" w:cs="仿宋_GB2312"/>
                <w:color w:val="000000"/>
                <w:kern w:val="0"/>
                <w:sz w:val="22"/>
                <w:szCs w:val="22"/>
                <w:lang w:bidi="ar"/>
              </w:rPr>
              <w:t>分）；400（含）～500公斤（</w:t>
            </w:r>
            <w:r>
              <w:rPr>
                <w:rFonts w:hint="eastAsia" w:ascii="仿宋_GB2312" w:hAnsi="仿宋_GB2312" w:eastAsia="仿宋_GB2312" w:cs="仿宋_GB2312"/>
                <w:color w:val="000000"/>
                <w:kern w:val="0"/>
                <w:sz w:val="22"/>
                <w:szCs w:val="22"/>
                <w:lang w:val="en-US" w:eastAsia="zh-CN" w:bidi="ar"/>
              </w:rPr>
              <w:t>6</w:t>
            </w:r>
            <w:r>
              <w:rPr>
                <w:rFonts w:hint="eastAsia" w:ascii="仿宋_GB2312" w:hAnsi="仿宋_GB2312" w:eastAsia="仿宋_GB2312" w:cs="仿宋_GB2312"/>
                <w:color w:val="000000"/>
                <w:kern w:val="0"/>
                <w:sz w:val="22"/>
                <w:szCs w:val="22"/>
                <w:lang w:bidi="ar"/>
              </w:rPr>
              <w:t>分）；500（含）公斤以上（</w:t>
            </w:r>
            <w:r>
              <w:rPr>
                <w:rFonts w:hint="eastAsia" w:ascii="仿宋_GB2312" w:hAnsi="仿宋_GB2312" w:eastAsia="仿宋_GB2312" w:cs="仿宋_GB2312"/>
                <w:color w:val="000000"/>
                <w:kern w:val="0"/>
                <w:sz w:val="22"/>
                <w:szCs w:val="22"/>
                <w:lang w:val="en-US" w:eastAsia="zh-CN" w:bidi="ar"/>
              </w:rPr>
              <w:t>7</w:t>
            </w:r>
            <w:r>
              <w:rPr>
                <w:rFonts w:hint="eastAsia" w:ascii="仿宋_GB2312" w:hAnsi="仿宋_GB2312" w:eastAsia="仿宋_GB2312" w:cs="仿宋_GB2312"/>
                <w:color w:val="000000"/>
                <w:kern w:val="0"/>
                <w:sz w:val="22"/>
                <w:szCs w:val="22"/>
                <w:lang w:bidi="ar"/>
              </w:rPr>
              <w:t>分）。</w:t>
            </w:r>
          </w:p>
        </w:tc>
        <w:tc>
          <w:tcPr>
            <w:tcW w:w="784" w:type="dxa"/>
            <w:tcBorders>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p>
        </w:tc>
        <w:tc>
          <w:tcPr>
            <w:tcW w:w="851" w:type="dxa"/>
            <w:tcBorders>
              <w:lef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0" w:hRule="atLeast"/>
        </w:trPr>
        <w:tc>
          <w:tcPr>
            <w:tcW w:w="1108"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0"/>
                <w:szCs w:val="20"/>
              </w:rPr>
            </w:pPr>
          </w:p>
        </w:tc>
        <w:tc>
          <w:tcPr>
            <w:tcW w:w="1282"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田间工程</w:t>
            </w:r>
          </w:p>
        </w:tc>
        <w:tc>
          <w:tcPr>
            <w:tcW w:w="2223"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符合田间工程建设行标要求。</w:t>
            </w:r>
          </w:p>
        </w:tc>
        <w:tc>
          <w:tcPr>
            <w:tcW w:w="804"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kern w:val="0"/>
                <w:sz w:val="22"/>
                <w:szCs w:val="22"/>
                <w:lang w:val="en-US" w:eastAsia="zh-CN" w:bidi="ar"/>
              </w:rPr>
              <w:t>5</w:t>
            </w:r>
          </w:p>
        </w:tc>
        <w:tc>
          <w:tcPr>
            <w:tcW w:w="3771"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田间工程建设科学合理实用，沟坑（含食台）占比≤10%；酌情赋分。</w:t>
            </w:r>
          </w:p>
        </w:tc>
        <w:tc>
          <w:tcPr>
            <w:tcW w:w="784" w:type="dxa"/>
            <w:tcBorders>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p>
        </w:tc>
        <w:tc>
          <w:tcPr>
            <w:tcW w:w="851" w:type="dxa"/>
            <w:tcBorders>
              <w:lef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7" w:hRule="atLeast"/>
        </w:trPr>
        <w:tc>
          <w:tcPr>
            <w:tcW w:w="1108"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0"/>
                <w:szCs w:val="20"/>
              </w:rPr>
            </w:pPr>
          </w:p>
        </w:tc>
        <w:tc>
          <w:tcPr>
            <w:tcW w:w="1282" w:type="dxa"/>
            <w:vMerge w:val="restart"/>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减肥减药与循环</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利用</w:t>
            </w:r>
          </w:p>
        </w:tc>
        <w:tc>
          <w:tcPr>
            <w:tcW w:w="2223"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化肥使用量与同等条件下水稻单作相比减少。</w:t>
            </w:r>
          </w:p>
        </w:tc>
        <w:tc>
          <w:tcPr>
            <w:tcW w:w="804"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sz w:val="22"/>
                <w:szCs w:val="22"/>
                <w:lang w:val="en-US" w:eastAsia="zh-CN" w:bidi="ar"/>
              </w:rPr>
              <w:t>4</w:t>
            </w:r>
          </w:p>
        </w:tc>
        <w:tc>
          <w:tcPr>
            <w:tcW w:w="3771" w:type="dxa"/>
            <w:tcBorders>
              <w:tl2br w:val="nil"/>
              <w:tr2bl w:val="nil"/>
            </w:tcBorders>
            <w:noWrap w:val="0"/>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bidi="ar"/>
              </w:rPr>
              <w:t>减少1</w:t>
            </w:r>
            <w:r>
              <w:rPr>
                <w:rFonts w:hint="eastAsia" w:ascii="仿宋_GB2312" w:hAnsi="仿宋_GB2312" w:eastAsia="仿宋_GB2312" w:cs="仿宋_GB2312"/>
                <w:color w:val="000000"/>
                <w:sz w:val="22"/>
                <w:szCs w:val="22"/>
                <w:lang w:val="en-US" w:eastAsia="zh-CN" w:bidi="ar"/>
              </w:rPr>
              <w:t>0</w:t>
            </w:r>
            <w:r>
              <w:rPr>
                <w:rFonts w:hint="eastAsia" w:ascii="仿宋_GB2312" w:hAnsi="仿宋_GB2312" w:eastAsia="仿宋_GB2312" w:cs="仿宋_GB2312"/>
                <w:color w:val="000000"/>
                <w:sz w:val="22"/>
                <w:szCs w:val="22"/>
                <w:lang w:bidi="ar"/>
              </w:rPr>
              <w:t>%（含）</w:t>
            </w:r>
            <w:r>
              <w:rPr>
                <w:rFonts w:hint="eastAsia" w:ascii="仿宋_GB2312" w:hAnsi="仿宋_GB2312" w:eastAsia="仿宋_GB2312" w:cs="仿宋_GB2312"/>
                <w:color w:val="000000"/>
                <w:kern w:val="0"/>
                <w:sz w:val="22"/>
                <w:szCs w:val="22"/>
                <w:lang w:bidi="ar"/>
              </w:rPr>
              <w:t>～</w:t>
            </w:r>
            <w:r>
              <w:rPr>
                <w:rFonts w:hint="eastAsia" w:ascii="仿宋_GB2312" w:hAnsi="仿宋_GB2312" w:eastAsia="仿宋_GB2312" w:cs="仿宋_GB2312"/>
                <w:color w:val="000000"/>
                <w:sz w:val="22"/>
                <w:szCs w:val="22"/>
                <w:lang w:bidi="ar"/>
              </w:rPr>
              <w:t>30%（</w:t>
            </w:r>
            <w:r>
              <w:rPr>
                <w:rFonts w:hint="eastAsia" w:ascii="仿宋_GB2312" w:hAnsi="仿宋_GB2312" w:eastAsia="仿宋_GB2312" w:cs="仿宋_GB2312"/>
                <w:color w:val="000000"/>
                <w:sz w:val="22"/>
                <w:szCs w:val="22"/>
                <w:lang w:val="en-US" w:eastAsia="zh-CN" w:bidi="ar"/>
              </w:rPr>
              <w:t>2</w:t>
            </w:r>
            <w:r>
              <w:rPr>
                <w:rFonts w:hint="eastAsia" w:ascii="仿宋_GB2312" w:hAnsi="仿宋_GB2312" w:eastAsia="仿宋_GB2312" w:cs="仿宋_GB2312"/>
                <w:color w:val="000000"/>
                <w:sz w:val="22"/>
                <w:szCs w:val="22"/>
                <w:lang w:bidi="ar"/>
              </w:rPr>
              <w:t>分）；减少30%（含）</w:t>
            </w:r>
            <w:r>
              <w:rPr>
                <w:rFonts w:hint="eastAsia" w:ascii="仿宋_GB2312" w:hAnsi="仿宋_GB2312" w:eastAsia="仿宋_GB2312" w:cs="仿宋_GB2312"/>
                <w:color w:val="000000"/>
                <w:kern w:val="0"/>
                <w:sz w:val="22"/>
                <w:szCs w:val="22"/>
                <w:lang w:bidi="ar"/>
              </w:rPr>
              <w:t>～</w:t>
            </w:r>
            <w:r>
              <w:rPr>
                <w:rFonts w:hint="eastAsia" w:ascii="仿宋_GB2312" w:hAnsi="仿宋_GB2312" w:eastAsia="仿宋_GB2312" w:cs="仿宋_GB2312"/>
                <w:color w:val="000000"/>
                <w:sz w:val="22"/>
                <w:szCs w:val="22"/>
                <w:lang w:bidi="ar"/>
              </w:rPr>
              <w:t>50% （</w:t>
            </w:r>
            <w:r>
              <w:rPr>
                <w:rFonts w:hint="eastAsia" w:ascii="仿宋_GB2312" w:hAnsi="仿宋_GB2312" w:eastAsia="仿宋_GB2312" w:cs="仿宋_GB2312"/>
                <w:color w:val="000000"/>
                <w:sz w:val="22"/>
                <w:szCs w:val="22"/>
                <w:lang w:val="en-US" w:eastAsia="zh-CN" w:bidi="ar"/>
              </w:rPr>
              <w:t>3</w:t>
            </w:r>
            <w:r>
              <w:rPr>
                <w:rFonts w:hint="eastAsia" w:ascii="仿宋_GB2312" w:hAnsi="仿宋_GB2312" w:eastAsia="仿宋_GB2312" w:cs="仿宋_GB2312"/>
                <w:color w:val="000000"/>
                <w:sz w:val="22"/>
                <w:szCs w:val="22"/>
                <w:lang w:bidi="ar"/>
              </w:rPr>
              <w:t>分）；减少50%（含）以上（</w:t>
            </w:r>
            <w:r>
              <w:rPr>
                <w:rFonts w:hint="eastAsia" w:ascii="仿宋_GB2312" w:hAnsi="仿宋_GB2312" w:eastAsia="仿宋_GB2312" w:cs="仿宋_GB2312"/>
                <w:color w:val="000000"/>
                <w:sz w:val="22"/>
                <w:szCs w:val="22"/>
                <w:lang w:val="en-US" w:eastAsia="zh-CN" w:bidi="ar"/>
              </w:rPr>
              <w:t>4</w:t>
            </w:r>
            <w:r>
              <w:rPr>
                <w:rFonts w:hint="eastAsia" w:ascii="仿宋_GB2312" w:hAnsi="仿宋_GB2312" w:eastAsia="仿宋_GB2312" w:cs="仿宋_GB2312"/>
                <w:color w:val="000000"/>
                <w:sz w:val="22"/>
                <w:szCs w:val="22"/>
                <w:lang w:bidi="ar"/>
              </w:rPr>
              <w:t>分）。</w:t>
            </w:r>
          </w:p>
        </w:tc>
        <w:tc>
          <w:tcPr>
            <w:tcW w:w="784" w:type="dxa"/>
            <w:tcBorders>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p>
        </w:tc>
        <w:tc>
          <w:tcPr>
            <w:tcW w:w="851" w:type="dxa"/>
            <w:tcBorders>
              <w:lef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7" w:hRule="atLeast"/>
        </w:trPr>
        <w:tc>
          <w:tcPr>
            <w:tcW w:w="1108"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0"/>
                <w:szCs w:val="20"/>
              </w:rPr>
            </w:pPr>
          </w:p>
        </w:tc>
        <w:tc>
          <w:tcPr>
            <w:tcW w:w="1282" w:type="dxa"/>
            <w:vMerge w:val="continue"/>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0"/>
                <w:szCs w:val="20"/>
              </w:rPr>
            </w:pPr>
          </w:p>
        </w:tc>
        <w:tc>
          <w:tcPr>
            <w:tcW w:w="2223"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农药使用量与同等条件下水稻单作相比减少。</w:t>
            </w:r>
          </w:p>
        </w:tc>
        <w:tc>
          <w:tcPr>
            <w:tcW w:w="804"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sz w:val="22"/>
                <w:szCs w:val="22"/>
                <w:lang w:val="en-US" w:eastAsia="zh-CN" w:bidi="ar"/>
              </w:rPr>
              <w:t>4</w:t>
            </w:r>
          </w:p>
        </w:tc>
        <w:tc>
          <w:tcPr>
            <w:tcW w:w="3771" w:type="dxa"/>
            <w:tcBorders>
              <w:tl2br w:val="nil"/>
              <w:tr2bl w:val="nil"/>
            </w:tcBorders>
            <w:noWrap w:val="0"/>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bidi="ar"/>
              </w:rPr>
              <w:t>减少</w:t>
            </w:r>
            <w:r>
              <w:rPr>
                <w:rFonts w:hint="eastAsia" w:ascii="仿宋_GB2312" w:hAnsi="仿宋_GB2312" w:eastAsia="仿宋_GB2312" w:cs="仿宋_GB2312"/>
                <w:color w:val="000000"/>
                <w:sz w:val="22"/>
                <w:szCs w:val="22"/>
                <w:lang w:val="en-US" w:eastAsia="zh-CN" w:bidi="ar"/>
              </w:rPr>
              <w:t>2</w:t>
            </w:r>
            <w:r>
              <w:rPr>
                <w:rFonts w:hint="eastAsia" w:ascii="仿宋_GB2312" w:hAnsi="仿宋_GB2312" w:eastAsia="仿宋_GB2312" w:cs="仿宋_GB2312"/>
                <w:color w:val="000000"/>
                <w:sz w:val="22"/>
                <w:szCs w:val="22"/>
                <w:lang w:bidi="ar"/>
              </w:rPr>
              <w:t>0%（含</w:t>
            </w:r>
            <w:r>
              <w:rPr>
                <w:rFonts w:hint="eastAsia" w:ascii="仿宋_GB2312" w:hAnsi="仿宋_GB2312" w:eastAsia="仿宋_GB2312" w:cs="仿宋_GB2312"/>
                <w:color w:val="000000"/>
                <w:sz w:val="22"/>
                <w:szCs w:val="22"/>
                <w:lang w:eastAsia="zh-CN" w:bidi="ar"/>
              </w:rPr>
              <w:t>）</w:t>
            </w:r>
            <w:r>
              <w:rPr>
                <w:rFonts w:hint="eastAsia" w:ascii="仿宋_GB2312" w:hAnsi="仿宋_GB2312" w:eastAsia="仿宋_GB2312" w:cs="仿宋_GB2312"/>
                <w:color w:val="000000"/>
                <w:kern w:val="0"/>
                <w:sz w:val="22"/>
                <w:szCs w:val="22"/>
                <w:lang w:bidi="ar"/>
              </w:rPr>
              <w:t>～</w:t>
            </w:r>
            <w:r>
              <w:rPr>
                <w:rFonts w:hint="eastAsia" w:ascii="仿宋_GB2312" w:hAnsi="仿宋_GB2312" w:eastAsia="仿宋_GB2312" w:cs="仿宋_GB2312"/>
                <w:color w:val="000000"/>
                <w:sz w:val="22"/>
                <w:szCs w:val="22"/>
                <w:lang w:val="en-US" w:eastAsia="zh-CN" w:bidi="ar"/>
              </w:rPr>
              <w:t>3</w:t>
            </w:r>
            <w:r>
              <w:rPr>
                <w:rFonts w:hint="eastAsia" w:ascii="仿宋_GB2312" w:hAnsi="仿宋_GB2312" w:eastAsia="仿宋_GB2312" w:cs="仿宋_GB2312"/>
                <w:color w:val="000000"/>
                <w:sz w:val="22"/>
                <w:szCs w:val="22"/>
                <w:lang w:bidi="ar"/>
              </w:rPr>
              <w:t>0%（</w:t>
            </w:r>
            <w:r>
              <w:rPr>
                <w:rFonts w:hint="eastAsia" w:ascii="仿宋_GB2312" w:hAnsi="仿宋_GB2312" w:eastAsia="仿宋_GB2312" w:cs="仿宋_GB2312"/>
                <w:color w:val="000000"/>
                <w:sz w:val="22"/>
                <w:szCs w:val="22"/>
                <w:lang w:val="en-US" w:eastAsia="zh-CN" w:bidi="ar"/>
              </w:rPr>
              <w:t>1</w:t>
            </w:r>
            <w:r>
              <w:rPr>
                <w:rFonts w:hint="eastAsia" w:ascii="仿宋_GB2312" w:hAnsi="仿宋_GB2312" w:eastAsia="仿宋_GB2312" w:cs="仿宋_GB2312"/>
                <w:color w:val="000000"/>
                <w:sz w:val="22"/>
                <w:szCs w:val="22"/>
                <w:lang w:bidi="ar"/>
              </w:rPr>
              <w:t>分）；</w:t>
            </w:r>
            <w:r>
              <w:rPr>
                <w:rFonts w:hint="eastAsia" w:ascii="仿宋_GB2312" w:hAnsi="仿宋_GB2312" w:eastAsia="仿宋_GB2312" w:cs="仿宋_GB2312"/>
                <w:color w:val="000000"/>
                <w:sz w:val="22"/>
                <w:szCs w:val="22"/>
                <w:lang w:eastAsia="zh-CN" w:bidi="ar"/>
              </w:rPr>
              <w:t>减少</w:t>
            </w:r>
            <w:r>
              <w:rPr>
                <w:rFonts w:hint="eastAsia" w:ascii="仿宋_GB2312" w:hAnsi="仿宋_GB2312" w:eastAsia="仿宋_GB2312" w:cs="仿宋_GB2312"/>
                <w:color w:val="000000"/>
                <w:sz w:val="22"/>
                <w:szCs w:val="22"/>
                <w:lang w:val="en-US" w:eastAsia="zh-CN" w:bidi="ar"/>
              </w:rPr>
              <w:t>3</w:t>
            </w:r>
            <w:r>
              <w:rPr>
                <w:rFonts w:hint="eastAsia" w:ascii="仿宋_GB2312" w:hAnsi="仿宋_GB2312" w:eastAsia="仿宋_GB2312" w:cs="仿宋_GB2312"/>
                <w:color w:val="000000"/>
                <w:sz w:val="22"/>
                <w:szCs w:val="22"/>
                <w:lang w:bidi="ar"/>
              </w:rPr>
              <w:t>0%（含</w:t>
            </w:r>
            <w:r>
              <w:rPr>
                <w:rFonts w:hint="eastAsia" w:ascii="仿宋_GB2312" w:hAnsi="仿宋_GB2312" w:eastAsia="仿宋_GB2312" w:cs="仿宋_GB2312"/>
                <w:color w:val="000000"/>
                <w:sz w:val="22"/>
                <w:szCs w:val="22"/>
                <w:lang w:eastAsia="zh-CN" w:bidi="ar"/>
              </w:rPr>
              <w:t>）</w:t>
            </w:r>
            <w:r>
              <w:rPr>
                <w:rFonts w:hint="eastAsia" w:ascii="仿宋_GB2312" w:hAnsi="仿宋_GB2312" w:eastAsia="仿宋_GB2312" w:cs="仿宋_GB2312"/>
                <w:color w:val="000000"/>
                <w:kern w:val="0"/>
                <w:sz w:val="22"/>
                <w:szCs w:val="22"/>
                <w:lang w:bidi="ar"/>
              </w:rPr>
              <w:t>～</w:t>
            </w:r>
            <w:r>
              <w:rPr>
                <w:rFonts w:hint="eastAsia" w:ascii="仿宋_GB2312" w:hAnsi="仿宋_GB2312" w:eastAsia="仿宋_GB2312" w:cs="仿宋_GB2312"/>
                <w:color w:val="000000"/>
                <w:sz w:val="22"/>
                <w:szCs w:val="22"/>
                <w:lang w:val="en-US" w:eastAsia="zh-CN" w:bidi="ar"/>
              </w:rPr>
              <w:t>5</w:t>
            </w:r>
            <w:r>
              <w:rPr>
                <w:rFonts w:hint="eastAsia" w:ascii="仿宋_GB2312" w:hAnsi="仿宋_GB2312" w:eastAsia="仿宋_GB2312" w:cs="仿宋_GB2312"/>
                <w:color w:val="000000"/>
                <w:sz w:val="22"/>
                <w:szCs w:val="22"/>
                <w:lang w:bidi="ar"/>
              </w:rPr>
              <w:t>0%（</w:t>
            </w:r>
            <w:r>
              <w:rPr>
                <w:rFonts w:hint="eastAsia" w:ascii="仿宋_GB2312" w:hAnsi="仿宋_GB2312" w:eastAsia="仿宋_GB2312" w:cs="仿宋_GB2312"/>
                <w:color w:val="000000"/>
                <w:sz w:val="22"/>
                <w:szCs w:val="22"/>
                <w:lang w:val="en-US" w:eastAsia="zh-CN" w:bidi="ar"/>
              </w:rPr>
              <w:t>2</w:t>
            </w:r>
            <w:r>
              <w:rPr>
                <w:rFonts w:hint="eastAsia" w:ascii="仿宋_GB2312" w:hAnsi="仿宋_GB2312" w:eastAsia="仿宋_GB2312" w:cs="仿宋_GB2312"/>
                <w:color w:val="000000"/>
                <w:sz w:val="22"/>
                <w:szCs w:val="22"/>
                <w:lang w:bidi="ar"/>
              </w:rPr>
              <w:t>分）；减少</w:t>
            </w:r>
            <w:r>
              <w:rPr>
                <w:rFonts w:hint="eastAsia" w:ascii="仿宋_GB2312" w:hAnsi="仿宋_GB2312" w:eastAsia="仿宋_GB2312" w:cs="仿宋_GB2312"/>
                <w:color w:val="000000"/>
                <w:sz w:val="22"/>
                <w:szCs w:val="22"/>
                <w:lang w:val="en-US" w:eastAsia="zh-CN" w:bidi="ar"/>
              </w:rPr>
              <w:t>5</w:t>
            </w:r>
            <w:r>
              <w:rPr>
                <w:rFonts w:hint="eastAsia" w:ascii="仿宋_GB2312" w:hAnsi="仿宋_GB2312" w:eastAsia="仿宋_GB2312" w:cs="仿宋_GB2312"/>
                <w:color w:val="000000"/>
                <w:sz w:val="22"/>
                <w:szCs w:val="22"/>
                <w:lang w:bidi="ar"/>
              </w:rPr>
              <w:t>0%（含）</w:t>
            </w:r>
            <w:r>
              <w:rPr>
                <w:rFonts w:hint="eastAsia" w:ascii="仿宋_GB2312" w:hAnsi="仿宋_GB2312" w:eastAsia="仿宋_GB2312" w:cs="仿宋_GB2312"/>
                <w:color w:val="000000"/>
                <w:kern w:val="0"/>
                <w:sz w:val="22"/>
                <w:szCs w:val="22"/>
                <w:lang w:bidi="ar"/>
              </w:rPr>
              <w:t>～</w:t>
            </w:r>
            <w:r>
              <w:rPr>
                <w:rFonts w:hint="eastAsia" w:ascii="仿宋_GB2312" w:hAnsi="仿宋_GB2312" w:eastAsia="仿宋_GB2312" w:cs="仿宋_GB2312"/>
                <w:color w:val="000000"/>
                <w:sz w:val="22"/>
                <w:szCs w:val="22"/>
                <w:lang w:bidi="ar"/>
              </w:rPr>
              <w:t>70% （</w:t>
            </w:r>
            <w:r>
              <w:rPr>
                <w:rFonts w:hint="eastAsia" w:ascii="仿宋_GB2312" w:hAnsi="仿宋_GB2312" w:eastAsia="仿宋_GB2312" w:cs="仿宋_GB2312"/>
                <w:color w:val="000000"/>
                <w:sz w:val="22"/>
                <w:szCs w:val="22"/>
                <w:lang w:val="en-US" w:eastAsia="zh-CN" w:bidi="ar"/>
              </w:rPr>
              <w:t>3</w:t>
            </w:r>
            <w:r>
              <w:rPr>
                <w:rFonts w:hint="eastAsia" w:ascii="仿宋_GB2312" w:hAnsi="仿宋_GB2312" w:eastAsia="仿宋_GB2312" w:cs="仿宋_GB2312"/>
                <w:color w:val="000000"/>
                <w:sz w:val="22"/>
                <w:szCs w:val="22"/>
                <w:lang w:bidi="ar"/>
              </w:rPr>
              <w:t>分）；减少70%（含）以上（</w:t>
            </w:r>
            <w:r>
              <w:rPr>
                <w:rFonts w:hint="eastAsia" w:ascii="仿宋_GB2312" w:hAnsi="仿宋_GB2312" w:eastAsia="仿宋_GB2312" w:cs="仿宋_GB2312"/>
                <w:color w:val="000000"/>
                <w:sz w:val="22"/>
                <w:szCs w:val="22"/>
                <w:lang w:val="en-US" w:eastAsia="zh-CN" w:bidi="ar"/>
              </w:rPr>
              <w:t>4</w:t>
            </w:r>
            <w:r>
              <w:rPr>
                <w:rFonts w:hint="eastAsia" w:ascii="仿宋_GB2312" w:hAnsi="仿宋_GB2312" w:eastAsia="仿宋_GB2312" w:cs="仿宋_GB2312"/>
                <w:color w:val="000000"/>
                <w:sz w:val="22"/>
                <w:szCs w:val="22"/>
                <w:lang w:bidi="ar"/>
              </w:rPr>
              <w:t>分）。</w:t>
            </w:r>
          </w:p>
        </w:tc>
        <w:tc>
          <w:tcPr>
            <w:tcW w:w="784" w:type="dxa"/>
            <w:tcBorders>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p>
        </w:tc>
        <w:tc>
          <w:tcPr>
            <w:tcW w:w="851" w:type="dxa"/>
            <w:tcBorders>
              <w:lef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93" w:hRule="atLeast"/>
        </w:trPr>
        <w:tc>
          <w:tcPr>
            <w:tcW w:w="1108"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0"/>
                <w:szCs w:val="20"/>
              </w:rPr>
            </w:pPr>
          </w:p>
        </w:tc>
        <w:tc>
          <w:tcPr>
            <w:tcW w:w="1282" w:type="dxa"/>
            <w:vMerge w:val="continue"/>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0"/>
                <w:szCs w:val="20"/>
              </w:rPr>
            </w:pPr>
          </w:p>
        </w:tc>
        <w:tc>
          <w:tcPr>
            <w:tcW w:w="2223"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采取绿色防控技术。</w:t>
            </w:r>
          </w:p>
        </w:tc>
        <w:tc>
          <w:tcPr>
            <w:tcW w:w="804"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kern w:val="0"/>
                <w:sz w:val="22"/>
                <w:szCs w:val="22"/>
                <w:lang w:val="en-US" w:eastAsia="zh-CN" w:bidi="ar"/>
              </w:rPr>
              <w:t>2</w:t>
            </w:r>
          </w:p>
        </w:tc>
        <w:tc>
          <w:tcPr>
            <w:tcW w:w="3771"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利用种植香根草、显花植物、使用性诱剂等绿色防控措施，减少水稻病虫害等的发生（</w:t>
            </w:r>
            <w:r>
              <w:rPr>
                <w:rFonts w:hint="eastAsia" w:ascii="仿宋_GB2312" w:hAnsi="仿宋_GB2312" w:eastAsia="仿宋_GB2312" w:cs="仿宋_GB2312"/>
                <w:color w:val="000000"/>
                <w:kern w:val="0"/>
                <w:sz w:val="22"/>
                <w:szCs w:val="22"/>
                <w:lang w:val="en-US" w:eastAsia="zh-CN" w:bidi="ar"/>
              </w:rPr>
              <w:t>2</w:t>
            </w:r>
            <w:r>
              <w:rPr>
                <w:rFonts w:hint="eastAsia" w:ascii="仿宋_GB2312" w:hAnsi="仿宋_GB2312" w:eastAsia="仿宋_GB2312" w:cs="仿宋_GB2312"/>
                <w:color w:val="000000"/>
                <w:kern w:val="0"/>
                <w:sz w:val="22"/>
                <w:szCs w:val="22"/>
                <w:lang w:bidi="ar"/>
              </w:rPr>
              <w:t>分）；酌情赋分。</w:t>
            </w:r>
          </w:p>
        </w:tc>
        <w:tc>
          <w:tcPr>
            <w:tcW w:w="784" w:type="dxa"/>
            <w:tcBorders>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p>
        </w:tc>
        <w:tc>
          <w:tcPr>
            <w:tcW w:w="851" w:type="dxa"/>
            <w:tcBorders>
              <w:lef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60" w:hRule="atLeast"/>
        </w:trPr>
        <w:tc>
          <w:tcPr>
            <w:tcW w:w="1108"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0"/>
                <w:szCs w:val="20"/>
              </w:rPr>
            </w:pPr>
          </w:p>
        </w:tc>
        <w:tc>
          <w:tcPr>
            <w:tcW w:w="1282" w:type="dxa"/>
            <w:vMerge w:val="continue"/>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0"/>
                <w:szCs w:val="20"/>
              </w:rPr>
            </w:pPr>
          </w:p>
        </w:tc>
        <w:tc>
          <w:tcPr>
            <w:tcW w:w="2223"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秸秆还田或综合利用。</w:t>
            </w:r>
          </w:p>
        </w:tc>
        <w:tc>
          <w:tcPr>
            <w:tcW w:w="804"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w:t>
            </w:r>
          </w:p>
        </w:tc>
        <w:tc>
          <w:tcPr>
            <w:tcW w:w="3771"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开展秸秆肥料化利用、饲料化利用、燃料化利用、基料化或原料化利用（2分）。</w:t>
            </w:r>
          </w:p>
        </w:tc>
        <w:tc>
          <w:tcPr>
            <w:tcW w:w="784" w:type="dxa"/>
            <w:tcBorders>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p>
        </w:tc>
        <w:tc>
          <w:tcPr>
            <w:tcW w:w="851" w:type="dxa"/>
            <w:tcBorders>
              <w:lef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39" w:hRule="atLeast"/>
        </w:trPr>
        <w:tc>
          <w:tcPr>
            <w:tcW w:w="1108"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0"/>
                <w:szCs w:val="20"/>
              </w:rPr>
            </w:pPr>
          </w:p>
        </w:tc>
        <w:tc>
          <w:tcPr>
            <w:tcW w:w="1282" w:type="dxa"/>
            <w:vMerge w:val="restart"/>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产值利润</w:t>
            </w:r>
          </w:p>
        </w:tc>
        <w:tc>
          <w:tcPr>
            <w:tcW w:w="2223"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亩均利润与同等条件下比当地水稻单作对比提高一倍以上。</w:t>
            </w:r>
          </w:p>
        </w:tc>
        <w:tc>
          <w:tcPr>
            <w:tcW w:w="804"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sz w:val="22"/>
                <w:szCs w:val="22"/>
                <w:lang w:val="en-US" w:eastAsia="zh-CN" w:bidi="ar"/>
              </w:rPr>
              <w:t>4</w:t>
            </w:r>
          </w:p>
        </w:tc>
        <w:tc>
          <w:tcPr>
            <w:tcW w:w="3771"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bidi="ar"/>
              </w:rPr>
              <w:t>1</w:t>
            </w:r>
            <w:r>
              <w:rPr>
                <w:rFonts w:hint="eastAsia" w:ascii="仿宋_GB2312" w:hAnsi="仿宋_GB2312" w:eastAsia="仿宋_GB2312" w:cs="仿宋_GB2312"/>
                <w:color w:val="000000"/>
                <w:kern w:val="0"/>
                <w:sz w:val="22"/>
                <w:szCs w:val="22"/>
                <w:lang w:bidi="ar"/>
              </w:rPr>
              <w:t>～</w:t>
            </w:r>
            <w:r>
              <w:rPr>
                <w:rFonts w:hint="eastAsia" w:ascii="仿宋_GB2312" w:hAnsi="仿宋_GB2312" w:eastAsia="仿宋_GB2312" w:cs="仿宋_GB2312"/>
                <w:color w:val="000000"/>
                <w:sz w:val="22"/>
                <w:szCs w:val="22"/>
                <w:lang w:bidi="ar"/>
              </w:rPr>
              <w:t>2倍（2分）；2（含）</w:t>
            </w:r>
            <w:r>
              <w:rPr>
                <w:rFonts w:hint="eastAsia" w:ascii="仿宋_GB2312" w:hAnsi="仿宋_GB2312" w:eastAsia="仿宋_GB2312" w:cs="仿宋_GB2312"/>
                <w:color w:val="000000"/>
                <w:kern w:val="0"/>
                <w:sz w:val="22"/>
                <w:szCs w:val="22"/>
                <w:lang w:bidi="ar"/>
              </w:rPr>
              <w:t>～</w:t>
            </w:r>
            <w:r>
              <w:rPr>
                <w:rFonts w:hint="eastAsia" w:ascii="仿宋_GB2312" w:hAnsi="仿宋_GB2312" w:eastAsia="仿宋_GB2312" w:cs="仿宋_GB2312"/>
                <w:color w:val="000000"/>
                <w:sz w:val="22"/>
                <w:szCs w:val="22"/>
                <w:lang w:bidi="ar"/>
              </w:rPr>
              <w:t>3倍（3分）；3倍（含）以上（4分）。</w:t>
            </w:r>
          </w:p>
        </w:tc>
        <w:tc>
          <w:tcPr>
            <w:tcW w:w="784" w:type="dxa"/>
            <w:tcBorders>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p>
        </w:tc>
        <w:tc>
          <w:tcPr>
            <w:tcW w:w="851" w:type="dxa"/>
            <w:tcBorders>
              <w:lef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33" w:hRule="atLeast"/>
        </w:trPr>
        <w:tc>
          <w:tcPr>
            <w:tcW w:w="1108"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0"/>
                <w:szCs w:val="20"/>
              </w:rPr>
            </w:pPr>
          </w:p>
        </w:tc>
        <w:tc>
          <w:tcPr>
            <w:tcW w:w="1282" w:type="dxa"/>
            <w:vMerge w:val="continue"/>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rPr>
            </w:pPr>
          </w:p>
        </w:tc>
        <w:tc>
          <w:tcPr>
            <w:tcW w:w="2223"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亩均增加利润高于2500元。</w:t>
            </w:r>
          </w:p>
        </w:tc>
        <w:tc>
          <w:tcPr>
            <w:tcW w:w="804"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sz w:val="22"/>
                <w:szCs w:val="22"/>
                <w:lang w:val="en-US" w:eastAsia="zh-CN" w:bidi="ar"/>
              </w:rPr>
              <w:t>4</w:t>
            </w:r>
          </w:p>
        </w:tc>
        <w:tc>
          <w:tcPr>
            <w:tcW w:w="3771"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bidi="ar"/>
              </w:rPr>
              <w:t>2500</w:t>
            </w:r>
            <w:r>
              <w:rPr>
                <w:rFonts w:hint="eastAsia" w:ascii="仿宋_GB2312" w:hAnsi="仿宋_GB2312" w:eastAsia="仿宋_GB2312" w:cs="仿宋_GB2312"/>
                <w:color w:val="000000"/>
                <w:kern w:val="0"/>
                <w:sz w:val="22"/>
                <w:szCs w:val="22"/>
                <w:lang w:bidi="ar"/>
              </w:rPr>
              <w:t>～</w:t>
            </w:r>
            <w:r>
              <w:rPr>
                <w:rFonts w:hint="eastAsia" w:ascii="仿宋_GB2312" w:hAnsi="仿宋_GB2312" w:eastAsia="仿宋_GB2312" w:cs="仿宋_GB2312"/>
                <w:color w:val="000000"/>
                <w:sz w:val="22"/>
                <w:szCs w:val="22"/>
                <w:lang w:bidi="ar"/>
              </w:rPr>
              <w:t>3000元/亩（</w:t>
            </w:r>
            <w:r>
              <w:rPr>
                <w:rFonts w:hint="eastAsia" w:ascii="仿宋_GB2312" w:hAnsi="仿宋_GB2312" w:eastAsia="仿宋_GB2312" w:cs="仿宋_GB2312"/>
                <w:color w:val="000000"/>
                <w:sz w:val="22"/>
                <w:szCs w:val="22"/>
                <w:lang w:val="en-US" w:eastAsia="zh-CN" w:bidi="ar"/>
              </w:rPr>
              <w:t>2</w:t>
            </w:r>
            <w:r>
              <w:rPr>
                <w:rFonts w:hint="eastAsia" w:ascii="仿宋_GB2312" w:hAnsi="仿宋_GB2312" w:eastAsia="仿宋_GB2312" w:cs="仿宋_GB2312"/>
                <w:color w:val="000000"/>
                <w:sz w:val="22"/>
                <w:szCs w:val="22"/>
                <w:lang w:bidi="ar"/>
              </w:rPr>
              <w:t>分）；3000（含）</w:t>
            </w:r>
            <w:r>
              <w:rPr>
                <w:rFonts w:hint="eastAsia" w:ascii="仿宋_GB2312" w:hAnsi="仿宋_GB2312" w:eastAsia="仿宋_GB2312" w:cs="仿宋_GB2312"/>
                <w:color w:val="000000"/>
                <w:kern w:val="0"/>
                <w:sz w:val="22"/>
                <w:szCs w:val="22"/>
                <w:lang w:bidi="ar"/>
              </w:rPr>
              <w:t>～</w:t>
            </w:r>
            <w:r>
              <w:rPr>
                <w:rFonts w:hint="eastAsia" w:ascii="仿宋_GB2312" w:hAnsi="仿宋_GB2312" w:eastAsia="仿宋_GB2312" w:cs="仿宋_GB2312"/>
                <w:color w:val="000000"/>
                <w:sz w:val="22"/>
                <w:szCs w:val="22"/>
                <w:lang w:bidi="ar"/>
              </w:rPr>
              <w:t>4000元/亩（</w:t>
            </w:r>
            <w:r>
              <w:rPr>
                <w:rFonts w:hint="eastAsia" w:ascii="仿宋_GB2312" w:hAnsi="仿宋_GB2312" w:eastAsia="仿宋_GB2312" w:cs="仿宋_GB2312"/>
                <w:color w:val="000000"/>
                <w:sz w:val="22"/>
                <w:szCs w:val="22"/>
                <w:lang w:val="en-US" w:eastAsia="zh-CN" w:bidi="ar"/>
              </w:rPr>
              <w:t>3</w:t>
            </w:r>
            <w:r>
              <w:rPr>
                <w:rFonts w:hint="eastAsia" w:ascii="仿宋_GB2312" w:hAnsi="仿宋_GB2312" w:eastAsia="仿宋_GB2312" w:cs="仿宋_GB2312"/>
                <w:color w:val="000000"/>
                <w:sz w:val="22"/>
                <w:szCs w:val="22"/>
                <w:lang w:bidi="ar"/>
              </w:rPr>
              <w:t>分）；4000（含）元/亩以上（</w:t>
            </w:r>
            <w:r>
              <w:rPr>
                <w:rFonts w:hint="eastAsia" w:ascii="仿宋_GB2312" w:hAnsi="仿宋_GB2312" w:eastAsia="仿宋_GB2312" w:cs="仿宋_GB2312"/>
                <w:color w:val="000000"/>
                <w:sz w:val="22"/>
                <w:szCs w:val="22"/>
                <w:lang w:val="en-US" w:eastAsia="zh-CN" w:bidi="ar"/>
              </w:rPr>
              <w:t>4</w:t>
            </w:r>
            <w:r>
              <w:rPr>
                <w:rFonts w:hint="eastAsia" w:ascii="仿宋_GB2312" w:hAnsi="仿宋_GB2312" w:eastAsia="仿宋_GB2312" w:cs="仿宋_GB2312"/>
                <w:color w:val="000000"/>
                <w:sz w:val="22"/>
                <w:szCs w:val="22"/>
                <w:lang w:bidi="ar"/>
              </w:rPr>
              <w:t>分）。</w:t>
            </w:r>
          </w:p>
        </w:tc>
        <w:tc>
          <w:tcPr>
            <w:tcW w:w="784" w:type="dxa"/>
            <w:tcBorders>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p>
        </w:tc>
        <w:tc>
          <w:tcPr>
            <w:tcW w:w="851" w:type="dxa"/>
            <w:tcBorders>
              <w:lef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6" w:hRule="atLeast"/>
        </w:trPr>
        <w:tc>
          <w:tcPr>
            <w:tcW w:w="1108" w:type="dxa"/>
            <w:vMerge w:val="restart"/>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生产</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管理</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w:t>
            </w:r>
            <w:r>
              <w:rPr>
                <w:rFonts w:hint="eastAsia" w:ascii="仿宋_GB2312" w:hAnsi="仿宋_GB2312" w:eastAsia="仿宋_GB2312" w:cs="仿宋_GB2312"/>
                <w:color w:val="000000"/>
                <w:kern w:val="0"/>
                <w:sz w:val="22"/>
                <w:szCs w:val="22"/>
                <w:lang w:val="en-US" w:eastAsia="zh-CN" w:bidi="ar"/>
              </w:rPr>
              <w:t>39</w:t>
            </w:r>
            <w:r>
              <w:rPr>
                <w:rFonts w:hint="eastAsia" w:ascii="仿宋_GB2312" w:hAnsi="仿宋_GB2312" w:eastAsia="仿宋_GB2312" w:cs="仿宋_GB2312"/>
                <w:color w:val="000000"/>
                <w:kern w:val="0"/>
                <w:sz w:val="22"/>
                <w:szCs w:val="22"/>
                <w:lang w:bidi="ar"/>
              </w:rPr>
              <w:t>分）</w:t>
            </w:r>
          </w:p>
        </w:tc>
        <w:tc>
          <w:tcPr>
            <w:tcW w:w="1282" w:type="dxa"/>
            <w:vMerge w:val="restart"/>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bidi="ar"/>
              </w:rPr>
              <w:t>日常管理</w:t>
            </w:r>
          </w:p>
        </w:tc>
        <w:tc>
          <w:tcPr>
            <w:tcW w:w="2223"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“生产记录”档案。</w:t>
            </w:r>
          </w:p>
        </w:tc>
        <w:tc>
          <w:tcPr>
            <w:tcW w:w="804"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sz w:val="22"/>
                <w:szCs w:val="22"/>
                <w:lang w:val="en-US" w:eastAsia="zh-CN" w:bidi="ar"/>
              </w:rPr>
              <w:t>5</w:t>
            </w:r>
          </w:p>
        </w:tc>
        <w:tc>
          <w:tcPr>
            <w:tcW w:w="3771"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bidi="ar"/>
              </w:rPr>
              <w:t>按时记载，内容详细完整规范。</w:t>
            </w:r>
          </w:p>
        </w:tc>
        <w:tc>
          <w:tcPr>
            <w:tcW w:w="784" w:type="dxa"/>
            <w:tcBorders>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p>
        </w:tc>
        <w:tc>
          <w:tcPr>
            <w:tcW w:w="851" w:type="dxa"/>
            <w:tcBorders>
              <w:lef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4" w:hRule="atLeast"/>
        </w:trPr>
        <w:tc>
          <w:tcPr>
            <w:tcW w:w="1108"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0"/>
                <w:szCs w:val="20"/>
              </w:rPr>
            </w:pPr>
          </w:p>
        </w:tc>
        <w:tc>
          <w:tcPr>
            <w:tcW w:w="1282" w:type="dxa"/>
            <w:vMerge w:val="continue"/>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rPr>
            </w:pPr>
          </w:p>
        </w:tc>
        <w:tc>
          <w:tcPr>
            <w:tcW w:w="2223"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“施肥用药记录”档案。</w:t>
            </w:r>
          </w:p>
        </w:tc>
        <w:tc>
          <w:tcPr>
            <w:tcW w:w="804"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bidi="ar"/>
              </w:rPr>
              <w:t>5</w:t>
            </w:r>
          </w:p>
        </w:tc>
        <w:tc>
          <w:tcPr>
            <w:tcW w:w="3771"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bidi="ar"/>
              </w:rPr>
              <w:t>按时记载，内容详细完整规范；或达到零化肥零药物施用。</w:t>
            </w:r>
          </w:p>
        </w:tc>
        <w:tc>
          <w:tcPr>
            <w:tcW w:w="784" w:type="dxa"/>
            <w:tcBorders>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p>
        </w:tc>
        <w:tc>
          <w:tcPr>
            <w:tcW w:w="851" w:type="dxa"/>
            <w:tcBorders>
              <w:lef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6" w:hRule="atLeast"/>
        </w:trPr>
        <w:tc>
          <w:tcPr>
            <w:tcW w:w="1108"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0"/>
                <w:szCs w:val="20"/>
              </w:rPr>
            </w:pPr>
          </w:p>
        </w:tc>
        <w:tc>
          <w:tcPr>
            <w:tcW w:w="1282" w:type="dxa"/>
            <w:vMerge w:val="continue"/>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0"/>
                <w:szCs w:val="20"/>
              </w:rPr>
            </w:pPr>
          </w:p>
        </w:tc>
        <w:tc>
          <w:tcPr>
            <w:tcW w:w="2223"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“产品销售记录”档案。</w:t>
            </w:r>
          </w:p>
        </w:tc>
        <w:tc>
          <w:tcPr>
            <w:tcW w:w="804"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val="en-US" w:eastAsia="zh-CN" w:bidi="ar"/>
              </w:rPr>
              <w:t>5</w:t>
            </w:r>
          </w:p>
        </w:tc>
        <w:tc>
          <w:tcPr>
            <w:tcW w:w="3771"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bidi="ar"/>
              </w:rPr>
              <w:t>按时记载，内容详细完整规范。</w:t>
            </w:r>
          </w:p>
        </w:tc>
        <w:tc>
          <w:tcPr>
            <w:tcW w:w="784" w:type="dxa"/>
            <w:tcBorders>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p>
        </w:tc>
        <w:tc>
          <w:tcPr>
            <w:tcW w:w="851" w:type="dxa"/>
            <w:tcBorders>
              <w:lef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71" w:hRule="atLeast"/>
        </w:trPr>
        <w:tc>
          <w:tcPr>
            <w:tcW w:w="1108"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0"/>
                <w:szCs w:val="20"/>
              </w:rPr>
            </w:pPr>
          </w:p>
        </w:tc>
        <w:tc>
          <w:tcPr>
            <w:tcW w:w="1282" w:type="dxa"/>
            <w:vMerge w:val="restart"/>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质量控制</w:t>
            </w:r>
          </w:p>
        </w:tc>
        <w:tc>
          <w:tcPr>
            <w:tcW w:w="2223"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建立了生产投入品采购、保管和使用规章制度。</w:t>
            </w:r>
          </w:p>
        </w:tc>
        <w:tc>
          <w:tcPr>
            <w:tcW w:w="804"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val="en-US" w:eastAsia="zh-CN" w:bidi="ar"/>
              </w:rPr>
              <w:t>3</w:t>
            </w:r>
          </w:p>
        </w:tc>
        <w:tc>
          <w:tcPr>
            <w:tcW w:w="3771"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建立并运行相应制度。</w:t>
            </w:r>
          </w:p>
        </w:tc>
        <w:tc>
          <w:tcPr>
            <w:tcW w:w="784" w:type="dxa"/>
            <w:tcBorders>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p>
        </w:tc>
        <w:tc>
          <w:tcPr>
            <w:tcW w:w="851" w:type="dxa"/>
            <w:tcBorders>
              <w:lef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0" w:hRule="atLeast"/>
        </w:trPr>
        <w:tc>
          <w:tcPr>
            <w:tcW w:w="1108"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0"/>
                <w:szCs w:val="20"/>
              </w:rPr>
            </w:pPr>
          </w:p>
        </w:tc>
        <w:tc>
          <w:tcPr>
            <w:tcW w:w="1282" w:type="dxa"/>
            <w:vMerge w:val="continue"/>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0"/>
                <w:szCs w:val="20"/>
              </w:rPr>
            </w:pPr>
          </w:p>
        </w:tc>
        <w:tc>
          <w:tcPr>
            <w:tcW w:w="2223"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采购的生产投入品来源于合法生产企业，并按照相关要求规范使用。</w:t>
            </w:r>
          </w:p>
        </w:tc>
        <w:tc>
          <w:tcPr>
            <w:tcW w:w="804"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eastAsia="zh-CN" w:bidi="ar"/>
              </w:rPr>
              <w:t>3</w:t>
            </w:r>
          </w:p>
        </w:tc>
        <w:tc>
          <w:tcPr>
            <w:tcW w:w="3771"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规范购买投入品；使用的农药和饲料均符合《农药管理条例》《饲料和饲料添加剂管理条例》等标准。</w:t>
            </w:r>
          </w:p>
        </w:tc>
        <w:tc>
          <w:tcPr>
            <w:tcW w:w="784" w:type="dxa"/>
            <w:tcBorders>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p>
        </w:tc>
        <w:tc>
          <w:tcPr>
            <w:tcW w:w="851" w:type="dxa"/>
            <w:tcBorders>
              <w:lef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43" w:hRule="atLeast"/>
        </w:trPr>
        <w:tc>
          <w:tcPr>
            <w:tcW w:w="1108"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0"/>
                <w:szCs w:val="20"/>
              </w:rPr>
            </w:pPr>
          </w:p>
        </w:tc>
        <w:tc>
          <w:tcPr>
            <w:tcW w:w="1282" w:type="dxa"/>
            <w:vMerge w:val="continue"/>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0"/>
                <w:szCs w:val="20"/>
              </w:rPr>
            </w:pPr>
          </w:p>
        </w:tc>
        <w:tc>
          <w:tcPr>
            <w:tcW w:w="2223"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无使用禁用药品行为。</w:t>
            </w:r>
          </w:p>
        </w:tc>
        <w:tc>
          <w:tcPr>
            <w:tcW w:w="804"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val="en-US" w:eastAsia="zh-CN" w:bidi="ar"/>
              </w:rPr>
              <w:t>3</w:t>
            </w:r>
          </w:p>
        </w:tc>
        <w:tc>
          <w:tcPr>
            <w:tcW w:w="3771"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开展稻米和水产品检测，指标符合食品安全国家标准或行业标准；或</w:t>
            </w:r>
            <w:r>
              <w:rPr>
                <w:rFonts w:hint="eastAsia" w:ascii="仿宋_GB2312" w:hAnsi="仿宋_GB2312" w:eastAsia="仿宋_GB2312" w:cs="仿宋_GB2312"/>
                <w:color w:val="000000"/>
                <w:sz w:val="22"/>
                <w:szCs w:val="22"/>
                <w:lang w:bidi="ar"/>
              </w:rPr>
              <w:t>例行检测、抽检没有发现不合格。</w:t>
            </w:r>
          </w:p>
        </w:tc>
        <w:tc>
          <w:tcPr>
            <w:tcW w:w="784" w:type="dxa"/>
            <w:tcBorders>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p>
        </w:tc>
        <w:tc>
          <w:tcPr>
            <w:tcW w:w="851" w:type="dxa"/>
            <w:tcBorders>
              <w:lef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9" w:hRule="atLeast"/>
        </w:trPr>
        <w:tc>
          <w:tcPr>
            <w:tcW w:w="1108"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0"/>
                <w:szCs w:val="20"/>
              </w:rPr>
            </w:pPr>
          </w:p>
        </w:tc>
        <w:tc>
          <w:tcPr>
            <w:tcW w:w="1282" w:type="dxa"/>
            <w:vMerge w:val="restart"/>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内部</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管理</w:t>
            </w:r>
          </w:p>
        </w:tc>
        <w:tc>
          <w:tcPr>
            <w:tcW w:w="2223"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内部管理制度健全；张贴或制有模式流程图、基地展示牌等。</w:t>
            </w:r>
          </w:p>
        </w:tc>
        <w:tc>
          <w:tcPr>
            <w:tcW w:w="804"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kern w:val="0"/>
                <w:sz w:val="22"/>
                <w:szCs w:val="22"/>
                <w:lang w:val="en-US" w:eastAsia="zh-CN" w:bidi="ar"/>
              </w:rPr>
              <w:t>3</w:t>
            </w:r>
          </w:p>
        </w:tc>
        <w:tc>
          <w:tcPr>
            <w:tcW w:w="3771"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kern w:val="0"/>
                <w:sz w:val="22"/>
                <w:szCs w:val="22"/>
                <w:lang w:bidi="ar"/>
              </w:rPr>
              <w:t>建立内部管理制度（</w:t>
            </w:r>
            <w:r>
              <w:rPr>
                <w:rFonts w:hint="eastAsia" w:ascii="仿宋_GB2312" w:hAnsi="仿宋_GB2312" w:eastAsia="仿宋_GB2312" w:cs="仿宋_GB2312"/>
                <w:color w:val="000000"/>
                <w:kern w:val="0"/>
                <w:sz w:val="22"/>
                <w:szCs w:val="22"/>
                <w:lang w:val="en-US" w:eastAsia="zh-CN" w:bidi="ar"/>
              </w:rPr>
              <w:t>1</w:t>
            </w:r>
            <w:r>
              <w:rPr>
                <w:rFonts w:hint="eastAsia" w:ascii="仿宋_GB2312" w:hAnsi="仿宋_GB2312" w:eastAsia="仿宋_GB2312" w:cs="仿宋_GB2312"/>
                <w:color w:val="000000"/>
                <w:kern w:val="0"/>
                <w:sz w:val="22"/>
                <w:szCs w:val="22"/>
                <w:lang w:bidi="ar"/>
              </w:rPr>
              <w:t>分）</w:t>
            </w:r>
            <w:r>
              <w:rPr>
                <w:rFonts w:hint="eastAsia" w:ascii="仿宋_GB2312" w:hAnsi="仿宋_GB2312" w:eastAsia="仿宋_GB2312" w:cs="仿宋_GB2312"/>
                <w:color w:val="000000"/>
                <w:kern w:val="0"/>
                <w:sz w:val="22"/>
                <w:szCs w:val="22"/>
                <w:lang w:eastAsia="zh-CN" w:bidi="ar"/>
              </w:rPr>
              <w:t>、</w:t>
            </w:r>
            <w:r>
              <w:rPr>
                <w:rFonts w:hint="eastAsia" w:ascii="仿宋_GB2312" w:hAnsi="仿宋_GB2312" w:eastAsia="仿宋_GB2312" w:cs="仿宋_GB2312"/>
                <w:color w:val="000000"/>
                <w:kern w:val="0"/>
                <w:sz w:val="22"/>
                <w:szCs w:val="22"/>
                <w:lang w:bidi="ar"/>
              </w:rPr>
              <w:t>模式流程图</w:t>
            </w:r>
            <w:r>
              <w:rPr>
                <w:rFonts w:hint="eastAsia" w:ascii="仿宋_GB2312" w:hAnsi="仿宋_GB2312" w:eastAsia="仿宋_GB2312" w:cs="仿宋_GB2312"/>
                <w:color w:val="000000"/>
                <w:kern w:val="0"/>
                <w:sz w:val="22"/>
                <w:szCs w:val="22"/>
                <w:lang w:eastAsia="zh-CN" w:bidi="ar"/>
              </w:rPr>
              <w:t>（</w:t>
            </w:r>
            <w:r>
              <w:rPr>
                <w:rFonts w:hint="eastAsia" w:ascii="仿宋_GB2312" w:hAnsi="仿宋_GB2312" w:eastAsia="仿宋_GB2312" w:cs="仿宋_GB2312"/>
                <w:color w:val="000000"/>
                <w:kern w:val="0"/>
                <w:sz w:val="22"/>
                <w:szCs w:val="22"/>
                <w:lang w:val="en-US" w:eastAsia="zh-CN" w:bidi="ar"/>
              </w:rPr>
              <w:t>1分</w:t>
            </w:r>
            <w:r>
              <w:rPr>
                <w:rFonts w:hint="eastAsia" w:ascii="仿宋_GB2312" w:hAnsi="仿宋_GB2312" w:eastAsia="仿宋_GB2312" w:cs="仿宋_GB2312"/>
                <w:color w:val="000000"/>
                <w:kern w:val="0"/>
                <w:sz w:val="22"/>
                <w:szCs w:val="22"/>
                <w:lang w:eastAsia="zh-CN" w:bidi="ar"/>
              </w:rPr>
              <w:t>）</w:t>
            </w:r>
            <w:r>
              <w:rPr>
                <w:rFonts w:hint="eastAsia" w:ascii="仿宋_GB2312" w:hAnsi="仿宋_GB2312" w:eastAsia="仿宋_GB2312" w:cs="仿宋_GB2312"/>
                <w:color w:val="000000"/>
                <w:kern w:val="0"/>
                <w:sz w:val="22"/>
                <w:szCs w:val="22"/>
                <w:lang w:bidi="ar"/>
              </w:rPr>
              <w:t>、基地展示牌（</w:t>
            </w:r>
            <w:r>
              <w:rPr>
                <w:rFonts w:hint="eastAsia" w:ascii="仿宋_GB2312" w:hAnsi="仿宋_GB2312" w:eastAsia="仿宋_GB2312" w:cs="仿宋_GB2312"/>
                <w:color w:val="000000"/>
                <w:kern w:val="0"/>
                <w:sz w:val="22"/>
                <w:szCs w:val="22"/>
                <w:lang w:val="en-US" w:eastAsia="zh-CN" w:bidi="ar"/>
              </w:rPr>
              <w:t>1</w:t>
            </w:r>
            <w:r>
              <w:rPr>
                <w:rFonts w:hint="eastAsia" w:ascii="仿宋_GB2312" w:hAnsi="仿宋_GB2312" w:eastAsia="仿宋_GB2312" w:cs="仿宋_GB2312"/>
                <w:color w:val="000000"/>
                <w:kern w:val="0"/>
                <w:sz w:val="22"/>
                <w:szCs w:val="22"/>
                <w:lang w:bidi="ar"/>
              </w:rPr>
              <w:t>分）</w:t>
            </w:r>
            <w:r>
              <w:rPr>
                <w:rFonts w:hint="eastAsia" w:ascii="仿宋_GB2312" w:hAnsi="仿宋_GB2312" w:eastAsia="仿宋_GB2312" w:cs="仿宋_GB2312"/>
                <w:color w:val="000000"/>
                <w:kern w:val="0"/>
                <w:sz w:val="22"/>
                <w:szCs w:val="22"/>
                <w:lang w:eastAsia="zh-CN" w:bidi="ar"/>
              </w:rPr>
              <w:t>，共</w:t>
            </w:r>
            <w:r>
              <w:rPr>
                <w:rFonts w:hint="eastAsia" w:ascii="仿宋_GB2312" w:hAnsi="仿宋_GB2312" w:eastAsia="仿宋_GB2312" w:cs="仿宋_GB2312"/>
                <w:color w:val="000000"/>
                <w:kern w:val="0"/>
                <w:sz w:val="22"/>
                <w:szCs w:val="22"/>
                <w:lang w:val="en-US" w:eastAsia="zh-CN" w:bidi="ar"/>
              </w:rPr>
              <w:t>3分。</w:t>
            </w:r>
          </w:p>
        </w:tc>
        <w:tc>
          <w:tcPr>
            <w:tcW w:w="784" w:type="dxa"/>
            <w:tcBorders>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2"/>
                <w:szCs w:val="22"/>
              </w:rPr>
            </w:pPr>
          </w:p>
        </w:tc>
        <w:tc>
          <w:tcPr>
            <w:tcW w:w="851" w:type="dxa"/>
            <w:tcBorders>
              <w:lef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6" w:hRule="atLeast"/>
        </w:trPr>
        <w:tc>
          <w:tcPr>
            <w:tcW w:w="1108"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0"/>
                <w:szCs w:val="20"/>
              </w:rPr>
            </w:pPr>
          </w:p>
        </w:tc>
        <w:tc>
          <w:tcPr>
            <w:tcW w:w="1282"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rPr>
            </w:pPr>
          </w:p>
        </w:tc>
        <w:tc>
          <w:tcPr>
            <w:tcW w:w="2223"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定期开展/参加技术培训或交流。</w:t>
            </w:r>
          </w:p>
        </w:tc>
        <w:tc>
          <w:tcPr>
            <w:tcW w:w="804"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kern w:val="0"/>
                <w:sz w:val="22"/>
                <w:szCs w:val="22"/>
                <w:lang w:val="en-US" w:eastAsia="zh-CN" w:bidi="ar"/>
              </w:rPr>
              <w:t>3</w:t>
            </w:r>
          </w:p>
        </w:tc>
        <w:tc>
          <w:tcPr>
            <w:tcW w:w="3771"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一年开展或参加2次及以上的技术培训或交流。</w:t>
            </w:r>
          </w:p>
        </w:tc>
        <w:tc>
          <w:tcPr>
            <w:tcW w:w="784" w:type="dxa"/>
            <w:tcBorders>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2"/>
                <w:szCs w:val="22"/>
              </w:rPr>
            </w:pPr>
          </w:p>
        </w:tc>
        <w:tc>
          <w:tcPr>
            <w:tcW w:w="851" w:type="dxa"/>
            <w:tcBorders>
              <w:lef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6" w:hRule="atLeast"/>
        </w:trPr>
        <w:tc>
          <w:tcPr>
            <w:tcW w:w="1108"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0"/>
                <w:szCs w:val="20"/>
              </w:rPr>
            </w:pPr>
          </w:p>
        </w:tc>
        <w:tc>
          <w:tcPr>
            <w:tcW w:w="1282"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rPr>
            </w:pPr>
          </w:p>
        </w:tc>
        <w:tc>
          <w:tcPr>
            <w:tcW w:w="2223"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有稻渔综合种养专职技术人员或技术支撑单位。</w:t>
            </w:r>
          </w:p>
        </w:tc>
        <w:tc>
          <w:tcPr>
            <w:tcW w:w="804"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kern w:val="0"/>
                <w:sz w:val="22"/>
                <w:szCs w:val="22"/>
                <w:lang w:val="en-US" w:eastAsia="zh-CN" w:bidi="ar"/>
              </w:rPr>
              <w:t>3</w:t>
            </w:r>
          </w:p>
        </w:tc>
        <w:tc>
          <w:tcPr>
            <w:tcW w:w="3771"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建立了人员结构合理的专业技术团队，有专职技术人员。</w:t>
            </w:r>
          </w:p>
        </w:tc>
        <w:tc>
          <w:tcPr>
            <w:tcW w:w="784" w:type="dxa"/>
            <w:tcBorders>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2"/>
                <w:szCs w:val="22"/>
              </w:rPr>
            </w:pPr>
          </w:p>
        </w:tc>
        <w:tc>
          <w:tcPr>
            <w:tcW w:w="851" w:type="dxa"/>
            <w:tcBorders>
              <w:lef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6" w:hRule="atLeast"/>
        </w:trPr>
        <w:tc>
          <w:tcPr>
            <w:tcW w:w="1108"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0"/>
                <w:szCs w:val="20"/>
              </w:rPr>
            </w:pPr>
          </w:p>
        </w:tc>
        <w:tc>
          <w:tcPr>
            <w:tcW w:w="1282" w:type="dxa"/>
            <w:vMerge w:val="restart"/>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产品</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销售</w:t>
            </w:r>
          </w:p>
        </w:tc>
        <w:tc>
          <w:tcPr>
            <w:tcW w:w="2223"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bidi="ar"/>
              </w:rPr>
              <w:t>产加销一体化经营模式。</w:t>
            </w:r>
          </w:p>
        </w:tc>
        <w:tc>
          <w:tcPr>
            <w:tcW w:w="804"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bidi="ar"/>
              </w:rPr>
              <w:t>2</w:t>
            </w:r>
          </w:p>
        </w:tc>
        <w:tc>
          <w:tcPr>
            <w:tcW w:w="3771"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bidi="ar"/>
              </w:rPr>
              <w:t>建立产加销一体化经营模式。</w:t>
            </w:r>
          </w:p>
        </w:tc>
        <w:tc>
          <w:tcPr>
            <w:tcW w:w="784" w:type="dxa"/>
            <w:tcBorders>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2"/>
                <w:szCs w:val="22"/>
              </w:rPr>
            </w:pPr>
          </w:p>
        </w:tc>
        <w:tc>
          <w:tcPr>
            <w:tcW w:w="851" w:type="dxa"/>
            <w:tcBorders>
              <w:lef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6" w:hRule="atLeast"/>
        </w:trPr>
        <w:tc>
          <w:tcPr>
            <w:tcW w:w="1108"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0"/>
                <w:szCs w:val="20"/>
              </w:rPr>
            </w:pPr>
          </w:p>
        </w:tc>
        <w:tc>
          <w:tcPr>
            <w:tcW w:w="1282"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rPr>
            </w:pPr>
          </w:p>
        </w:tc>
        <w:tc>
          <w:tcPr>
            <w:tcW w:w="2223"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bidi="ar"/>
              </w:rPr>
              <w:t>可追溯制度。</w:t>
            </w:r>
          </w:p>
        </w:tc>
        <w:tc>
          <w:tcPr>
            <w:tcW w:w="804"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bidi="ar"/>
              </w:rPr>
              <w:t>2</w:t>
            </w:r>
          </w:p>
        </w:tc>
        <w:tc>
          <w:tcPr>
            <w:tcW w:w="3771"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bidi="ar"/>
              </w:rPr>
              <w:t>建立产品质量安全追溯制度。</w:t>
            </w:r>
          </w:p>
        </w:tc>
        <w:tc>
          <w:tcPr>
            <w:tcW w:w="784" w:type="dxa"/>
            <w:tcBorders>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2"/>
                <w:szCs w:val="22"/>
              </w:rPr>
            </w:pPr>
          </w:p>
        </w:tc>
        <w:tc>
          <w:tcPr>
            <w:tcW w:w="851" w:type="dxa"/>
            <w:tcBorders>
              <w:lef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88" w:hRule="atLeast"/>
        </w:trPr>
        <w:tc>
          <w:tcPr>
            <w:tcW w:w="1108"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0"/>
                <w:szCs w:val="20"/>
              </w:rPr>
            </w:pPr>
          </w:p>
        </w:tc>
        <w:tc>
          <w:tcPr>
            <w:tcW w:w="1282"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rPr>
            </w:pPr>
          </w:p>
        </w:tc>
        <w:tc>
          <w:tcPr>
            <w:tcW w:w="2223"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bidi="ar"/>
              </w:rPr>
              <w:t>产品标签。</w:t>
            </w:r>
          </w:p>
        </w:tc>
        <w:tc>
          <w:tcPr>
            <w:tcW w:w="804"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w:t>
            </w:r>
          </w:p>
        </w:tc>
        <w:tc>
          <w:tcPr>
            <w:tcW w:w="3771"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销售产品附具《产品标签》或者《使用农产品合格证》，内容完整准确。</w:t>
            </w:r>
          </w:p>
        </w:tc>
        <w:tc>
          <w:tcPr>
            <w:tcW w:w="784" w:type="dxa"/>
            <w:tcBorders>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2"/>
                <w:szCs w:val="22"/>
              </w:rPr>
            </w:pPr>
          </w:p>
        </w:tc>
        <w:tc>
          <w:tcPr>
            <w:tcW w:w="851" w:type="dxa"/>
            <w:tcBorders>
              <w:lef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34" w:hRule="atLeast"/>
        </w:trPr>
        <w:tc>
          <w:tcPr>
            <w:tcW w:w="1108" w:type="dxa"/>
            <w:vMerge w:val="restart"/>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社会效益（12分）</w:t>
            </w:r>
          </w:p>
        </w:tc>
        <w:tc>
          <w:tcPr>
            <w:tcW w:w="1282" w:type="dxa"/>
            <w:vMerge w:val="restart"/>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辐射</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带动</w:t>
            </w:r>
          </w:p>
        </w:tc>
        <w:tc>
          <w:tcPr>
            <w:tcW w:w="2223"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积极为周边农户提供稻渔综合种养技术咨询和培训服务</w:t>
            </w:r>
          </w:p>
        </w:tc>
        <w:tc>
          <w:tcPr>
            <w:tcW w:w="804"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3</w:t>
            </w:r>
          </w:p>
        </w:tc>
        <w:tc>
          <w:tcPr>
            <w:tcW w:w="3771"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联系带动1～5户（2分）；联系5户以上（3分）。</w:t>
            </w:r>
          </w:p>
        </w:tc>
        <w:tc>
          <w:tcPr>
            <w:tcW w:w="784" w:type="dxa"/>
            <w:tcBorders>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2"/>
                <w:szCs w:val="22"/>
              </w:rPr>
            </w:pPr>
          </w:p>
        </w:tc>
        <w:tc>
          <w:tcPr>
            <w:tcW w:w="851" w:type="dxa"/>
            <w:tcBorders>
              <w:lef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95" w:hRule="atLeast"/>
        </w:trPr>
        <w:tc>
          <w:tcPr>
            <w:tcW w:w="1108"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0"/>
                <w:szCs w:val="20"/>
              </w:rPr>
            </w:pPr>
          </w:p>
        </w:tc>
        <w:tc>
          <w:tcPr>
            <w:tcW w:w="1282"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0"/>
                <w:szCs w:val="20"/>
              </w:rPr>
            </w:pPr>
          </w:p>
        </w:tc>
        <w:tc>
          <w:tcPr>
            <w:tcW w:w="2223"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带动周边主体开展稻渔综合种养，提高对稻渔综合种养的认识度和整体技术水平。</w:t>
            </w:r>
          </w:p>
        </w:tc>
        <w:tc>
          <w:tcPr>
            <w:tcW w:w="804"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3</w:t>
            </w:r>
          </w:p>
        </w:tc>
        <w:tc>
          <w:tcPr>
            <w:tcW w:w="3771"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带动周边主体新投入开展稻渔综合种养1～2家（2分），3家及以上（3分）。</w:t>
            </w:r>
          </w:p>
        </w:tc>
        <w:tc>
          <w:tcPr>
            <w:tcW w:w="784" w:type="dxa"/>
            <w:tcBorders>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2"/>
                <w:szCs w:val="22"/>
              </w:rPr>
            </w:pPr>
          </w:p>
        </w:tc>
        <w:tc>
          <w:tcPr>
            <w:tcW w:w="851" w:type="dxa"/>
            <w:tcBorders>
              <w:lef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58" w:hRule="atLeast"/>
        </w:trPr>
        <w:tc>
          <w:tcPr>
            <w:tcW w:w="1108"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0"/>
                <w:szCs w:val="20"/>
              </w:rPr>
            </w:pPr>
          </w:p>
        </w:tc>
        <w:tc>
          <w:tcPr>
            <w:tcW w:w="1282" w:type="dxa"/>
            <w:vMerge w:val="restart"/>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2"/>
                <w:szCs w:val="22"/>
                <w:lang w:bidi="ar"/>
              </w:rPr>
            </w:pPr>
            <w:r>
              <w:rPr>
                <w:rFonts w:hint="eastAsia" w:ascii="仿宋_GB2312" w:hAnsi="仿宋_GB2312" w:eastAsia="仿宋_GB2312" w:cs="仿宋_GB2312"/>
                <w:color w:val="000000"/>
                <w:sz w:val="22"/>
                <w:szCs w:val="22"/>
                <w:lang w:bidi="ar"/>
              </w:rPr>
              <w:t>社会</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bidi="ar"/>
              </w:rPr>
              <w:t>认可</w:t>
            </w:r>
          </w:p>
        </w:tc>
        <w:tc>
          <w:tcPr>
            <w:tcW w:w="2223"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bidi="ar"/>
              </w:rPr>
              <w:t>基地获得县级及以上政府主管部门领导的视察或工作得到肯定。</w:t>
            </w:r>
          </w:p>
        </w:tc>
        <w:tc>
          <w:tcPr>
            <w:tcW w:w="804"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bidi="ar"/>
              </w:rPr>
              <w:t>3</w:t>
            </w:r>
          </w:p>
        </w:tc>
        <w:tc>
          <w:tcPr>
            <w:tcW w:w="3771"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达到要求。</w:t>
            </w:r>
          </w:p>
        </w:tc>
        <w:tc>
          <w:tcPr>
            <w:tcW w:w="784" w:type="dxa"/>
            <w:tcBorders>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2"/>
                <w:szCs w:val="22"/>
              </w:rPr>
            </w:pPr>
          </w:p>
        </w:tc>
        <w:tc>
          <w:tcPr>
            <w:tcW w:w="851" w:type="dxa"/>
            <w:tcBorders>
              <w:lef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6" w:hRule="atLeast"/>
        </w:trPr>
        <w:tc>
          <w:tcPr>
            <w:tcW w:w="1108"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0"/>
                <w:szCs w:val="20"/>
              </w:rPr>
            </w:pPr>
          </w:p>
        </w:tc>
        <w:tc>
          <w:tcPr>
            <w:tcW w:w="1282"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0"/>
                <w:szCs w:val="20"/>
              </w:rPr>
            </w:pPr>
          </w:p>
        </w:tc>
        <w:tc>
          <w:tcPr>
            <w:tcW w:w="2223"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bidi="ar"/>
              </w:rPr>
              <w:t>基地获得新闻媒体宣传报道。</w:t>
            </w:r>
          </w:p>
        </w:tc>
        <w:tc>
          <w:tcPr>
            <w:tcW w:w="804"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bidi="ar"/>
              </w:rPr>
              <w:t>3</w:t>
            </w:r>
          </w:p>
        </w:tc>
        <w:tc>
          <w:tcPr>
            <w:tcW w:w="3771"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bidi="ar"/>
              </w:rPr>
              <w:t>基地获得县级新闻媒体宣传报道（2分）；获得市级及以上的新闻媒体宣传报道（3分）。</w:t>
            </w:r>
          </w:p>
        </w:tc>
        <w:tc>
          <w:tcPr>
            <w:tcW w:w="784" w:type="dxa"/>
            <w:tcBorders>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2"/>
                <w:szCs w:val="22"/>
              </w:rPr>
            </w:pPr>
          </w:p>
        </w:tc>
        <w:tc>
          <w:tcPr>
            <w:tcW w:w="851" w:type="dxa"/>
            <w:tcBorders>
              <w:lef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45" w:hRule="atLeast"/>
        </w:trPr>
        <w:tc>
          <w:tcPr>
            <w:tcW w:w="1108" w:type="dxa"/>
            <w:vMerge w:val="restart"/>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加分项</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（10分）</w:t>
            </w:r>
          </w:p>
        </w:tc>
        <w:tc>
          <w:tcPr>
            <w:tcW w:w="1282"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bidi="ar"/>
              </w:rPr>
              <w:t>规模化</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bidi="ar"/>
              </w:rPr>
              <w:t>发展</w:t>
            </w:r>
          </w:p>
        </w:tc>
        <w:tc>
          <w:tcPr>
            <w:tcW w:w="2223"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经营主体因地制宜进行规模化开发，综合种养达到一定规模。</w:t>
            </w:r>
          </w:p>
        </w:tc>
        <w:tc>
          <w:tcPr>
            <w:tcW w:w="804"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sz w:val="22"/>
                <w:szCs w:val="22"/>
                <w:lang w:val="en-US" w:eastAsia="zh-CN" w:bidi="ar"/>
              </w:rPr>
              <w:t>7</w:t>
            </w:r>
          </w:p>
        </w:tc>
        <w:tc>
          <w:tcPr>
            <w:tcW w:w="3771"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val="en-US" w:eastAsia="zh-CN" w:bidi="ar"/>
              </w:rPr>
              <w:t>5</w:t>
            </w:r>
            <w:r>
              <w:rPr>
                <w:rFonts w:hint="eastAsia" w:ascii="仿宋_GB2312" w:hAnsi="仿宋_GB2312" w:eastAsia="仿宋_GB2312" w:cs="仿宋_GB2312"/>
                <w:color w:val="000000"/>
                <w:sz w:val="22"/>
                <w:szCs w:val="22"/>
                <w:lang w:bidi="ar"/>
              </w:rPr>
              <w:t>0亩（含）</w:t>
            </w:r>
            <w:r>
              <w:rPr>
                <w:rFonts w:hint="eastAsia" w:ascii="仿宋_GB2312" w:hAnsi="仿宋_GB2312" w:eastAsia="仿宋_GB2312" w:cs="仿宋_GB2312"/>
                <w:color w:val="000000"/>
                <w:kern w:val="0"/>
                <w:sz w:val="22"/>
                <w:szCs w:val="22"/>
                <w:lang w:bidi="ar"/>
              </w:rPr>
              <w:t>～</w:t>
            </w:r>
            <w:r>
              <w:rPr>
                <w:rFonts w:hint="eastAsia" w:ascii="仿宋_GB2312" w:hAnsi="仿宋_GB2312" w:eastAsia="仿宋_GB2312" w:cs="仿宋_GB2312"/>
                <w:color w:val="000000"/>
                <w:sz w:val="22"/>
                <w:szCs w:val="22"/>
                <w:lang w:val="en-US" w:eastAsia="zh-CN" w:bidi="ar"/>
              </w:rPr>
              <w:t>10</w:t>
            </w:r>
            <w:r>
              <w:rPr>
                <w:rFonts w:hint="eastAsia" w:ascii="仿宋_GB2312" w:hAnsi="仿宋_GB2312" w:eastAsia="仿宋_GB2312" w:cs="仿宋_GB2312"/>
                <w:color w:val="000000"/>
                <w:sz w:val="22"/>
                <w:szCs w:val="22"/>
                <w:lang w:bidi="ar"/>
              </w:rPr>
              <w:t>0亩（</w:t>
            </w:r>
            <w:r>
              <w:rPr>
                <w:rFonts w:hint="eastAsia" w:ascii="仿宋_GB2312" w:hAnsi="仿宋_GB2312" w:eastAsia="仿宋_GB2312" w:cs="仿宋_GB2312"/>
                <w:color w:val="000000"/>
                <w:sz w:val="22"/>
                <w:szCs w:val="22"/>
                <w:lang w:val="en-US" w:eastAsia="zh-CN" w:bidi="ar"/>
              </w:rPr>
              <w:t>3</w:t>
            </w:r>
            <w:r>
              <w:rPr>
                <w:rFonts w:hint="eastAsia" w:ascii="仿宋_GB2312" w:hAnsi="仿宋_GB2312" w:eastAsia="仿宋_GB2312" w:cs="仿宋_GB2312"/>
                <w:color w:val="000000"/>
                <w:sz w:val="22"/>
                <w:szCs w:val="22"/>
                <w:lang w:bidi="ar"/>
              </w:rPr>
              <w:t>分），</w:t>
            </w:r>
            <w:r>
              <w:rPr>
                <w:rFonts w:hint="eastAsia" w:ascii="仿宋_GB2312" w:hAnsi="仿宋_GB2312" w:eastAsia="仿宋_GB2312" w:cs="仿宋_GB2312"/>
                <w:color w:val="000000"/>
                <w:sz w:val="22"/>
                <w:szCs w:val="22"/>
                <w:lang w:val="en-US" w:eastAsia="zh-CN" w:bidi="ar"/>
              </w:rPr>
              <w:t>10</w:t>
            </w:r>
            <w:r>
              <w:rPr>
                <w:rFonts w:hint="eastAsia" w:ascii="仿宋_GB2312" w:hAnsi="仿宋_GB2312" w:eastAsia="仿宋_GB2312" w:cs="仿宋_GB2312"/>
                <w:color w:val="000000"/>
                <w:sz w:val="22"/>
                <w:szCs w:val="22"/>
                <w:lang w:bidi="ar"/>
              </w:rPr>
              <w:t>0亩（含）</w:t>
            </w:r>
            <w:r>
              <w:rPr>
                <w:rFonts w:hint="eastAsia" w:ascii="仿宋_GB2312" w:hAnsi="仿宋_GB2312" w:eastAsia="仿宋_GB2312" w:cs="仿宋_GB2312"/>
                <w:color w:val="000000"/>
                <w:kern w:val="0"/>
                <w:sz w:val="22"/>
                <w:szCs w:val="22"/>
                <w:lang w:bidi="ar"/>
              </w:rPr>
              <w:t>～</w:t>
            </w:r>
            <w:r>
              <w:rPr>
                <w:rFonts w:hint="eastAsia" w:ascii="仿宋_GB2312" w:hAnsi="仿宋_GB2312" w:eastAsia="仿宋_GB2312" w:cs="仿宋_GB2312"/>
                <w:color w:val="000000"/>
                <w:sz w:val="22"/>
                <w:szCs w:val="22"/>
                <w:lang w:val="en-US" w:eastAsia="zh-CN" w:bidi="ar"/>
              </w:rPr>
              <w:t>15</w:t>
            </w:r>
            <w:r>
              <w:rPr>
                <w:rFonts w:hint="eastAsia" w:ascii="仿宋_GB2312" w:hAnsi="仿宋_GB2312" w:eastAsia="仿宋_GB2312" w:cs="仿宋_GB2312"/>
                <w:color w:val="000000"/>
                <w:sz w:val="22"/>
                <w:szCs w:val="22"/>
                <w:lang w:bidi="ar"/>
              </w:rPr>
              <w:t>0亩（</w:t>
            </w:r>
            <w:r>
              <w:rPr>
                <w:rFonts w:hint="eastAsia" w:ascii="仿宋_GB2312" w:hAnsi="仿宋_GB2312" w:eastAsia="仿宋_GB2312" w:cs="仿宋_GB2312"/>
                <w:color w:val="000000"/>
                <w:sz w:val="22"/>
                <w:szCs w:val="22"/>
                <w:lang w:val="en-US" w:eastAsia="zh-CN" w:bidi="ar"/>
              </w:rPr>
              <w:t>4</w:t>
            </w:r>
            <w:r>
              <w:rPr>
                <w:rFonts w:hint="eastAsia" w:ascii="仿宋_GB2312" w:hAnsi="仿宋_GB2312" w:eastAsia="仿宋_GB2312" w:cs="仿宋_GB2312"/>
                <w:color w:val="000000"/>
                <w:sz w:val="22"/>
                <w:szCs w:val="22"/>
                <w:lang w:bidi="ar"/>
              </w:rPr>
              <w:t>分），</w:t>
            </w:r>
            <w:r>
              <w:rPr>
                <w:rFonts w:hint="eastAsia" w:ascii="仿宋_GB2312" w:hAnsi="仿宋_GB2312" w:eastAsia="仿宋_GB2312" w:cs="仿宋_GB2312"/>
                <w:color w:val="000000"/>
                <w:sz w:val="22"/>
                <w:szCs w:val="22"/>
                <w:lang w:val="en-US" w:eastAsia="zh-CN" w:bidi="ar"/>
              </w:rPr>
              <w:t>15</w:t>
            </w:r>
            <w:r>
              <w:rPr>
                <w:rFonts w:hint="eastAsia" w:ascii="仿宋_GB2312" w:hAnsi="仿宋_GB2312" w:eastAsia="仿宋_GB2312" w:cs="仿宋_GB2312"/>
                <w:color w:val="000000"/>
                <w:sz w:val="22"/>
                <w:szCs w:val="22"/>
                <w:lang w:bidi="ar"/>
              </w:rPr>
              <w:t>0亩（含）</w:t>
            </w:r>
            <w:r>
              <w:rPr>
                <w:rFonts w:hint="eastAsia" w:ascii="仿宋_GB2312" w:hAnsi="仿宋_GB2312" w:eastAsia="仿宋_GB2312" w:cs="仿宋_GB2312"/>
                <w:color w:val="000000"/>
                <w:kern w:val="0"/>
                <w:sz w:val="22"/>
                <w:szCs w:val="22"/>
                <w:lang w:bidi="ar"/>
              </w:rPr>
              <w:t>～</w:t>
            </w:r>
            <w:r>
              <w:rPr>
                <w:rFonts w:hint="eastAsia" w:ascii="仿宋_GB2312" w:hAnsi="仿宋_GB2312" w:eastAsia="仿宋_GB2312" w:cs="仿宋_GB2312"/>
                <w:color w:val="000000"/>
                <w:sz w:val="22"/>
                <w:szCs w:val="22"/>
                <w:lang w:val="en-US" w:eastAsia="zh-CN" w:bidi="ar"/>
              </w:rPr>
              <w:t>2</w:t>
            </w:r>
            <w:r>
              <w:rPr>
                <w:rFonts w:hint="eastAsia" w:ascii="仿宋_GB2312" w:hAnsi="仿宋_GB2312" w:eastAsia="仿宋_GB2312" w:cs="仿宋_GB2312"/>
                <w:color w:val="000000"/>
                <w:sz w:val="22"/>
                <w:szCs w:val="22"/>
                <w:lang w:bidi="ar"/>
              </w:rPr>
              <w:t>00亩（</w:t>
            </w:r>
            <w:r>
              <w:rPr>
                <w:rFonts w:hint="eastAsia" w:ascii="仿宋_GB2312" w:hAnsi="仿宋_GB2312" w:eastAsia="仿宋_GB2312" w:cs="仿宋_GB2312"/>
                <w:color w:val="000000"/>
                <w:sz w:val="22"/>
                <w:szCs w:val="22"/>
                <w:lang w:val="en-US" w:eastAsia="zh-CN" w:bidi="ar"/>
              </w:rPr>
              <w:t>5</w:t>
            </w:r>
            <w:r>
              <w:rPr>
                <w:rFonts w:hint="eastAsia" w:ascii="仿宋_GB2312" w:hAnsi="仿宋_GB2312" w:eastAsia="仿宋_GB2312" w:cs="仿宋_GB2312"/>
                <w:color w:val="000000"/>
                <w:sz w:val="22"/>
                <w:szCs w:val="22"/>
                <w:lang w:bidi="ar"/>
              </w:rPr>
              <w:t>分），</w:t>
            </w:r>
            <w:r>
              <w:rPr>
                <w:rFonts w:hint="eastAsia" w:ascii="仿宋_GB2312" w:hAnsi="仿宋_GB2312" w:eastAsia="仿宋_GB2312" w:cs="仿宋_GB2312"/>
                <w:color w:val="000000"/>
                <w:sz w:val="22"/>
                <w:szCs w:val="22"/>
                <w:lang w:val="en-US" w:eastAsia="zh-CN" w:bidi="ar"/>
              </w:rPr>
              <w:t>20</w:t>
            </w:r>
            <w:r>
              <w:rPr>
                <w:rFonts w:hint="eastAsia" w:ascii="仿宋_GB2312" w:hAnsi="仿宋_GB2312" w:eastAsia="仿宋_GB2312" w:cs="仿宋_GB2312"/>
                <w:color w:val="000000"/>
                <w:sz w:val="22"/>
                <w:szCs w:val="22"/>
                <w:lang w:bidi="ar"/>
              </w:rPr>
              <w:t>0亩（含）</w:t>
            </w:r>
            <w:r>
              <w:rPr>
                <w:rFonts w:hint="eastAsia" w:ascii="仿宋_GB2312" w:hAnsi="仿宋_GB2312" w:eastAsia="仿宋_GB2312" w:cs="仿宋_GB2312"/>
                <w:color w:val="000000"/>
                <w:kern w:val="0"/>
                <w:sz w:val="22"/>
                <w:szCs w:val="22"/>
                <w:lang w:bidi="ar"/>
              </w:rPr>
              <w:t>～</w:t>
            </w:r>
            <w:r>
              <w:rPr>
                <w:rFonts w:hint="eastAsia" w:ascii="仿宋_GB2312" w:hAnsi="仿宋_GB2312" w:eastAsia="仿宋_GB2312" w:cs="仿宋_GB2312"/>
                <w:color w:val="000000"/>
                <w:sz w:val="22"/>
                <w:szCs w:val="22"/>
                <w:lang w:val="en-US" w:eastAsia="zh-CN" w:bidi="ar"/>
              </w:rPr>
              <w:t>25</w:t>
            </w:r>
            <w:r>
              <w:rPr>
                <w:rFonts w:hint="eastAsia" w:ascii="仿宋_GB2312" w:hAnsi="仿宋_GB2312" w:eastAsia="仿宋_GB2312" w:cs="仿宋_GB2312"/>
                <w:color w:val="000000"/>
                <w:sz w:val="22"/>
                <w:szCs w:val="22"/>
                <w:lang w:bidi="ar"/>
              </w:rPr>
              <w:t>0亩（</w:t>
            </w:r>
            <w:r>
              <w:rPr>
                <w:rFonts w:hint="eastAsia" w:ascii="仿宋_GB2312" w:hAnsi="仿宋_GB2312" w:eastAsia="仿宋_GB2312" w:cs="仿宋_GB2312"/>
                <w:color w:val="000000"/>
                <w:sz w:val="22"/>
                <w:szCs w:val="22"/>
                <w:lang w:val="en-US" w:eastAsia="zh-CN" w:bidi="ar"/>
              </w:rPr>
              <w:t>6</w:t>
            </w:r>
            <w:r>
              <w:rPr>
                <w:rFonts w:hint="eastAsia" w:ascii="仿宋_GB2312" w:hAnsi="仿宋_GB2312" w:eastAsia="仿宋_GB2312" w:cs="仿宋_GB2312"/>
                <w:color w:val="000000"/>
                <w:sz w:val="22"/>
                <w:szCs w:val="22"/>
                <w:lang w:bidi="ar"/>
              </w:rPr>
              <w:t>分），</w:t>
            </w:r>
            <w:r>
              <w:rPr>
                <w:rFonts w:hint="eastAsia" w:ascii="仿宋_GB2312" w:hAnsi="仿宋_GB2312" w:eastAsia="仿宋_GB2312" w:cs="仿宋_GB2312"/>
                <w:color w:val="000000"/>
                <w:sz w:val="22"/>
                <w:szCs w:val="22"/>
                <w:lang w:val="en-US" w:eastAsia="zh-CN" w:bidi="ar"/>
              </w:rPr>
              <w:t>25</w:t>
            </w:r>
            <w:r>
              <w:rPr>
                <w:rFonts w:hint="eastAsia" w:ascii="仿宋_GB2312" w:hAnsi="仿宋_GB2312" w:eastAsia="仿宋_GB2312" w:cs="仿宋_GB2312"/>
                <w:color w:val="000000"/>
                <w:sz w:val="22"/>
                <w:szCs w:val="22"/>
                <w:lang w:bidi="ar"/>
              </w:rPr>
              <w:t>0亩（含）以上（</w:t>
            </w:r>
            <w:r>
              <w:rPr>
                <w:rFonts w:hint="eastAsia" w:ascii="仿宋_GB2312" w:hAnsi="仿宋_GB2312" w:eastAsia="仿宋_GB2312" w:cs="仿宋_GB2312"/>
                <w:color w:val="000000"/>
                <w:sz w:val="22"/>
                <w:szCs w:val="22"/>
                <w:lang w:val="en-US" w:eastAsia="zh-CN" w:bidi="ar"/>
              </w:rPr>
              <w:t>7</w:t>
            </w:r>
            <w:r>
              <w:rPr>
                <w:rFonts w:hint="eastAsia" w:ascii="仿宋_GB2312" w:hAnsi="仿宋_GB2312" w:eastAsia="仿宋_GB2312" w:cs="仿宋_GB2312"/>
                <w:color w:val="000000"/>
                <w:sz w:val="22"/>
                <w:szCs w:val="22"/>
                <w:lang w:bidi="ar"/>
              </w:rPr>
              <w:t>分）。</w:t>
            </w:r>
          </w:p>
        </w:tc>
        <w:tc>
          <w:tcPr>
            <w:tcW w:w="784" w:type="dxa"/>
            <w:tcBorders>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2"/>
                <w:szCs w:val="22"/>
              </w:rPr>
            </w:pPr>
          </w:p>
        </w:tc>
        <w:tc>
          <w:tcPr>
            <w:tcW w:w="851" w:type="dxa"/>
            <w:tcBorders>
              <w:lef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60" w:hRule="atLeast"/>
        </w:trPr>
        <w:tc>
          <w:tcPr>
            <w:tcW w:w="1108"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0"/>
                <w:szCs w:val="20"/>
              </w:rPr>
            </w:pPr>
          </w:p>
        </w:tc>
        <w:tc>
          <w:tcPr>
            <w:tcW w:w="1282"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2"/>
                <w:szCs w:val="22"/>
                <w:lang w:bidi="ar"/>
              </w:rPr>
            </w:pPr>
            <w:r>
              <w:rPr>
                <w:rFonts w:hint="eastAsia" w:ascii="仿宋_GB2312" w:hAnsi="仿宋_GB2312" w:eastAsia="仿宋_GB2312" w:cs="仿宋_GB2312"/>
                <w:color w:val="000000"/>
                <w:sz w:val="22"/>
                <w:szCs w:val="22"/>
                <w:lang w:bidi="ar"/>
              </w:rPr>
              <w:t>技术</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bidi="ar"/>
              </w:rPr>
              <w:t>革新</w:t>
            </w:r>
          </w:p>
        </w:tc>
        <w:tc>
          <w:tcPr>
            <w:tcW w:w="2223" w:type="dxa"/>
            <w:tcBorders>
              <w:tl2br w:val="nil"/>
              <w:tr2bl w:val="nil"/>
            </w:tcBorders>
            <w:noWrap w:val="0"/>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bidi="ar"/>
              </w:rPr>
              <w:t>基地参与市级及以上的科研推广项目的研发和试验示范任务；或作为市级及以上交流或培训的现场观摩点。</w:t>
            </w:r>
          </w:p>
        </w:tc>
        <w:tc>
          <w:tcPr>
            <w:tcW w:w="804"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sz w:val="22"/>
                <w:szCs w:val="22"/>
                <w:lang w:val="en-US" w:eastAsia="zh-CN" w:bidi="ar"/>
              </w:rPr>
              <w:t>2</w:t>
            </w:r>
          </w:p>
        </w:tc>
        <w:tc>
          <w:tcPr>
            <w:tcW w:w="3771"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bidi="ar"/>
              </w:rPr>
              <w:t>作为地市级科研推广项目基地或承担现场观摩会（</w:t>
            </w:r>
            <w:r>
              <w:rPr>
                <w:rFonts w:hint="eastAsia" w:ascii="仿宋_GB2312" w:hAnsi="仿宋_GB2312" w:eastAsia="仿宋_GB2312" w:cs="仿宋_GB2312"/>
                <w:color w:val="000000"/>
                <w:sz w:val="22"/>
                <w:szCs w:val="22"/>
                <w:lang w:val="en-US" w:eastAsia="zh-CN" w:bidi="ar"/>
              </w:rPr>
              <w:t>1</w:t>
            </w:r>
            <w:r>
              <w:rPr>
                <w:rFonts w:hint="eastAsia" w:ascii="仿宋_GB2312" w:hAnsi="仿宋_GB2312" w:eastAsia="仿宋_GB2312" w:cs="仿宋_GB2312"/>
                <w:color w:val="000000"/>
                <w:sz w:val="22"/>
                <w:szCs w:val="22"/>
                <w:lang w:bidi="ar"/>
              </w:rPr>
              <w:t>分）；地市级以上（</w:t>
            </w:r>
            <w:r>
              <w:rPr>
                <w:rFonts w:hint="eastAsia" w:ascii="仿宋_GB2312" w:hAnsi="仿宋_GB2312" w:eastAsia="仿宋_GB2312" w:cs="仿宋_GB2312"/>
                <w:color w:val="000000"/>
                <w:sz w:val="22"/>
                <w:szCs w:val="22"/>
                <w:lang w:val="en-US" w:eastAsia="zh-CN" w:bidi="ar"/>
              </w:rPr>
              <w:t>2</w:t>
            </w:r>
            <w:r>
              <w:rPr>
                <w:rFonts w:hint="eastAsia" w:ascii="仿宋_GB2312" w:hAnsi="仿宋_GB2312" w:eastAsia="仿宋_GB2312" w:cs="仿宋_GB2312"/>
                <w:color w:val="000000"/>
                <w:sz w:val="22"/>
                <w:szCs w:val="22"/>
                <w:lang w:bidi="ar"/>
              </w:rPr>
              <w:t>分）。</w:t>
            </w:r>
          </w:p>
        </w:tc>
        <w:tc>
          <w:tcPr>
            <w:tcW w:w="784" w:type="dxa"/>
            <w:tcBorders>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2"/>
                <w:szCs w:val="22"/>
              </w:rPr>
            </w:pPr>
          </w:p>
        </w:tc>
        <w:tc>
          <w:tcPr>
            <w:tcW w:w="851" w:type="dxa"/>
            <w:tcBorders>
              <w:lef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6" w:hRule="atLeast"/>
        </w:trPr>
        <w:tc>
          <w:tcPr>
            <w:tcW w:w="1108" w:type="dxa"/>
            <w:vMerge w:val="continue"/>
            <w:tcBorders>
              <w:tl2br w:val="nil"/>
              <w:tr2bl w:val="nil"/>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sz w:val="20"/>
                <w:szCs w:val="20"/>
              </w:rPr>
            </w:pPr>
          </w:p>
        </w:tc>
        <w:tc>
          <w:tcPr>
            <w:tcW w:w="1282"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2"/>
                <w:szCs w:val="22"/>
                <w:lang w:bidi="ar"/>
              </w:rPr>
            </w:pPr>
            <w:r>
              <w:rPr>
                <w:rFonts w:hint="eastAsia" w:ascii="仿宋_GB2312" w:hAnsi="仿宋_GB2312" w:eastAsia="仿宋_GB2312" w:cs="仿宋_GB2312"/>
                <w:color w:val="000000"/>
                <w:sz w:val="22"/>
                <w:szCs w:val="22"/>
                <w:lang w:bidi="ar"/>
              </w:rPr>
              <w:t>三产</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lang w:bidi="ar"/>
              </w:rPr>
              <w:t>融合</w:t>
            </w:r>
          </w:p>
        </w:tc>
        <w:tc>
          <w:tcPr>
            <w:tcW w:w="2223"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bidi="ar"/>
              </w:rPr>
              <w:t>开展了农产品加工销售、创意农业体验、休闲旅游、节庆活动等二三产业，产业链得到有效延伸，三产融合发展效果显著。</w:t>
            </w:r>
          </w:p>
        </w:tc>
        <w:tc>
          <w:tcPr>
            <w:tcW w:w="804"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val="en-US" w:eastAsia="zh-CN" w:bidi="ar"/>
              </w:rPr>
              <w:t>1</w:t>
            </w:r>
          </w:p>
        </w:tc>
        <w:tc>
          <w:tcPr>
            <w:tcW w:w="3771" w:type="dxa"/>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bidi="ar"/>
              </w:rPr>
              <w:t>有二三产业，三产融合效果显著（</w:t>
            </w:r>
            <w:r>
              <w:rPr>
                <w:rFonts w:hint="eastAsia" w:ascii="仿宋_GB2312" w:hAnsi="仿宋_GB2312" w:eastAsia="仿宋_GB2312" w:cs="仿宋_GB2312"/>
                <w:color w:val="000000"/>
                <w:kern w:val="0"/>
                <w:sz w:val="22"/>
                <w:szCs w:val="22"/>
                <w:lang w:val="en-US" w:eastAsia="zh-CN" w:bidi="ar"/>
              </w:rPr>
              <w:t>1</w:t>
            </w:r>
            <w:r>
              <w:rPr>
                <w:rFonts w:hint="eastAsia" w:ascii="仿宋_GB2312" w:hAnsi="仿宋_GB2312" w:eastAsia="仿宋_GB2312" w:cs="仿宋_GB2312"/>
                <w:color w:val="000000"/>
                <w:kern w:val="0"/>
                <w:sz w:val="22"/>
                <w:szCs w:val="22"/>
                <w:lang w:bidi="ar"/>
              </w:rPr>
              <w:t>分）。</w:t>
            </w:r>
          </w:p>
        </w:tc>
        <w:tc>
          <w:tcPr>
            <w:tcW w:w="784" w:type="dxa"/>
            <w:tcBorders>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0"/>
                <w:sz w:val="22"/>
                <w:szCs w:val="22"/>
              </w:rPr>
            </w:pPr>
          </w:p>
        </w:tc>
        <w:tc>
          <w:tcPr>
            <w:tcW w:w="851" w:type="dxa"/>
            <w:tcBorders>
              <w:lef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25" w:hRule="atLeast"/>
        </w:trPr>
        <w:tc>
          <w:tcPr>
            <w:tcW w:w="9188" w:type="dxa"/>
            <w:gridSpan w:val="5"/>
            <w:tcBorders>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b/>
                <w:bCs/>
                <w:color w:val="000000"/>
                <w:kern w:val="0"/>
                <w:sz w:val="22"/>
                <w:szCs w:val="22"/>
                <w:lang w:bidi="ar"/>
              </w:rPr>
              <w:t>合计</w:t>
            </w:r>
            <w:r>
              <w:rPr>
                <w:rFonts w:hint="eastAsia" w:ascii="仿宋_GB2312" w:hAnsi="仿宋_GB2312" w:eastAsia="仿宋_GB2312" w:cs="仿宋_GB2312"/>
                <w:b/>
                <w:bCs/>
                <w:color w:val="000000"/>
                <w:kern w:val="0"/>
                <w:sz w:val="22"/>
                <w:szCs w:val="22"/>
                <w:lang w:eastAsia="zh-CN" w:bidi="ar"/>
              </w:rPr>
              <w:t>得分</w:t>
            </w:r>
          </w:p>
        </w:tc>
        <w:tc>
          <w:tcPr>
            <w:tcW w:w="784" w:type="dxa"/>
            <w:tcBorders>
              <w:righ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0"/>
                <w:sz w:val="22"/>
                <w:szCs w:val="22"/>
                <w:lang w:bidi="ar"/>
              </w:rPr>
            </w:pPr>
          </w:p>
        </w:tc>
        <w:tc>
          <w:tcPr>
            <w:tcW w:w="851" w:type="dxa"/>
            <w:tcBorders>
              <w:left w:val="single" w:color="auto" w:sz="4"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0"/>
                <w:sz w:val="22"/>
                <w:szCs w:val="22"/>
                <w:lang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554" w:hRule="atLeast"/>
        </w:trPr>
        <w:tc>
          <w:tcPr>
            <w:tcW w:w="10823" w:type="dxa"/>
            <w:gridSpan w:val="7"/>
            <w:tcBorders>
              <w:tl2br w:val="nil"/>
              <w:tr2bl w:val="nil"/>
            </w:tcBorders>
            <w:noWrap w:val="0"/>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color w:val="000000"/>
                <w:kern w:val="0"/>
                <w:sz w:val="22"/>
                <w:szCs w:val="22"/>
                <w:lang w:val="en-US" w:bidi="ar"/>
              </w:rPr>
            </w:pPr>
            <w:r>
              <w:rPr>
                <w:rFonts w:hint="eastAsia" w:ascii="仿宋_GB2312" w:hAnsi="仿宋_GB2312" w:eastAsia="仿宋_GB2312" w:cs="仿宋_GB2312"/>
                <w:b/>
                <w:bCs/>
                <w:color w:val="000000"/>
                <w:kern w:val="0"/>
                <w:sz w:val="22"/>
                <w:szCs w:val="22"/>
                <w:lang w:eastAsia="zh-CN" w:bidi="ar"/>
              </w:rPr>
              <w:t>验收意见：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609" w:hRule="atLeast"/>
        </w:trPr>
        <w:tc>
          <w:tcPr>
            <w:tcW w:w="10823" w:type="dxa"/>
            <w:gridSpan w:val="7"/>
            <w:tcBorders>
              <w:tl2br w:val="nil"/>
              <w:tr2bl w:val="nil"/>
            </w:tcBorders>
            <w:noWrap w:val="0"/>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bCs/>
                <w:color w:val="000000"/>
                <w:kern w:val="0"/>
                <w:sz w:val="22"/>
                <w:szCs w:val="22"/>
                <w:lang w:eastAsia="zh-CN" w:bidi="ar"/>
              </w:rPr>
            </w:pPr>
            <w:r>
              <w:rPr>
                <w:rFonts w:hint="eastAsia" w:ascii="仿宋_GB2312" w:hAnsi="仿宋_GB2312" w:eastAsia="仿宋_GB2312" w:cs="仿宋_GB2312"/>
                <w:b/>
                <w:bCs/>
                <w:color w:val="000000"/>
                <w:kern w:val="0"/>
                <w:sz w:val="22"/>
                <w:szCs w:val="22"/>
                <w:lang w:eastAsia="zh-CN" w:bidi="ar"/>
              </w:rPr>
              <w:t>验收人员（签字）：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600" w:hRule="atLeast"/>
        </w:trPr>
        <w:tc>
          <w:tcPr>
            <w:tcW w:w="10823" w:type="dxa"/>
            <w:gridSpan w:val="7"/>
            <w:tcBorders>
              <w:tl2br w:val="nil"/>
              <w:tr2bl w:val="nil"/>
            </w:tcBorders>
            <w:noWrap w:val="0"/>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bCs/>
                <w:color w:val="000000"/>
                <w:kern w:val="0"/>
                <w:sz w:val="22"/>
                <w:szCs w:val="22"/>
                <w:lang w:eastAsia="zh-CN" w:bidi="ar"/>
              </w:rPr>
            </w:pPr>
            <w:r>
              <w:rPr>
                <w:rFonts w:hint="eastAsia" w:ascii="仿宋_GB2312" w:hAnsi="仿宋_GB2312" w:eastAsia="仿宋_GB2312" w:cs="仿宋_GB2312"/>
                <w:b/>
                <w:bCs/>
                <w:color w:val="000000"/>
                <w:kern w:val="0"/>
                <w:sz w:val="22"/>
                <w:szCs w:val="22"/>
                <w:lang w:eastAsia="zh-CN" w:bidi="ar"/>
              </w:rPr>
              <w:t>区、县（市）农业农村部门意见：</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bCs/>
                <w:color w:val="000000"/>
                <w:kern w:val="0"/>
                <w:sz w:val="22"/>
                <w:szCs w:val="22"/>
                <w:lang w:eastAsia="zh-CN" w:bidi="ar"/>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color w:val="000000"/>
                <w:kern w:val="0"/>
                <w:sz w:val="22"/>
                <w:szCs w:val="22"/>
                <w:lang w:val="en-US" w:eastAsia="zh-CN" w:bidi="ar"/>
              </w:rPr>
            </w:pPr>
            <w:r>
              <w:rPr>
                <w:rFonts w:hint="eastAsia" w:ascii="仿宋_GB2312" w:hAnsi="仿宋_GB2312" w:eastAsia="仿宋_GB2312" w:cs="仿宋_GB2312"/>
                <w:b/>
                <w:bCs/>
                <w:color w:val="000000"/>
                <w:kern w:val="0"/>
                <w:sz w:val="22"/>
                <w:szCs w:val="22"/>
                <w:lang w:val="en-US" w:eastAsia="zh-CN" w:bidi="ar"/>
              </w:rPr>
              <w:t xml:space="preserve">                                                </w:t>
            </w:r>
            <w:r>
              <w:rPr>
                <w:rFonts w:hint="eastAsia" w:ascii="仿宋_GB2312" w:hAnsi="仿宋_GB2312" w:eastAsia="仿宋_GB2312" w:cs="仿宋_GB2312"/>
                <w:b w:val="0"/>
                <w:bCs w:val="0"/>
                <w:color w:val="000000"/>
                <w:kern w:val="0"/>
                <w:sz w:val="22"/>
                <w:szCs w:val="22"/>
                <w:lang w:val="en-US" w:eastAsia="zh-CN" w:bidi="ar"/>
              </w:rPr>
              <w:t xml:space="preserve">                （盖章）</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b/>
                <w:bCs/>
                <w:color w:val="000000"/>
                <w:kern w:val="0"/>
                <w:sz w:val="22"/>
                <w:szCs w:val="22"/>
                <w:lang w:val="en-US" w:eastAsia="zh-CN" w:bidi="ar"/>
              </w:rPr>
            </w:pPr>
            <w:r>
              <w:rPr>
                <w:rFonts w:hint="eastAsia" w:ascii="仿宋_GB2312" w:hAnsi="仿宋_GB2312" w:eastAsia="仿宋_GB2312" w:cs="仿宋_GB2312"/>
                <w:b w:val="0"/>
                <w:bCs w:val="0"/>
                <w:color w:val="000000"/>
                <w:kern w:val="0"/>
                <w:sz w:val="22"/>
                <w:szCs w:val="22"/>
                <w:lang w:val="en-US" w:eastAsia="zh-CN" w:bidi="ar"/>
              </w:rPr>
              <w:t xml:space="preserve">                                                             年    月    日</w:t>
            </w:r>
          </w:p>
        </w:tc>
      </w:tr>
    </w:tbl>
    <w:p>
      <w:pPr>
        <w:widowControl/>
        <w:rPr>
          <w:rFonts w:ascii="Times New Roman" w:hAnsi="Times New Roman" w:eastAsia="仿宋_GB2312"/>
          <w:sz w:val="28"/>
        </w:rPr>
      </w:pPr>
      <w:r>
        <w:rPr>
          <w:rFonts w:hint="eastAsia" w:ascii="仿宋_GB2312" w:hAnsi="仿宋_GB2312" w:eastAsia="仿宋_GB2312" w:cs="仿宋_GB2312"/>
          <w:color w:val="000000"/>
          <w:kern w:val="0"/>
          <w:sz w:val="22"/>
          <w:szCs w:val="22"/>
          <w:lang w:bidi="ar"/>
        </w:rPr>
        <w:t>注：除一票否决项以外，其余考评项均按实际情况予以赋分。总分达到</w:t>
      </w:r>
      <w:r>
        <w:rPr>
          <w:rFonts w:hint="eastAsia" w:ascii="仿宋_GB2312" w:hAnsi="仿宋_GB2312" w:eastAsia="仿宋_GB2312" w:cs="仿宋_GB2312"/>
          <w:color w:val="000000"/>
          <w:kern w:val="0"/>
          <w:sz w:val="22"/>
          <w:szCs w:val="22"/>
          <w:lang w:val="en-US" w:eastAsia="zh-CN" w:bidi="ar"/>
        </w:rPr>
        <w:t>7</w:t>
      </w:r>
      <w:r>
        <w:rPr>
          <w:rFonts w:hint="eastAsia" w:ascii="仿宋_GB2312" w:hAnsi="仿宋_GB2312" w:eastAsia="仿宋_GB2312" w:cs="仿宋_GB2312"/>
          <w:color w:val="000000"/>
          <w:kern w:val="0"/>
          <w:sz w:val="22"/>
          <w:szCs w:val="22"/>
          <w:lang w:bidi="ar"/>
        </w:rPr>
        <w:t>0分</w:t>
      </w:r>
      <w:r>
        <w:rPr>
          <w:rFonts w:hint="eastAsia" w:ascii="仿宋_GB2312" w:hAnsi="仿宋_GB2312" w:eastAsia="仿宋_GB2312" w:cs="仿宋_GB2312"/>
          <w:color w:val="000000"/>
          <w:kern w:val="0"/>
          <w:sz w:val="22"/>
          <w:szCs w:val="22"/>
          <w:lang w:eastAsia="zh-CN" w:bidi="ar"/>
        </w:rPr>
        <w:t>（含）</w:t>
      </w:r>
      <w:r>
        <w:rPr>
          <w:rFonts w:hint="eastAsia" w:ascii="仿宋_GB2312" w:hAnsi="仿宋_GB2312" w:eastAsia="仿宋_GB2312" w:cs="仿宋_GB2312"/>
          <w:color w:val="000000"/>
          <w:kern w:val="0"/>
          <w:sz w:val="22"/>
          <w:szCs w:val="22"/>
          <w:lang w:bidi="ar"/>
        </w:rPr>
        <w:t>以上视为合格，通过验收。</w:t>
      </w:r>
    </w:p>
    <w:p>
      <w:pPr>
        <w:pStyle w:val="17"/>
        <w:rPr>
          <w:rFonts w:hint="default"/>
        </w:rPr>
        <w:sectPr>
          <w:pgSz w:w="11905" w:h="16838"/>
          <w:pgMar w:top="2098" w:right="1531" w:bottom="1871" w:left="1531" w:header="850" w:footer="1531" w:gutter="0"/>
          <w:cols w:space="0" w:num="1"/>
          <w:rtlGutter w:val="0"/>
          <w:docGrid w:linePitch="312" w:charSpace="0"/>
        </w:sectPr>
      </w:pPr>
    </w:p>
    <w:p>
      <w:pPr>
        <w:shd w:val="clear" w:color="auto" w:fill="auto"/>
        <w:spacing w:line="400" w:lineRule="exact"/>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11</w:t>
      </w:r>
    </w:p>
    <w:p>
      <w:pPr>
        <w:shd w:val="clear" w:color="auto" w:fill="auto"/>
        <w:spacing w:line="54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先进、特色农机试点</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补助申报表</w:t>
      </w:r>
    </w:p>
    <w:tbl>
      <w:tblPr>
        <w:tblStyle w:val="13"/>
        <w:tblW w:w="9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2030"/>
        <w:gridCol w:w="1790"/>
        <w:gridCol w:w="1402"/>
        <w:gridCol w:w="2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381" w:type="dxa"/>
            <w:noWrap w:val="0"/>
            <w:vAlign w:val="center"/>
          </w:tcPr>
          <w:p>
            <w:pPr>
              <w:shd w:val="clear" w:color="auto" w:fill="auto"/>
              <w:spacing w:line="500" w:lineRule="exact"/>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sz w:val="28"/>
                <w:szCs w:val="28"/>
                <w:highlight w:val="none"/>
              </w:rPr>
              <w:t>申报主体</w:t>
            </w:r>
          </w:p>
        </w:tc>
        <w:tc>
          <w:tcPr>
            <w:tcW w:w="7620" w:type="dxa"/>
            <w:gridSpan w:val="4"/>
            <w:noWrap w:val="0"/>
            <w:vAlign w:val="top"/>
          </w:tcPr>
          <w:p>
            <w:pPr>
              <w:shd w:val="clear" w:color="auto" w:fill="auto"/>
              <w:spacing w:line="500" w:lineRule="exact"/>
              <w:ind w:firstLine="4303" w:firstLineChars="1537"/>
              <w:jc w:val="left"/>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sz w:val="28"/>
                <w:szCs w:val="2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381" w:type="dxa"/>
            <w:noWrap w:val="0"/>
            <w:vAlign w:val="center"/>
          </w:tcPr>
          <w:p>
            <w:pPr>
              <w:shd w:val="clear" w:color="auto" w:fill="auto"/>
              <w:spacing w:line="50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地址</w:t>
            </w:r>
          </w:p>
        </w:tc>
        <w:tc>
          <w:tcPr>
            <w:tcW w:w="3820" w:type="dxa"/>
            <w:gridSpan w:val="2"/>
            <w:noWrap w:val="0"/>
            <w:vAlign w:val="center"/>
          </w:tcPr>
          <w:p>
            <w:pPr>
              <w:shd w:val="clear" w:color="auto" w:fill="auto"/>
              <w:spacing w:line="500" w:lineRule="exact"/>
              <w:ind w:firstLine="4303" w:firstLineChars="1537"/>
              <w:jc w:val="center"/>
              <w:rPr>
                <w:rFonts w:hint="default" w:ascii="Times New Roman" w:hAnsi="Times New Roman" w:eastAsia="仿宋_GB2312" w:cs="Times New Roman"/>
                <w:color w:val="000000"/>
                <w:sz w:val="28"/>
                <w:szCs w:val="28"/>
                <w:highlight w:val="none"/>
              </w:rPr>
            </w:pPr>
          </w:p>
        </w:tc>
        <w:tc>
          <w:tcPr>
            <w:tcW w:w="1402" w:type="dxa"/>
            <w:noWrap w:val="0"/>
            <w:vAlign w:val="center"/>
          </w:tcPr>
          <w:p>
            <w:pPr>
              <w:shd w:val="clear" w:color="auto" w:fill="auto"/>
              <w:spacing w:line="500" w:lineRule="exact"/>
              <w:ind w:firstLine="4303" w:firstLineChars="1537"/>
              <w:jc w:val="center"/>
              <w:rPr>
                <w:rFonts w:hint="default" w:ascii="Times New Roman" w:hAnsi="Times New Roman" w:eastAsia="仿宋_GB2312" w:cs="Times New Roman"/>
                <w:color w:val="000000"/>
                <w:sz w:val="28"/>
                <w:szCs w:val="28"/>
                <w:highlight w:val="none"/>
              </w:rPr>
            </w:pPr>
          </w:p>
        </w:tc>
        <w:tc>
          <w:tcPr>
            <w:tcW w:w="2398" w:type="dxa"/>
            <w:noWrap w:val="0"/>
            <w:vAlign w:val="center"/>
          </w:tcPr>
          <w:p>
            <w:pPr>
              <w:shd w:val="clear" w:color="auto" w:fill="auto"/>
              <w:spacing w:line="500" w:lineRule="exact"/>
              <w:ind w:firstLine="4303" w:firstLineChars="1537"/>
              <w:jc w:val="center"/>
              <w:rPr>
                <w:rFonts w:hint="default" w:ascii="Times New Roman" w:hAnsi="Times New Roman" w:eastAsia="仿宋_GB2312" w:cs="Times New Roman"/>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381" w:type="dxa"/>
            <w:noWrap w:val="0"/>
            <w:vAlign w:val="center"/>
          </w:tcPr>
          <w:p>
            <w:pPr>
              <w:shd w:val="clear" w:color="auto" w:fill="auto"/>
              <w:spacing w:line="500" w:lineRule="exact"/>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sz w:val="28"/>
                <w:szCs w:val="28"/>
                <w:highlight w:val="none"/>
              </w:rPr>
              <w:t>法人代表</w:t>
            </w:r>
          </w:p>
        </w:tc>
        <w:tc>
          <w:tcPr>
            <w:tcW w:w="3820" w:type="dxa"/>
            <w:gridSpan w:val="2"/>
            <w:noWrap w:val="0"/>
            <w:vAlign w:val="top"/>
          </w:tcPr>
          <w:p>
            <w:pPr>
              <w:shd w:val="clear" w:color="auto" w:fill="auto"/>
              <w:spacing w:line="500" w:lineRule="exact"/>
              <w:rPr>
                <w:rFonts w:hint="default" w:ascii="Times New Roman" w:hAnsi="Times New Roman" w:eastAsia="仿宋_GB2312" w:cs="Times New Roman"/>
                <w:color w:val="000000"/>
                <w:kern w:val="0"/>
                <w:sz w:val="28"/>
                <w:szCs w:val="28"/>
                <w:highlight w:val="none"/>
              </w:rPr>
            </w:pPr>
          </w:p>
        </w:tc>
        <w:tc>
          <w:tcPr>
            <w:tcW w:w="1402" w:type="dxa"/>
            <w:noWrap w:val="0"/>
            <w:vAlign w:val="top"/>
          </w:tcPr>
          <w:p>
            <w:pPr>
              <w:shd w:val="clear" w:color="auto" w:fill="auto"/>
              <w:spacing w:line="500" w:lineRule="exact"/>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sz w:val="28"/>
                <w:szCs w:val="28"/>
                <w:highlight w:val="none"/>
              </w:rPr>
              <w:t>联系电话</w:t>
            </w:r>
          </w:p>
        </w:tc>
        <w:tc>
          <w:tcPr>
            <w:tcW w:w="2398" w:type="dxa"/>
            <w:noWrap w:val="0"/>
            <w:vAlign w:val="top"/>
          </w:tcPr>
          <w:p>
            <w:pPr>
              <w:shd w:val="clear" w:color="auto" w:fill="auto"/>
              <w:spacing w:line="500" w:lineRule="exact"/>
              <w:rPr>
                <w:rFonts w:hint="default" w:ascii="Times New Roman" w:hAnsi="Times New Roman" w:eastAsia="仿宋_GB2312" w:cs="Times New Roman"/>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381" w:type="dxa"/>
            <w:vMerge w:val="restart"/>
            <w:noWrap w:val="0"/>
            <w:vAlign w:val="center"/>
          </w:tcPr>
          <w:p>
            <w:pPr>
              <w:shd w:val="clear" w:color="auto" w:fill="auto"/>
              <w:spacing w:line="500" w:lineRule="exact"/>
              <w:jc w:val="center"/>
              <w:rPr>
                <w:rFonts w:hint="default" w:ascii="Times New Roman" w:hAnsi="Times New Roman" w:eastAsia="仿宋_GB2312" w:cs="Times New Roman"/>
                <w:color w:val="000000"/>
                <w:kern w:val="0"/>
                <w:sz w:val="28"/>
                <w:szCs w:val="28"/>
                <w:highlight w:val="none"/>
                <w:lang w:eastAsia="zh-CN"/>
              </w:rPr>
            </w:pPr>
            <w:r>
              <w:rPr>
                <w:rFonts w:hint="eastAsia" w:ascii="Times New Roman" w:hAnsi="Times New Roman" w:eastAsia="仿宋_GB2312" w:cs="Times New Roman"/>
                <w:color w:val="000000"/>
                <w:sz w:val="28"/>
                <w:szCs w:val="28"/>
                <w:highlight w:val="none"/>
                <w:lang w:eastAsia="zh-CN"/>
              </w:rPr>
              <w:t>已</w:t>
            </w:r>
            <w:r>
              <w:rPr>
                <w:rFonts w:hint="default" w:ascii="Times New Roman" w:hAnsi="Times New Roman" w:eastAsia="仿宋_GB2312" w:cs="Times New Roman"/>
                <w:color w:val="000000"/>
                <w:sz w:val="28"/>
                <w:szCs w:val="28"/>
                <w:highlight w:val="none"/>
                <w:lang w:eastAsia="zh-CN"/>
              </w:rPr>
              <w:t>购买机具</w:t>
            </w:r>
          </w:p>
        </w:tc>
        <w:tc>
          <w:tcPr>
            <w:tcW w:w="2030" w:type="dxa"/>
            <w:noWrap w:val="0"/>
            <w:vAlign w:val="center"/>
          </w:tcPr>
          <w:p>
            <w:pPr>
              <w:shd w:val="clear" w:color="auto" w:fill="auto"/>
              <w:spacing w:line="400" w:lineRule="exact"/>
              <w:jc w:val="center"/>
              <w:rPr>
                <w:rFonts w:hint="default" w:ascii="Times New Roman" w:hAnsi="Times New Roman" w:eastAsia="仿宋_GB2312" w:cs="Times New Roman"/>
                <w:color w:val="000000"/>
                <w:sz w:val="28"/>
                <w:szCs w:val="28"/>
                <w:highlight w:val="none"/>
                <w:lang w:eastAsia="zh-CN"/>
              </w:rPr>
            </w:pPr>
            <w:r>
              <w:rPr>
                <w:rFonts w:hint="default" w:ascii="Times New Roman" w:hAnsi="Times New Roman" w:eastAsia="仿宋_GB2312" w:cs="Times New Roman"/>
                <w:color w:val="000000"/>
                <w:sz w:val="28"/>
                <w:szCs w:val="28"/>
                <w:highlight w:val="none"/>
                <w:lang w:eastAsia="zh-CN"/>
              </w:rPr>
              <w:t>机具种类</w:t>
            </w:r>
          </w:p>
        </w:tc>
        <w:tc>
          <w:tcPr>
            <w:tcW w:w="1790" w:type="dxa"/>
            <w:noWrap w:val="0"/>
            <w:vAlign w:val="center"/>
          </w:tcPr>
          <w:p>
            <w:pPr>
              <w:shd w:val="clear" w:color="auto" w:fill="auto"/>
              <w:spacing w:line="400" w:lineRule="exact"/>
              <w:jc w:val="center"/>
              <w:rPr>
                <w:rFonts w:hint="default" w:ascii="Times New Roman" w:hAnsi="Times New Roman" w:eastAsia="仿宋_GB2312" w:cs="Times New Roman"/>
                <w:color w:val="000000"/>
                <w:sz w:val="28"/>
                <w:szCs w:val="28"/>
                <w:highlight w:val="none"/>
                <w:lang w:eastAsia="zh-CN"/>
              </w:rPr>
            </w:pPr>
            <w:r>
              <w:rPr>
                <w:rFonts w:hint="default" w:ascii="Times New Roman" w:hAnsi="Times New Roman" w:eastAsia="仿宋_GB2312" w:cs="Times New Roman"/>
                <w:color w:val="000000"/>
                <w:sz w:val="28"/>
                <w:szCs w:val="28"/>
                <w:highlight w:val="none"/>
                <w:lang w:eastAsia="zh-CN"/>
              </w:rPr>
              <w:t>型号</w:t>
            </w:r>
          </w:p>
        </w:tc>
        <w:tc>
          <w:tcPr>
            <w:tcW w:w="1402" w:type="dxa"/>
            <w:noWrap w:val="0"/>
            <w:vAlign w:val="center"/>
          </w:tcPr>
          <w:p>
            <w:pPr>
              <w:shd w:val="clear" w:color="auto" w:fill="auto"/>
              <w:spacing w:line="400" w:lineRule="exact"/>
              <w:jc w:val="center"/>
              <w:rPr>
                <w:rFonts w:hint="default" w:ascii="Times New Roman" w:hAnsi="Times New Roman" w:eastAsia="仿宋_GB2312" w:cs="Times New Roman"/>
                <w:color w:val="000000"/>
                <w:sz w:val="28"/>
                <w:szCs w:val="28"/>
                <w:highlight w:val="none"/>
                <w:lang w:eastAsia="zh-CN"/>
              </w:rPr>
            </w:pPr>
            <w:r>
              <w:rPr>
                <w:rFonts w:hint="default" w:ascii="Times New Roman" w:hAnsi="Times New Roman" w:eastAsia="仿宋_GB2312" w:cs="Times New Roman"/>
                <w:color w:val="000000"/>
                <w:sz w:val="28"/>
                <w:szCs w:val="28"/>
                <w:highlight w:val="none"/>
                <w:lang w:eastAsia="zh-CN"/>
              </w:rPr>
              <w:t>台数（台）</w:t>
            </w:r>
          </w:p>
        </w:tc>
        <w:tc>
          <w:tcPr>
            <w:tcW w:w="2398" w:type="dxa"/>
            <w:noWrap w:val="0"/>
            <w:vAlign w:val="center"/>
          </w:tcPr>
          <w:p>
            <w:pPr>
              <w:shd w:val="clear" w:color="auto" w:fill="auto"/>
              <w:spacing w:line="400" w:lineRule="exact"/>
              <w:rPr>
                <w:rFonts w:hint="default" w:ascii="Times New Roman" w:hAnsi="Times New Roman" w:eastAsia="仿宋_GB2312" w:cs="Times New Roman"/>
                <w:color w:val="000000"/>
                <w:sz w:val="28"/>
                <w:szCs w:val="28"/>
                <w:highlight w:val="none"/>
                <w:lang w:eastAsia="zh-CN"/>
              </w:rPr>
            </w:pPr>
            <w:r>
              <w:rPr>
                <w:rFonts w:hint="default" w:ascii="Times New Roman" w:hAnsi="Times New Roman" w:eastAsia="仿宋_GB2312" w:cs="Times New Roman"/>
                <w:color w:val="000000"/>
                <w:sz w:val="28"/>
                <w:szCs w:val="28"/>
                <w:highlight w:val="none"/>
                <w:lang w:eastAsia="zh-CN"/>
              </w:rPr>
              <w:t>购买金额（万元）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381" w:type="dxa"/>
            <w:vMerge w:val="continue"/>
            <w:noWrap w:val="0"/>
            <w:vAlign w:val="center"/>
          </w:tcPr>
          <w:p>
            <w:pPr>
              <w:shd w:val="clear" w:color="auto" w:fill="auto"/>
              <w:spacing w:line="400" w:lineRule="exact"/>
              <w:rPr>
                <w:rFonts w:hint="default" w:ascii="Times New Roman" w:hAnsi="Times New Roman" w:cs="Times New Roman"/>
                <w:color w:val="000000"/>
                <w:highlight w:val="none"/>
              </w:rPr>
            </w:pPr>
          </w:p>
        </w:tc>
        <w:tc>
          <w:tcPr>
            <w:tcW w:w="2030" w:type="dxa"/>
            <w:noWrap w:val="0"/>
            <w:vAlign w:val="center"/>
          </w:tcPr>
          <w:p>
            <w:pPr>
              <w:shd w:val="clear" w:color="auto" w:fill="auto"/>
              <w:spacing w:line="400" w:lineRule="exact"/>
              <w:rPr>
                <w:rFonts w:hint="default" w:ascii="Times New Roman" w:hAnsi="Times New Roman" w:cs="Times New Roman"/>
                <w:color w:val="000000"/>
                <w:highlight w:val="none"/>
              </w:rPr>
            </w:pPr>
          </w:p>
        </w:tc>
        <w:tc>
          <w:tcPr>
            <w:tcW w:w="1790" w:type="dxa"/>
            <w:noWrap w:val="0"/>
            <w:vAlign w:val="center"/>
          </w:tcPr>
          <w:p>
            <w:pPr>
              <w:shd w:val="clear" w:color="auto" w:fill="auto"/>
              <w:spacing w:line="400" w:lineRule="exact"/>
              <w:rPr>
                <w:rFonts w:hint="default" w:ascii="Times New Roman" w:hAnsi="Times New Roman" w:cs="Times New Roman"/>
                <w:color w:val="000000"/>
                <w:highlight w:val="none"/>
              </w:rPr>
            </w:pPr>
          </w:p>
        </w:tc>
        <w:tc>
          <w:tcPr>
            <w:tcW w:w="1402" w:type="dxa"/>
            <w:noWrap w:val="0"/>
            <w:vAlign w:val="center"/>
          </w:tcPr>
          <w:p>
            <w:pPr>
              <w:shd w:val="clear" w:color="auto" w:fill="auto"/>
              <w:spacing w:line="400" w:lineRule="exact"/>
              <w:rPr>
                <w:rFonts w:hint="default" w:ascii="Times New Roman" w:hAnsi="Times New Roman" w:cs="Times New Roman"/>
                <w:color w:val="000000"/>
                <w:highlight w:val="none"/>
              </w:rPr>
            </w:pPr>
          </w:p>
        </w:tc>
        <w:tc>
          <w:tcPr>
            <w:tcW w:w="2398" w:type="dxa"/>
            <w:noWrap w:val="0"/>
            <w:vAlign w:val="center"/>
          </w:tcPr>
          <w:p>
            <w:pPr>
              <w:shd w:val="clear" w:color="auto" w:fill="auto"/>
              <w:spacing w:line="400" w:lineRule="exact"/>
              <w:rPr>
                <w:rFonts w:hint="default" w:ascii="Times New Roman" w:hAnsi="Times New Roman" w:eastAsia="仿宋_GB2312" w:cs="Times New Roman"/>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381" w:type="dxa"/>
            <w:vMerge w:val="continue"/>
            <w:noWrap w:val="0"/>
            <w:vAlign w:val="center"/>
          </w:tcPr>
          <w:p>
            <w:pPr>
              <w:shd w:val="clear" w:color="auto" w:fill="auto"/>
              <w:spacing w:line="400" w:lineRule="exact"/>
              <w:rPr>
                <w:rFonts w:hint="default" w:ascii="Times New Roman" w:hAnsi="Times New Roman" w:cs="Times New Roman"/>
                <w:color w:val="000000"/>
                <w:highlight w:val="none"/>
              </w:rPr>
            </w:pPr>
          </w:p>
        </w:tc>
        <w:tc>
          <w:tcPr>
            <w:tcW w:w="2030" w:type="dxa"/>
            <w:noWrap w:val="0"/>
            <w:vAlign w:val="center"/>
          </w:tcPr>
          <w:p>
            <w:pPr>
              <w:shd w:val="clear" w:color="auto" w:fill="auto"/>
              <w:spacing w:line="400" w:lineRule="exact"/>
              <w:rPr>
                <w:rFonts w:hint="default" w:ascii="Times New Roman" w:hAnsi="Times New Roman" w:cs="Times New Roman"/>
                <w:color w:val="000000"/>
                <w:highlight w:val="none"/>
              </w:rPr>
            </w:pPr>
          </w:p>
        </w:tc>
        <w:tc>
          <w:tcPr>
            <w:tcW w:w="1790" w:type="dxa"/>
            <w:noWrap w:val="0"/>
            <w:vAlign w:val="center"/>
          </w:tcPr>
          <w:p>
            <w:pPr>
              <w:shd w:val="clear" w:color="auto" w:fill="auto"/>
              <w:spacing w:line="400" w:lineRule="exact"/>
              <w:rPr>
                <w:rFonts w:hint="default" w:ascii="Times New Roman" w:hAnsi="Times New Roman" w:cs="Times New Roman"/>
                <w:color w:val="000000"/>
                <w:highlight w:val="none"/>
              </w:rPr>
            </w:pPr>
          </w:p>
        </w:tc>
        <w:tc>
          <w:tcPr>
            <w:tcW w:w="1402" w:type="dxa"/>
            <w:noWrap w:val="0"/>
            <w:vAlign w:val="center"/>
          </w:tcPr>
          <w:p>
            <w:pPr>
              <w:shd w:val="clear" w:color="auto" w:fill="auto"/>
              <w:spacing w:line="400" w:lineRule="exact"/>
              <w:rPr>
                <w:rFonts w:hint="default" w:ascii="Times New Roman" w:hAnsi="Times New Roman" w:cs="Times New Roman"/>
                <w:color w:val="000000"/>
                <w:highlight w:val="none"/>
              </w:rPr>
            </w:pPr>
          </w:p>
        </w:tc>
        <w:tc>
          <w:tcPr>
            <w:tcW w:w="2398" w:type="dxa"/>
            <w:noWrap w:val="0"/>
            <w:vAlign w:val="center"/>
          </w:tcPr>
          <w:p>
            <w:pPr>
              <w:shd w:val="clear" w:color="auto" w:fill="auto"/>
              <w:spacing w:line="400" w:lineRule="exact"/>
              <w:rPr>
                <w:rFonts w:hint="default" w:ascii="Times New Roman" w:hAnsi="Times New Roman" w:eastAsia="仿宋_GB2312" w:cs="Times New Roman"/>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381" w:type="dxa"/>
            <w:vMerge w:val="continue"/>
            <w:noWrap w:val="0"/>
            <w:vAlign w:val="center"/>
          </w:tcPr>
          <w:p>
            <w:pPr>
              <w:shd w:val="clear" w:color="auto" w:fill="auto"/>
              <w:spacing w:line="400" w:lineRule="exact"/>
              <w:rPr>
                <w:rFonts w:hint="default" w:ascii="Times New Roman" w:hAnsi="Times New Roman" w:eastAsia="仿宋_GB2312" w:cs="Times New Roman"/>
                <w:color w:val="000000"/>
                <w:sz w:val="28"/>
                <w:szCs w:val="28"/>
                <w:highlight w:val="none"/>
              </w:rPr>
            </w:pPr>
          </w:p>
        </w:tc>
        <w:tc>
          <w:tcPr>
            <w:tcW w:w="2030" w:type="dxa"/>
            <w:noWrap w:val="0"/>
            <w:vAlign w:val="center"/>
          </w:tcPr>
          <w:p>
            <w:pPr>
              <w:shd w:val="clear" w:color="auto" w:fill="auto"/>
              <w:spacing w:line="400" w:lineRule="exact"/>
              <w:rPr>
                <w:rFonts w:hint="default" w:ascii="Times New Roman" w:hAnsi="Times New Roman" w:eastAsia="仿宋_GB2312" w:cs="Times New Roman"/>
                <w:color w:val="000000"/>
                <w:sz w:val="28"/>
                <w:szCs w:val="28"/>
                <w:highlight w:val="none"/>
              </w:rPr>
            </w:pPr>
          </w:p>
        </w:tc>
        <w:tc>
          <w:tcPr>
            <w:tcW w:w="1790" w:type="dxa"/>
            <w:noWrap w:val="0"/>
            <w:vAlign w:val="center"/>
          </w:tcPr>
          <w:p>
            <w:pPr>
              <w:shd w:val="clear" w:color="auto" w:fill="auto"/>
              <w:spacing w:line="400" w:lineRule="exact"/>
              <w:rPr>
                <w:rFonts w:hint="default" w:ascii="Times New Roman" w:hAnsi="Times New Roman" w:eastAsia="仿宋_GB2312" w:cs="Times New Roman"/>
                <w:color w:val="000000"/>
                <w:sz w:val="28"/>
                <w:szCs w:val="28"/>
                <w:highlight w:val="none"/>
              </w:rPr>
            </w:pPr>
          </w:p>
        </w:tc>
        <w:tc>
          <w:tcPr>
            <w:tcW w:w="1402" w:type="dxa"/>
            <w:noWrap w:val="0"/>
            <w:vAlign w:val="center"/>
          </w:tcPr>
          <w:p>
            <w:pPr>
              <w:shd w:val="clear" w:color="auto" w:fill="auto"/>
              <w:spacing w:line="400" w:lineRule="exact"/>
              <w:rPr>
                <w:rFonts w:hint="default" w:ascii="Times New Roman" w:hAnsi="Times New Roman" w:eastAsia="仿宋_GB2312" w:cs="Times New Roman"/>
                <w:color w:val="000000"/>
                <w:sz w:val="28"/>
                <w:szCs w:val="28"/>
                <w:highlight w:val="none"/>
              </w:rPr>
            </w:pPr>
          </w:p>
        </w:tc>
        <w:tc>
          <w:tcPr>
            <w:tcW w:w="2398" w:type="dxa"/>
            <w:noWrap w:val="0"/>
            <w:vAlign w:val="center"/>
          </w:tcPr>
          <w:p>
            <w:pPr>
              <w:shd w:val="clear" w:color="auto" w:fill="auto"/>
              <w:spacing w:line="400" w:lineRule="exact"/>
              <w:rPr>
                <w:rFonts w:hint="default" w:ascii="Times New Roman" w:hAnsi="Times New Roman" w:eastAsia="仿宋_GB2312" w:cs="Times New Roman"/>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381" w:type="dxa"/>
            <w:vMerge w:val="continue"/>
            <w:noWrap w:val="0"/>
            <w:vAlign w:val="center"/>
          </w:tcPr>
          <w:p>
            <w:pPr>
              <w:shd w:val="clear" w:color="auto" w:fill="auto"/>
              <w:spacing w:line="400" w:lineRule="exact"/>
              <w:rPr>
                <w:rFonts w:hint="default" w:ascii="Times New Roman" w:hAnsi="Times New Roman" w:eastAsia="仿宋_GB2312" w:cs="Times New Roman"/>
                <w:color w:val="000000"/>
                <w:sz w:val="28"/>
                <w:szCs w:val="28"/>
                <w:highlight w:val="none"/>
              </w:rPr>
            </w:pPr>
          </w:p>
        </w:tc>
        <w:tc>
          <w:tcPr>
            <w:tcW w:w="2030" w:type="dxa"/>
            <w:noWrap w:val="0"/>
            <w:vAlign w:val="center"/>
          </w:tcPr>
          <w:p>
            <w:pPr>
              <w:shd w:val="clear" w:color="auto" w:fill="auto"/>
              <w:spacing w:line="400" w:lineRule="exact"/>
              <w:rPr>
                <w:rFonts w:hint="default" w:ascii="Times New Roman" w:hAnsi="Times New Roman" w:eastAsia="仿宋_GB2312" w:cs="Times New Roman"/>
                <w:color w:val="000000"/>
                <w:sz w:val="28"/>
                <w:szCs w:val="28"/>
                <w:highlight w:val="none"/>
              </w:rPr>
            </w:pPr>
          </w:p>
        </w:tc>
        <w:tc>
          <w:tcPr>
            <w:tcW w:w="1790" w:type="dxa"/>
            <w:noWrap w:val="0"/>
            <w:vAlign w:val="center"/>
          </w:tcPr>
          <w:p>
            <w:pPr>
              <w:shd w:val="clear" w:color="auto" w:fill="auto"/>
              <w:spacing w:line="400" w:lineRule="exact"/>
              <w:rPr>
                <w:rFonts w:hint="default" w:ascii="Times New Roman" w:hAnsi="Times New Roman" w:eastAsia="仿宋_GB2312" w:cs="Times New Roman"/>
                <w:color w:val="000000"/>
                <w:sz w:val="28"/>
                <w:szCs w:val="28"/>
                <w:highlight w:val="none"/>
              </w:rPr>
            </w:pPr>
          </w:p>
        </w:tc>
        <w:tc>
          <w:tcPr>
            <w:tcW w:w="1402" w:type="dxa"/>
            <w:noWrap w:val="0"/>
            <w:vAlign w:val="center"/>
          </w:tcPr>
          <w:p>
            <w:pPr>
              <w:shd w:val="clear" w:color="auto" w:fill="auto"/>
              <w:spacing w:line="400" w:lineRule="exact"/>
              <w:rPr>
                <w:rFonts w:hint="default" w:ascii="Times New Roman" w:hAnsi="Times New Roman" w:eastAsia="仿宋_GB2312" w:cs="Times New Roman"/>
                <w:color w:val="000000"/>
                <w:sz w:val="28"/>
                <w:szCs w:val="28"/>
                <w:highlight w:val="none"/>
              </w:rPr>
            </w:pPr>
          </w:p>
        </w:tc>
        <w:tc>
          <w:tcPr>
            <w:tcW w:w="2398" w:type="dxa"/>
            <w:noWrap w:val="0"/>
            <w:vAlign w:val="center"/>
          </w:tcPr>
          <w:p>
            <w:pPr>
              <w:shd w:val="clear" w:color="auto" w:fill="auto"/>
              <w:spacing w:line="400" w:lineRule="exact"/>
              <w:rPr>
                <w:rFonts w:hint="default" w:ascii="Times New Roman" w:hAnsi="Times New Roman" w:eastAsia="仿宋_GB2312" w:cs="Times New Roman"/>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381" w:type="dxa"/>
            <w:vMerge w:val="continue"/>
            <w:noWrap w:val="0"/>
            <w:vAlign w:val="center"/>
          </w:tcPr>
          <w:p>
            <w:pPr>
              <w:shd w:val="clear" w:color="auto" w:fill="auto"/>
              <w:spacing w:line="400" w:lineRule="exact"/>
              <w:rPr>
                <w:rFonts w:hint="default" w:ascii="Times New Roman" w:hAnsi="Times New Roman" w:eastAsia="仿宋_GB2312" w:cs="Times New Roman"/>
                <w:color w:val="000000"/>
                <w:sz w:val="28"/>
                <w:szCs w:val="28"/>
                <w:highlight w:val="none"/>
              </w:rPr>
            </w:pPr>
          </w:p>
        </w:tc>
        <w:tc>
          <w:tcPr>
            <w:tcW w:w="3820" w:type="dxa"/>
            <w:gridSpan w:val="2"/>
            <w:noWrap w:val="0"/>
            <w:vAlign w:val="center"/>
          </w:tcPr>
          <w:p>
            <w:pPr>
              <w:shd w:val="clear" w:color="auto" w:fill="auto"/>
              <w:spacing w:line="400" w:lineRule="exact"/>
              <w:rPr>
                <w:rFonts w:hint="default" w:ascii="Times New Roman" w:hAnsi="Times New Roman" w:eastAsia="仿宋_GB2312" w:cs="Times New Roman"/>
                <w:color w:val="000000"/>
                <w:sz w:val="28"/>
                <w:szCs w:val="28"/>
                <w:highlight w:val="none"/>
                <w:lang w:eastAsia="zh-CN"/>
              </w:rPr>
            </w:pPr>
            <w:r>
              <w:rPr>
                <w:rFonts w:hint="default" w:ascii="Times New Roman" w:hAnsi="Times New Roman" w:eastAsia="仿宋_GB2312" w:cs="Times New Roman"/>
                <w:color w:val="000000"/>
                <w:sz w:val="28"/>
                <w:szCs w:val="28"/>
                <w:highlight w:val="none"/>
                <w:lang w:eastAsia="zh-CN"/>
              </w:rPr>
              <w:t>合计</w:t>
            </w:r>
          </w:p>
        </w:tc>
        <w:tc>
          <w:tcPr>
            <w:tcW w:w="1402" w:type="dxa"/>
            <w:noWrap w:val="0"/>
            <w:vAlign w:val="center"/>
          </w:tcPr>
          <w:p>
            <w:pPr>
              <w:shd w:val="clear" w:color="auto" w:fill="auto"/>
              <w:spacing w:line="400" w:lineRule="exact"/>
              <w:rPr>
                <w:rFonts w:hint="default" w:ascii="Times New Roman" w:hAnsi="Times New Roman" w:eastAsia="仿宋_GB2312" w:cs="Times New Roman"/>
                <w:color w:val="000000"/>
                <w:sz w:val="28"/>
                <w:szCs w:val="28"/>
                <w:highlight w:val="none"/>
              </w:rPr>
            </w:pPr>
          </w:p>
        </w:tc>
        <w:tc>
          <w:tcPr>
            <w:tcW w:w="2398" w:type="dxa"/>
            <w:noWrap w:val="0"/>
            <w:vAlign w:val="center"/>
          </w:tcPr>
          <w:p>
            <w:pPr>
              <w:shd w:val="clear" w:color="auto" w:fill="auto"/>
              <w:spacing w:line="400" w:lineRule="exact"/>
              <w:rPr>
                <w:rFonts w:hint="default" w:ascii="Times New Roman" w:hAnsi="Times New Roman" w:eastAsia="仿宋_GB2312" w:cs="Times New Roman"/>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381" w:type="dxa"/>
            <w:noWrap w:val="0"/>
            <w:vAlign w:val="top"/>
          </w:tcPr>
          <w:p>
            <w:pPr>
              <w:shd w:val="clear" w:color="auto" w:fill="auto"/>
              <w:spacing w:line="440" w:lineRule="exact"/>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申请</w:t>
            </w:r>
            <w:r>
              <w:rPr>
                <w:rFonts w:hint="eastAsia" w:ascii="Times New Roman" w:hAnsi="Times New Roman" w:eastAsia="仿宋_GB2312" w:cs="Times New Roman"/>
                <w:color w:val="000000"/>
                <w:kern w:val="0"/>
                <w:sz w:val="28"/>
                <w:szCs w:val="28"/>
                <w:highlight w:val="none"/>
                <w:lang w:eastAsia="zh-CN"/>
              </w:rPr>
              <w:t>补贴</w:t>
            </w:r>
            <w:r>
              <w:rPr>
                <w:rFonts w:hint="default" w:ascii="Times New Roman" w:hAnsi="Times New Roman" w:eastAsia="仿宋_GB2312" w:cs="Times New Roman"/>
                <w:color w:val="000000"/>
                <w:kern w:val="0"/>
                <w:sz w:val="28"/>
                <w:szCs w:val="28"/>
                <w:highlight w:val="none"/>
              </w:rPr>
              <w:t>资金</w:t>
            </w:r>
          </w:p>
          <w:p>
            <w:pPr>
              <w:shd w:val="clear" w:color="auto" w:fill="auto"/>
              <w:spacing w:line="50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pacing w:val="-20"/>
                <w:kern w:val="0"/>
                <w:sz w:val="28"/>
                <w:szCs w:val="28"/>
                <w:highlight w:val="none"/>
              </w:rPr>
              <w:t>（</w:t>
            </w:r>
            <w:r>
              <w:rPr>
                <w:rFonts w:hint="default" w:ascii="Times New Roman" w:hAnsi="Times New Roman" w:eastAsia="仿宋_GB2312" w:cs="Times New Roman"/>
                <w:color w:val="000000"/>
                <w:spacing w:val="-20"/>
                <w:kern w:val="0"/>
                <w:sz w:val="28"/>
                <w:szCs w:val="28"/>
                <w:highlight w:val="none"/>
                <w:lang w:eastAsia="zh-CN"/>
              </w:rPr>
              <w:t>万</w:t>
            </w:r>
            <w:r>
              <w:rPr>
                <w:rFonts w:hint="default" w:ascii="Times New Roman" w:hAnsi="Times New Roman" w:eastAsia="仿宋_GB2312" w:cs="Times New Roman"/>
                <w:color w:val="000000"/>
                <w:spacing w:val="-20"/>
                <w:kern w:val="0"/>
                <w:sz w:val="28"/>
                <w:szCs w:val="28"/>
                <w:highlight w:val="none"/>
              </w:rPr>
              <w:t>元）</w:t>
            </w:r>
          </w:p>
        </w:tc>
        <w:tc>
          <w:tcPr>
            <w:tcW w:w="7620" w:type="dxa"/>
            <w:gridSpan w:val="4"/>
            <w:noWrap w:val="0"/>
            <w:vAlign w:val="top"/>
          </w:tcPr>
          <w:p>
            <w:pPr>
              <w:shd w:val="clear" w:color="auto" w:fill="auto"/>
              <w:spacing w:line="500" w:lineRule="exact"/>
              <w:jc w:val="center"/>
              <w:rPr>
                <w:rFonts w:hint="default" w:ascii="Times New Roman" w:hAnsi="Times New Roman" w:eastAsia="仿宋_GB2312" w:cs="Times New Roman"/>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1" w:type="dxa"/>
            <w:gridSpan w:val="5"/>
            <w:noWrap w:val="0"/>
            <w:vAlign w:val="top"/>
          </w:tcPr>
          <w:p>
            <w:pPr>
              <w:shd w:val="clear" w:color="auto" w:fill="auto"/>
              <w:spacing w:line="500" w:lineRule="exact"/>
              <w:jc w:val="left"/>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申报单位承诺意见：</w:t>
            </w:r>
          </w:p>
          <w:p>
            <w:pPr>
              <w:shd w:val="clear" w:color="auto" w:fill="auto"/>
              <w:spacing w:line="500" w:lineRule="exact"/>
              <w:ind w:firstLine="560" w:firstLineChars="200"/>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本单位承诺所有申报材料真实可靠并承担相关法律责任。</w:t>
            </w:r>
          </w:p>
          <w:p>
            <w:pPr>
              <w:shd w:val="clear" w:color="auto" w:fill="auto"/>
              <w:spacing w:line="500" w:lineRule="exact"/>
              <w:ind w:firstLine="560" w:firstLineChars="200"/>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 xml:space="preserve">负责人签字：                     </w:t>
            </w:r>
          </w:p>
          <w:p>
            <w:pPr>
              <w:shd w:val="clear" w:color="auto" w:fill="auto"/>
              <w:spacing w:line="50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 xml:space="preserve">                                            </w:t>
            </w:r>
            <w:r>
              <w:rPr>
                <w:rFonts w:hint="eastAsia" w:ascii="Times New Roman" w:hAnsi="Times New Roman" w:eastAsia="仿宋_GB2312" w:cs="Times New Roman"/>
                <w:color w:val="000000"/>
                <w:sz w:val="28"/>
                <w:szCs w:val="28"/>
                <w:highlight w:val="none"/>
                <w:lang w:eastAsia="zh-CN"/>
              </w:rPr>
              <w:t>（</w:t>
            </w:r>
            <w:r>
              <w:rPr>
                <w:rFonts w:hint="default" w:ascii="Times New Roman" w:hAnsi="Times New Roman" w:eastAsia="仿宋_GB2312" w:cs="Times New Roman"/>
                <w:color w:val="000000"/>
                <w:sz w:val="28"/>
                <w:szCs w:val="28"/>
                <w:highlight w:val="none"/>
              </w:rPr>
              <w:t>单位公章</w:t>
            </w:r>
            <w:r>
              <w:rPr>
                <w:rFonts w:hint="eastAsia" w:ascii="Times New Roman" w:hAnsi="Times New Roman" w:eastAsia="仿宋_GB2312" w:cs="Times New Roman"/>
                <w:color w:val="000000"/>
                <w:sz w:val="28"/>
                <w:szCs w:val="28"/>
                <w:highlight w:val="none"/>
                <w:lang w:eastAsia="zh-CN"/>
              </w:rPr>
              <w:t>）</w:t>
            </w:r>
          </w:p>
          <w:p>
            <w:pPr>
              <w:shd w:val="clear" w:color="auto" w:fill="auto"/>
              <w:spacing w:line="500" w:lineRule="exact"/>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sz w:val="28"/>
                <w:szCs w:val="28"/>
                <w:highlight w:val="none"/>
              </w:rPr>
              <w:t xml:space="preserve">                                             </w:t>
            </w:r>
            <w:r>
              <w:rPr>
                <w:rFonts w:hint="eastAsia" w:ascii="Times New Roman" w:hAnsi="Times New Roman" w:eastAsia="仿宋_GB2312" w:cs="Times New Roman"/>
                <w:color w:val="000000"/>
                <w:sz w:val="28"/>
                <w:szCs w:val="28"/>
                <w:highlight w:val="none"/>
                <w:lang w:val="en-US" w:eastAsia="zh-CN"/>
              </w:rPr>
              <w:t xml:space="preserve">     </w:t>
            </w:r>
            <w:r>
              <w:rPr>
                <w:rFonts w:hint="default" w:ascii="Times New Roman" w:hAnsi="Times New Roman" w:eastAsia="仿宋_GB2312" w:cs="Times New Roman"/>
                <w:color w:val="000000"/>
                <w:sz w:val="28"/>
                <w:szCs w:val="28"/>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01" w:type="dxa"/>
            <w:gridSpan w:val="5"/>
            <w:noWrap w:val="0"/>
            <w:vAlign w:val="top"/>
          </w:tcPr>
          <w:p>
            <w:pPr>
              <w:shd w:val="clear" w:color="auto" w:fill="auto"/>
              <w:spacing w:line="400" w:lineRule="exact"/>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区、县（市）农业农村部门审核意见：</w:t>
            </w:r>
          </w:p>
          <w:p>
            <w:pPr>
              <w:shd w:val="clear" w:color="auto" w:fill="auto"/>
              <w:spacing w:line="400" w:lineRule="exact"/>
              <w:ind w:firstLine="3360" w:firstLineChars="1200"/>
              <w:rPr>
                <w:rFonts w:hint="default" w:ascii="Times New Roman" w:hAnsi="Times New Roman" w:eastAsia="仿宋_GB2312" w:cs="Times New Roman"/>
                <w:color w:val="000000"/>
                <w:sz w:val="28"/>
                <w:szCs w:val="28"/>
                <w:highlight w:val="none"/>
              </w:rPr>
            </w:pPr>
          </w:p>
          <w:p>
            <w:pPr>
              <w:shd w:val="clear" w:color="auto" w:fill="auto"/>
              <w:spacing w:line="40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 xml:space="preserve">                                              （单位公章）</w:t>
            </w:r>
          </w:p>
          <w:p>
            <w:pPr>
              <w:shd w:val="clear" w:color="auto" w:fill="auto"/>
              <w:spacing w:line="500" w:lineRule="exact"/>
              <w:jc w:val="right"/>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jc w:val="center"/>
        </w:trPr>
        <w:tc>
          <w:tcPr>
            <w:tcW w:w="9001" w:type="dxa"/>
            <w:gridSpan w:val="5"/>
            <w:noWrap w:val="0"/>
            <w:vAlign w:val="top"/>
          </w:tcPr>
          <w:p>
            <w:pPr>
              <w:shd w:val="clear" w:color="auto" w:fill="auto"/>
              <w:spacing w:line="400" w:lineRule="exact"/>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市农业农村局审核意见：</w:t>
            </w:r>
          </w:p>
          <w:p>
            <w:pPr>
              <w:shd w:val="clear" w:color="auto" w:fill="auto"/>
              <w:spacing w:line="400" w:lineRule="exact"/>
              <w:rPr>
                <w:rFonts w:hint="default" w:ascii="Times New Roman" w:hAnsi="Times New Roman" w:eastAsia="仿宋_GB2312" w:cs="Times New Roman"/>
                <w:color w:val="000000"/>
                <w:sz w:val="28"/>
                <w:szCs w:val="28"/>
                <w:highlight w:val="none"/>
              </w:rPr>
            </w:pPr>
          </w:p>
          <w:p>
            <w:pPr>
              <w:shd w:val="clear" w:color="auto" w:fill="auto"/>
              <w:spacing w:line="40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 xml:space="preserve">                                              （单位公章）</w:t>
            </w:r>
          </w:p>
          <w:p>
            <w:pPr>
              <w:shd w:val="clear" w:color="auto" w:fill="auto"/>
              <w:spacing w:line="400" w:lineRule="exact"/>
              <w:ind w:left="1197"/>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 xml:space="preserve">                                       </w:t>
            </w:r>
            <w:r>
              <w:rPr>
                <w:rFonts w:hint="eastAsia" w:ascii="Times New Roman" w:hAnsi="Times New Roman" w:eastAsia="仿宋_GB2312" w:cs="Times New Roman"/>
                <w:color w:val="000000"/>
                <w:sz w:val="28"/>
                <w:szCs w:val="28"/>
                <w:highlight w:val="none"/>
                <w:lang w:val="en-US" w:eastAsia="zh-CN"/>
              </w:rPr>
              <w:t xml:space="preserve"> </w:t>
            </w:r>
            <w:r>
              <w:rPr>
                <w:rFonts w:hint="default" w:ascii="Times New Roman" w:hAnsi="Times New Roman" w:eastAsia="仿宋_GB2312" w:cs="Times New Roman"/>
                <w:color w:val="000000"/>
                <w:sz w:val="28"/>
                <w:szCs w:val="28"/>
                <w:highlight w:val="none"/>
              </w:rPr>
              <w:t xml:space="preserve">  年   月   日</w:t>
            </w:r>
          </w:p>
        </w:tc>
      </w:tr>
    </w:tbl>
    <w:p>
      <w:pP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br w:type="page"/>
      </w: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12</w:t>
      </w:r>
    </w:p>
    <w:p>
      <w:pPr>
        <w:widowControl/>
        <w:shd w:val="clear" w:color="auto" w:fill="auto"/>
        <w:spacing w:line="600" w:lineRule="exact"/>
        <w:jc w:val="center"/>
        <w:rPr>
          <w:rFonts w:hint="default" w:ascii="Times New Roman" w:hAnsi="Times New Roman" w:eastAsia="方正小标宋简体" w:cs="Times New Roman"/>
          <w:color w:val="000000" w:themeColor="text1"/>
          <w:sz w:val="18"/>
          <w:szCs w:val="18"/>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绍兴市</w:t>
      </w:r>
      <w:r>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t>农机设备购置配套奖励</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资金申请表</w:t>
      </w:r>
    </w:p>
    <w:tbl>
      <w:tblPr>
        <w:tblStyle w:val="13"/>
        <w:tblW w:w="904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1"/>
        <w:gridCol w:w="3257"/>
        <w:gridCol w:w="1692"/>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2171" w:type="dxa"/>
            <w:noWrap w:val="0"/>
            <w:vAlign w:val="center"/>
          </w:tcPr>
          <w:p>
            <w:pPr>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sz w:val="28"/>
                <w:szCs w:val="28"/>
                <w:highlight w:val="none"/>
              </w:rPr>
              <w:t>申报主体</w:t>
            </w:r>
          </w:p>
        </w:tc>
        <w:tc>
          <w:tcPr>
            <w:tcW w:w="3257" w:type="dxa"/>
            <w:tcBorders>
              <w:bottom w:val="single" w:color="auto"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p>
        </w:tc>
        <w:tc>
          <w:tcPr>
            <w:tcW w:w="1692" w:type="dxa"/>
            <w:tcBorders>
              <w:bottom w:val="single" w:color="auto"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kern w:val="0"/>
                <w:sz w:val="28"/>
                <w:szCs w:val="28"/>
                <w:highlight w:val="none"/>
                <w:lang w:eastAsia="zh-CN"/>
              </w:rPr>
            </w:pPr>
            <w:r>
              <w:rPr>
                <w:rFonts w:hint="default" w:ascii="Times New Roman" w:hAnsi="Times New Roman" w:eastAsia="仿宋_GB2312" w:cs="Times New Roman"/>
                <w:color w:val="000000"/>
                <w:kern w:val="0"/>
                <w:sz w:val="28"/>
                <w:szCs w:val="28"/>
                <w:highlight w:val="none"/>
                <w:lang w:eastAsia="zh-CN"/>
              </w:rPr>
              <w:t>联系人</w:t>
            </w:r>
          </w:p>
        </w:tc>
        <w:tc>
          <w:tcPr>
            <w:tcW w:w="1923" w:type="dxa"/>
            <w:tcBorders>
              <w:bottom w:val="single" w:color="auto"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2171" w:type="dxa"/>
            <w:noWrap w:val="0"/>
            <w:vAlign w:val="center"/>
          </w:tcPr>
          <w:p>
            <w:pPr>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详细地址</w:t>
            </w:r>
          </w:p>
        </w:tc>
        <w:tc>
          <w:tcPr>
            <w:tcW w:w="3257" w:type="dxa"/>
            <w:tcBorders>
              <w:right w:val="single" w:color="auto"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p>
        </w:tc>
        <w:tc>
          <w:tcPr>
            <w:tcW w:w="1692" w:type="dxa"/>
            <w:tcBorders>
              <w:right w:val="single" w:color="auto"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联系方式</w:t>
            </w:r>
          </w:p>
        </w:tc>
        <w:tc>
          <w:tcPr>
            <w:tcW w:w="1923" w:type="dxa"/>
            <w:tcBorders>
              <w:right w:val="single" w:color="auto"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2171" w:type="dxa"/>
            <w:noWrap w:val="0"/>
            <w:vAlign w:val="center"/>
          </w:tcPr>
          <w:p>
            <w:pPr>
              <w:shd w:val="clear" w:color="auto" w:fill="auto"/>
              <w:spacing w:line="400" w:lineRule="exact"/>
              <w:jc w:val="center"/>
              <w:rPr>
                <w:rFonts w:hint="default" w:ascii="Times New Roman" w:hAnsi="Times New Roman" w:eastAsia="仿宋_GB2312" w:cs="Times New Roman"/>
                <w:color w:val="000000"/>
                <w:kern w:val="2"/>
                <w:sz w:val="28"/>
                <w:szCs w:val="28"/>
                <w:highlight w:val="none"/>
                <w:lang w:val="en-US" w:eastAsia="zh-CN" w:bidi="ar-SA"/>
              </w:rPr>
            </w:pPr>
            <w:r>
              <w:rPr>
                <w:rFonts w:hint="default" w:ascii="Times New Roman" w:hAnsi="Times New Roman" w:eastAsia="仿宋_GB2312" w:cs="Times New Roman"/>
                <w:color w:val="000000"/>
                <w:kern w:val="2"/>
                <w:sz w:val="28"/>
                <w:szCs w:val="28"/>
                <w:highlight w:val="none"/>
                <w:lang w:val="en-US" w:eastAsia="zh-CN" w:bidi="ar-SA"/>
              </w:rPr>
              <w:t>购机金额（万元）</w:t>
            </w:r>
          </w:p>
        </w:tc>
        <w:tc>
          <w:tcPr>
            <w:tcW w:w="3257" w:type="dxa"/>
            <w:tcBorders>
              <w:right w:val="nil"/>
            </w:tcBorders>
            <w:noWrap w:val="0"/>
            <w:vAlign w:val="center"/>
          </w:tcPr>
          <w:p>
            <w:pPr>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p>
        </w:tc>
        <w:tc>
          <w:tcPr>
            <w:tcW w:w="1692" w:type="dxa"/>
            <w:tcBorders>
              <w:right w:val="nil"/>
            </w:tcBorders>
            <w:noWrap w:val="0"/>
            <w:vAlign w:val="center"/>
          </w:tcPr>
          <w:p>
            <w:pPr>
              <w:shd w:val="clear" w:color="auto" w:fill="auto"/>
              <w:spacing w:line="40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申请补助资金（万元）</w:t>
            </w:r>
          </w:p>
        </w:tc>
        <w:tc>
          <w:tcPr>
            <w:tcW w:w="1923" w:type="dxa"/>
            <w:tcBorders>
              <w:right w:val="single" w:color="auto"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6" w:hRule="atLeast"/>
        </w:trPr>
        <w:tc>
          <w:tcPr>
            <w:tcW w:w="2171" w:type="dxa"/>
            <w:noWrap w:val="0"/>
            <w:vAlign w:val="center"/>
          </w:tcPr>
          <w:p>
            <w:pPr>
              <w:shd w:val="clear" w:color="auto" w:fill="auto"/>
              <w:spacing w:line="400" w:lineRule="exact"/>
              <w:jc w:val="center"/>
              <w:rPr>
                <w:rFonts w:hint="default" w:ascii="Times New Roman" w:hAnsi="Times New Roman" w:eastAsia="仿宋_GB2312" w:cs="Times New Roman"/>
                <w:color w:val="000000"/>
                <w:sz w:val="28"/>
                <w:szCs w:val="28"/>
                <w:highlight w:val="none"/>
                <w:lang w:val="en-US" w:eastAsia="zh-CN"/>
              </w:rPr>
            </w:pPr>
            <w:r>
              <w:rPr>
                <w:rFonts w:hint="default" w:ascii="Times New Roman" w:hAnsi="Times New Roman" w:eastAsia="仿宋_GB2312" w:cs="Times New Roman"/>
                <w:color w:val="000000"/>
                <w:sz w:val="28"/>
                <w:szCs w:val="28"/>
                <w:highlight w:val="none"/>
              </w:rPr>
              <w:t>申报主体</w:t>
            </w:r>
            <w:r>
              <w:rPr>
                <w:rFonts w:hint="default" w:ascii="Times New Roman" w:hAnsi="Times New Roman" w:eastAsia="仿宋_GB2312" w:cs="Times New Roman"/>
                <w:color w:val="000000"/>
                <w:sz w:val="28"/>
                <w:szCs w:val="28"/>
                <w:highlight w:val="none"/>
                <w:lang w:eastAsia="zh-CN"/>
              </w:rPr>
              <w:t>承诺</w:t>
            </w:r>
          </w:p>
        </w:tc>
        <w:tc>
          <w:tcPr>
            <w:tcW w:w="6872" w:type="dxa"/>
            <w:gridSpan w:val="3"/>
            <w:noWrap w:val="0"/>
            <w:vAlign w:val="center"/>
          </w:tcPr>
          <w:p>
            <w:pPr>
              <w:shd w:val="clear" w:color="auto" w:fill="auto"/>
              <w:spacing w:line="400" w:lineRule="exact"/>
              <w:ind w:firstLine="435"/>
              <w:rPr>
                <w:rFonts w:hint="default" w:ascii="Times New Roman" w:hAnsi="Times New Roman" w:eastAsia="仿宋_GB2312" w:cs="Times New Roman"/>
                <w:color w:val="000000"/>
                <w:sz w:val="28"/>
                <w:szCs w:val="28"/>
                <w:highlight w:val="none"/>
              </w:rPr>
            </w:pPr>
          </w:p>
          <w:p>
            <w:pPr>
              <w:shd w:val="clear" w:color="auto" w:fill="auto"/>
              <w:spacing w:line="400" w:lineRule="exact"/>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本单位承诺所有申报材料真实可靠并承担相关法律责任。</w:t>
            </w:r>
          </w:p>
          <w:p>
            <w:pPr>
              <w:shd w:val="clear" w:color="auto" w:fill="auto"/>
              <w:spacing w:line="400" w:lineRule="exact"/>
              <w:rPr>
                <w:rFonts w:hint="default" w:ascii="Times New Roman" w:hAnsi="Times New Roman" w:eastAsia="仿宋_GB2312" w:cs="Times New Roman"/>
                <w:color w:val="000000"/>
                <w:sz w:val="28"/>
                <w:szCs w:val="28"/>
                <w:highlight w:val="none"/>
              </w:rPr>
            </w:pPr>
          </w:p>
          <w:p>
            <w:pPr>
              <w:shd w:val="clear" w:color="auto" w:fill="auto"/>
              <w:spacing w:line="400" w:lineRule="exact"/>
              <w:ind w:left="1197"/>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sz w:val="28"/>
                <w:szCs w:val="28"/>
                <w:highlight w:val="none"/>
              </w:rPr>
              <w:t xml:space="preserve">负责人签字：       </w:t>
            </w:r>
          </w:p>
          <w:p>
            <w:pPr>
              <w:shd w:val="clear" w:color="auto" w:fill="auto"/>
              <w:spacing w:line="400" w:lineRule="exact"/>
              <w:ind w:left="1197"/>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 xml:space="preserve">                年 </w:t>
            </w:r>
            <w:r>
              <w:rPr>
                <w:rFonts w:hint="default" w:ascii="Times New Roman" w:hAnsi="Times New Roman" w:eastAsia="仿宋_GB2312" w:cs="Times New Roman"/>
                <w:color w:val="000000"/>
                <w:sz w:val="28"/>
                <w:szCs w:val="28"/>
                <w:highlight w:val="none"/>
                <w:lang w:val="en-US" w:eastAsia="zh-CN"/>
              </w:rPr>
              <w:t xml:space="preserve"> </w:t>
            </w:r>
            <w:r>
              <w:rPr>
                <w:rFonts w:hint="default" w:ascii="Times New Roman" w:hAnsi="Times New Roman" w:eastAsia="仿宋_GB2312" w:cs="Times New Roman"/>
                <w:color w:val="000000"/>
                <w:sz w:val="28"/>
                <w:szCs w:val="28"/>
                <w:highlight w:val="none"/>
              </w:rPr>
              <w:t xml:space="preserve"> 月 </w:t>
            </w:r>
            <w:r>
              <w:rPr>
                <w:rFonts w:hint="default" w:ascii="Times New Roman" w:hAnsi="Times New Roman" w:eastAsia="仿宋_GB2312" w:cs="Times New Roman"/>
                <w:color w:val="000000"/>
                <w:sz w:val="28"/>
                <w:szCs w:val="28"/>
                <w:highlight w:val="none"/>
                <w:lang w:val="en-US" w:eastAsia="zh-CN"/>
              </w:rPr>
              <w:t xml:space="preserve"> </w:t>
            </w:r>
            <w:r>
              <w:rPr>
                <w:rFonts w:hint="default" w:ascii="Times New Roman" w:hAnsi="Times New Roman" w:eastAsia="仿宋_GB2312" w:cs="Times New Roman"/>
                <w:color w:val="000000"/>
                <w:sz w:val="28"/>
                <w:szCs w:val="28"/>
                <w:highlight w:val="none"/>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6" w:hRule="atLeast"/>
        </w:trPr>
        <w:tc>
          <w:tcPr>
            <w:tcW w:w="2171" w:type="dxa"/>
            <w:noWrap w:val="0"/>
            <w:vAlign w:val="center"/>
          </w:tcPr>
          <w:p>
            <w:pPr>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sz w:val="28"/>
                <w:szCs w:val="28"/>
                <w:highlight w:val="none"/>
              </w:rPr>
              <w:t>区、县（市）农业农村部门审核意见</w:t>
            </w:r>
          </w:p>
        </w:tc>
        <w:tc>
          <w:tcPr>
            <w:tcW w:w="6872" w:type="dxa"/>
            <w:gridSpan w:val="3"/>
            <w:noWrap w:val="0"/>
            <w:vAlign w:val="center"/>
          </w:tcPr>
          <w:p>
            <w:pPr>
              <w:shd w:val="clear" w:color="auto" w:fill="auto"/>
              <w:spacing w:line="400" w:lineRule="exact"/>
              <w:ind w:firstLine="2660" w:firstLineChars="950"/>
              <w:jc w:val="center"/>
              <w:rPr>
                <w:rFonts w:hint="default" w:ascii="Times New Roman" w:hAnsi="Times New Roman" w:eastAsia="仿宋_GB2312" w:cs="Times New Roman"/>
                <w:color w:val="000000"/>
                <w:sz w:val="28"/>
                <w:szCs w:val="28"/>
                <w:highlight w:val="none"/>
              </w:rPr>
            </w:pPr>
          </w:p>
          <w:p>
            <w:pPr>
              <w:shd w:val="clear" w:color="auto" w:fill="auto"/>
              <w:spacing w:line="400" w:lineRule="exact"/>
              <w:ind w:firstLine="2660" w:firstLineChars="950"/>
              <w:jc w:val="center"/>
              <w:rPr>
                <w:rFonts w:hint="default" w:ascii="Times New Roman" w:hAnsi="Times New Roman" w:eastAsia="仿宋_GB2312" w:cs="Times New Roman"/>
                <w:color w:val="000000"/>
                <w:sz w:val="28"/>
                <w:szCs w:val="28"/>
                <w:highlight w:val="none"/>
              </w:rPr>
            </w:pPr>
          </w:p>
          <w:p>
            <w:pPr>
              <w:shd w:val="clear" w:color="auto" w:fill="auto"/>
              <w:spacing w:line="400" w:lineRule="exact"/>
              <w:ind w:firstLine="2660" w:firstLineChars="950"/>
              <w:jc w:val="center"/>
              <w:rPr>
                <w:rFonts w:hint="default" w:ascii="Times New Roman" w:hAnsi="Times New Roman" w:eastAsia="仿宋_GB2312" w:cs="Times New Roman"/>
                <w:color w:val="000000"/>
                <w:sz w:val="28"/>
                <w:szCs w:val="28"/>
                <w:highlight w:val="none"/>
              </w:rPr>
            </w:pPr>
          </w:p>
          <w:p>
            <w:pPr>
              <w:shd w:val="clear" w:color="auto" w:fill="auto"/>
              <w:spacing w:line="400" w:lineRule="exact"/>
              <w:ind w:firstLine="4760" w:firstLineChars="1700"/>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kern w:val="0"/>
                <w:sz w:val="28"/>
                <w:szCs w:val="28"/>
                <w:highlight w:val="none"/>
              </w:rPr>
              <w:t>（盖章）</w:t>
            </w:r>
          </w:p>
          <w:p>
            <w:pPr>
              <w:shd w:val="clear" w:color="auto" w:fill="auto"/>
              <w:spacing w:line="400" w:lineRule="exact"/>
              <w:ind w:firstLine="4620" w:firstLineChars="1650"/>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sz w:val="28"/>
                <w:szCs w:val="28"/>
                <w:highlight w:val="none"/>
              </w:rPr>
              <w:t>年 </w:t>
            </w:r>
            <w:r>
              <w:rPr>
                <w:rFonts w:hint="default" w:ascii="Times New Roman" w:hAnsi="Times New Roman" w:eastAsia="仿宋_GB2312" w:cs="Times New Roman"/>
                <w:color w:val="000000"/>
                <w:sz w:val="28"/>
                <w:szCs w:val="28"/>
                <w:highlight w:val="none"/>
                <w:lang w:val="en-US" w:eastAsia="zh-CN"/>
              </w:rPr>
              <w:t xml:space="preserve"> </w:t>
            </w:r>
            <w:r>
              <w:rPr>
                <w:rFonts w:hint="default" w:ascii="Times New Roman" w:hAnsi="Times New Roman" w:eastAsia="仿宋_GB2312" w:cs="Times New Roman"/>
                <w:color w:val="000000"/>
                <w:sz w:val="28"/>
                <w:szCs w:val="28"/>
                <w:highlight w:val="none"/>
              </w:rPr>
              <w:t xml:space="preserve"> 月 </w:t>
            </w:r>
            <w:r>
              <w:rPr>
                <w:rFonts w:hint="default" w:ascii="Times New Roman" w:hAnsi="Times New Roman" w:eastAsia="仿宋_GB2312" w:cs="Times New Roman"/>
                <w:color w:val="000000"/>
                <w:sz w:val="28"/>
                <w:szCs w:val="28"/>
                <w:highlight w:val="none"/>
                <w:lang w:val="en-US" w:eastAsia="zh-CN"/>
              </w:rPr>
              <w:t xml:space="preserve"> </w:t>
            </w:r>
            <w:r>
              <w:rPr>
                <w:rFonts w:hint="default" w:ascii="Times New Roman" w:hAnsi="Times New Roman" w:eastAsia="仿宋_GB2312" w:cs="Times New Roman"/>
                <w:color w:val="000000"/>
                <w:sz w:val="28"/>
                <w:szCs w:val="28"/>
                <w:highlight w:val="none"/>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6" w:hRule="atLeast"/>
        </w:trPr>
        <w:tc>
          <w:tcPr>
            <w:tcW w:w="2171" w:type="dxa"/>
            <w:noWrap w:val="0"/>
            <w:vAlign w:val="center"/>
          </w:tcPr>
          <w:p>
            <w:pPr>
              <w:shd w:val="clear" w:color="auto" w:fill="auto"/>
              <w:spacing w:line="40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市农业农村局审核意见</w:t>
            </w:r>
          </w:p>
        </w:tc>
        <w:tc>
          <w:tcPr>
            <w:tcW w:w="6872" w:type="dxa"/>
            <w:gridSpan w:val="3"/>
            <w:noWrap w:val="0"/>
            <w:vAlign w:val="center"/>
          </w:tcPr>
          <w:p>
            <w:pPr>
              <w:shd w:val="clear" w:color="auto" w:fill="auto"/>
              <w:spacing w:line="400" w:lineRule="exact"/>
              <w:jc w:val="center"/>
              <w:rPr>
                <w:rFonts w:hint="default" w:ascii="Times New Roman" w:hAnsi="Times New Roman" w:eastAsia="仿宋_GB2312" w:cs="Times New Roman"/>
                <w:color w:val="000000"/>
                <w:sz w:val="28"/>
                <w:szCs w:val="28"/>
                <w:highlight w:val="none"/>
              </w:rPr>
            </w:pPr>
          </w:p>
          <w:p>
            <w:pPr>
              <w:shd w:val="clear" w:color="auto" w:fill="auto"/>
              <w:spacing w:line="400" w:lineRule="exact"/>
              <w:jc w:val="center"/>
              <w:rPr>
                <w:rFonts w:hint="default" w:ascii="Times New Roman" w:hAnsi="Times New Roman" w:eastAsia="仿宋_GB2312" w:cs="Times New Roman"/>
                <w:color w:val="000000"/>
                <w:sz w:val="28"/>
                <w:szCs w:val="28"/>
                <w:highlight w:val="none"/>
              </w:rPr>
            </w:pPr>
          </w:p>
          <w:p>
            <w:pPr>
              <w:shd w:val="clear" w:color="auto" w:fill="auto"/>
              <w:spacing w:line="40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kern w:val="0"/>
                <w:sz w:val="28"/>
                <w:szCs w:val="28"/>
                <w:highlight w:val="none"/>
              </w:rPr>
              <w:t xml:space="preserve">                          （盖章）</w:t>
            </w:r>
          </w:p>
          <w:p>
            <w:pPr>
              <w:shd w:val="clear" w:color="auto" w:fill="auto"/>
              <w:spacing w:line="400" w:lineRule="exact"/>
              <w:ind w:firstLine="4620" w:firstLineChars="1650"/>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年 </w:t>
            </w:r>
            <w:r>
              <w:rPr>
                <w:rFonts w:hint="default" w:ascii="Times New Roman" w:hAnsi="Times New Roman" w:eastAsia="仿宋_GB2312" w:cs="Times New Roman"/>
                <w:color w:val="000000"/>
                <w:sz w:val="28"/>
                <w:szCs w:val="28"/>
                <w:highlight w:val="none"/>
                <w:lang w:val="en-US" w:eastAsia="zh-CN"/>
              </w:rPr>
              <w:t xml:space="preserve"> </w:t>
            </w:r>
            <w:r>
              <w:rPr>
                <w:rFonts w:hint="default" w:ascii="Times New Roman" w:hAnsi="Times New Roman" w:eastAsia="仿宋_GB2312" w:cs="Times New Roman"/>
                <w:color w:val="000000"/>
                <w:sz w:val="28"/>
                <w:szCs w:val="28"/>
                <w:highlight w:val="none"/>
              </w:rPr>
              <w:t xml:space="preserve"> 月 </w:t>
            </w:r>
            <w:r>
              <w:rPr>
                <w:rFonts w:hint="default" w:ascii="Times New Roman" w:hAnsi="Times New Roman" w:eastAsia="仿宋_GB2312" w:cs="Times New Roman"/>
                <w:color w:val="000000"/>
                <w:sz w:val="28"/>
                <w:szCs w:val="28"/>
                <w:highlight w:val="none"/>
                <w:lang w:val="en-US" w:eastAsia="zh-CN"/>
              </w:rPr>
              <w:t xml:space="preserve"> </w:t>
            </w:r>
            <w:r>
              <w:rPr>
                <w:rFonts w:hint="default" w:ascii="Times New Roman" w:hAnsi="Times New Roman" w:eastAsia="仿宋_GB2312" w:cs="Times New Roman"/>
                <w:color w:val="000000"/>
                <w:sz w:val="28"/>
                <w:szCs w:val="28"/>
                <w:highlight w:val="none"/>
              </w:rPr>
              <w:t xml:space="preserve"> 日</w:t>
            </w:r>
          </w:p>
        </w:tc>
      </w:tr>
    </w:tbl>
    <w:p>
      <w:pPr>
        <w:shd w:val="clear" w:color="auto" w:fill="auto"/>
        <w:spacing w:line="400" w:lineRule="exact"/>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pPr>
    </w:p>
    <w:p>
      <w:pPr>
        <w:rPr>
          <w:rFonts w:hint="default" w:ascii="Times New Roman" w:hAnsi="Times New Roman" w:cs="Times New Roman"/>
          <w:color w:val="000000" w:themeColor="text1"/>
          <w:highlight w:val="none"/>
          <w14:textFill>
            <w14:solidFill>
              <w14:schemeClr w14:val="tx1"/>
            </w14:solidFill>
          </w14:textFill>
        </w:rPr>
        <w:sectPr>
          <w:pgSz w:w="11905" w:h="16838"/>
          <w:pgMar w:top="2098" w:right="1531" w:bottom="1871" w:left="1531" w:header="850" w:footer="1531" w:gutter="0"/>
          <w:cols w:space="0" w:num="1"/>
          <w:rtlGutter w:val="0"/>
          <w:docGrid w:linePitch="312" w:charSpace="0"/>
        </w:sect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附表1</w:t>
      </w: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3</w:t>
      </w:r>
    </w:p>
    <w:p>
      <w:pPr>
        <w:pStyle w:val="10"/>
        <w:shd w:val="clear" w:color="auto" w:fill="auto"/>
        <w:spacing w:before="0" w:beforeAutospacing="0" w:after="0" w:afterAutospacing="0" w:line="540" w:lineRule="exact"/>
        <w:jc w:val="center"/>
        <w:rPr>
          <w:rFonts w:hint="default" w:ascii="Times New Roman" w:hAnsi="Times New Roman" w:eastAsia="方正小标宋简体" w:cs="Times New Roman"/>
          <w:b w:val="0"/>
          <w:color w:val="000000"/>
          <w:sz w:val="44"/>
          <w:szCs w:val="44"/>
          <w:highlight w:val="none"/>
        </w:rPr>
      </w:pPr>
      <w:r>
        <w:rPr>
          <w:rFonts w:hint="default" w:ascii="Times New Roman" w:hAnsi="Times New Roman" w:eastAsia="方正小标宋简体" w:cs="Times New Roman"/>
          <w:b w:val="0"/>
          <w:color w:val="000000"/>
          <w:sz w:val="44"/>
          <w:szCs w:val="44"/>
          <w:highlight w:val="none"/>
        </w:rPr>
        <w:t>绍兴市主要农作物新品种示范奖补资金</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b w:val="0"/>
          <w:color w:val="000000"/>
          <w:sz w:val="44"/>
          <w:szCs w:val="44"/>
          <w:highlight w:val="none"/>
        </w:rPr>
        <w:t>申请表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22"/>
        <w:gridCol w:w="2963"/>
        <w:gridCol w:w="1545"/>
        <w:gridCol w:w="2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744"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种植主体</w:t>
            </w:r>
          </w:p>
        </w:tc>
        <w:tc>
          <w:tcPr>
            <w:tcW w:w="2985" w:type="dxa"/>
            <w:gridSpan w:val="2"/>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p>
        </w:tc>
        <w:tc>
          <w:tcPr>
            <w:tcW w:w="1545"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联系电话</w:t>
            </w:r>
          </w:p>
        </w:tc>
        <w:tc>
          <w:tcPr>
            <w:tcW w:w="2728"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744"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种植地点</w:t>
            </w:r>
          </w:p>
        </w:tc>
        <w:tc>
          <w:tcPr>
            <w:tcW w:w="2985" w:type="dxa"/>
            <w:gridSpan w:val="2"/>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p>
        </w:tc>
        <w:tc>
          <w:tcPr>
            <w:tcW w:w="1545"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身份证号</w:t>
            </w:r>
          </w:p>
        </w:tc>
        <w:tc>
          <w:tcPr>
            <w:tcW w:w="2728"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744"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新品种名称及审定编号</w:t>
            </w:r>
          </w:p>
        </w:tc>
        <w:tc>
          <w:tcPr>
            <w:tcW w:w="2985" w:type="dxa"/>
            <w:gridSpan w:val="2"/>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p>
        </w:tc>
        <w:tc>
          <w:tcPr>
            <w:tcW w:w="1545"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pacing w:val="-8"/>
                <w:sz w:val="28"/>
                <w:szCs w:val="28"/>
                <w:highlight w:val="none"/>
              </w:rPr>
            </w:pPr>
            <w:r>
              <w:rPr>
                <w:rFonts w:hint="default" w:ascii="Times New Roman" w:hAnsi="Times New Roman" w:eastAsia="仿宋_GB2312" w:cs="Times New Roman"/>
                <w:color w:val="000000"/>
                <w:sz w:val="28"/>
                <w:szCs w:val="28"/>
                <w:highlight w:val="none"/>
              </w:rPr>
              <w:t>种植面积（亩）</w:t>
            </w:r>
          </w:p>
        </w:tc>
        <w:tc>
          <w:tcPr>
            <w:tcW w:w="2728"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3" w:hRule="atLeast"/>
          <w:jc w:val="center"/>
        </w:trPr>
        <w:tc>
          <w:tcPr>
            <w:tcW w:w="9002" w:type="dxa"/>
            <w:gridSpan w:val="5"/>
            <w:tcBorders>
              <w:top w:val="single" w:color="auto" w:sz="8" w:space="0"/>
              <w:left w:val="single" w:color="auto" w:sz="8" w:space="0"/>
              <w:bottom w:val="single" w:color="auto" w:sz="8" w:space="0"/>
              <w:right w:val="single" w:color="auto" w:sz="8" w:space="0"/>
            </w:tcBorders>
            <w:noWrap w:val="0"/>
            <w:vAlign w:val="center"/>
          </w:tcPr>
          <w:p>
            <w:pPr>
              <w:shd w:val="clear" w:color="auto" w:fill="auto"/>
              <w:adjustRightInd w:val="0"/>
              <w:snapToGrid w:val="0"/>
              <w:spacing w:line="420" w:lineRule="exact"/>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真实性承诺：</w:t>
            </w:r>
          </w:p>
          <w:p>
            <w:pPr>
              <w:shd w:val="clear" w:color="auto" w:fill="auto"/>
              <w:adjustRightInd w:val="0"/>
              <w:snapToGrid w:val="0"/>
              <w:spacing w:line="420" w:lineRule="exact"/>
              <w:ind w:firstLine="600"/>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本人慎重承诺上述申请内容真实，数据正确，若弄虚作假，自愿放弃3年农业补贴，并承担法律责任。</w:t>
            </w:r>
          </w:p>
          <w:p>
            <w:pPr>
              <w:shd w:val="clear" w:color="auto" w:fill="auto"/>
              <w:adjustRightInd w:val="0"/>
              <w:snapToGrid w:val="0"/>
              <w:spacing w:line="420" w:lineRule="exact"/>
              <w:ind w:firstLine="600"/>
              <w:rPr>
                <w:rFonts w:hint="default" w:ascii="Times New Roman" w:hAnsi="Times New Roman" w:eastAsia="仿宋_GB2312" w:cs="Times New Roman"/>
                <w:color w:val="000000"/>
                <w:sz w:val="28"/>
                <w:szCs w:val="28"/>
                <w:highlight w:val="none"/>
              </w:rPr>
            </w:pPr>
          </w:p>
          <w:p>
            <w:pPr>
              <w:shd w:val="clear" w:color="auto" w:fill="auto"/>
              <w:adjustRightInd w:val="0"/>
              <w:snapToGrid w:val="0"/>
              <w:spacing w:line="420" w:lineRule="exact"/>
              <w:ind w:firstLine="600"/>
              <w:rPr>
                <w:rFonts w:hint="default" w:ascii="Times New Roman" w:hAnsi="Times New Roman" w:eastAsia="仿宋_GB2312" w:cs="Times New Roman"/>
                <w:b/>
                <w:color w:val="000000"/>
                <w:sz w:val="28"/>
                <w:szCs w:val="28"/>
                <w:highlight w:val="none"/>
              </w:rPr>
            </w:pPr>
            <w:r>
              <w:rPr>
                <w:rFonts w:hint="default" w:ascii="Times New Roman" w:hAnsi="Times New Roman" w:eastAsia="仿宋_GB2312" w:cs="Times New Roman"/>
                <w:color w:val="000000"/>
                <w:sz w:val="28"/>
                <w:szCs w:val="28"/>
                <w:highlight w:val="none"/>
              </w:rPr>
              <w:t xml:space="preserve">　　　　　　　　　　　        承诺人：　  　（签章）  </w:t>
            </w:r>
            <w:r>
              <w:rPr>
                <w:rFonts w:hint="default" w:ascii="Times New Roman" w:hAnsi="Times New Roman" w:eastAsia="仿宋_GB2312" w:cs="Times New Roman"/>
                <w:b/>
                <w:color w:val="000000"/>
                <w:sz w:val="28"/>
                <w:szCs w:val="28"/>
                <w:highlight w:val="none"/>
              </w:rPr>
              <w:t xml:space="preserve">                                        </w:t>
            </w:r>
          </w:p>
          <w:p>
            <w:pPr>
              <w:shd w:val="clear" w:color="auto" w:fill="auto"/>
              <w:adjustRightInd w:val="0"/>
              <w:snapToGrid w:val="0"/>
              <w:spacing w:line="420" w:lineRule="exact"/>
              <w:ind w:firstLine="600"/>
              <w:rPr>
                <w:rFonts w:hint="default" w:ascii="Times New Roman" w:hAnsi="Times New Roman" w:eastAsia="仿宋_GB2312" w:cs="Times New Roman"/>
                <w:b/>
                <w:color w:val="000000"/>
                <w:sz w:val="28"/>
                <w:szCs w:val="28"/>
                <w:highlight w:val="none"/>
              </w:rPr>
            </w:pPr>
            <w:r>
              <w:rPr>
                <w:rFonts w:hint="default" w:ascii="Times New Roman" w:hAnsi="Times New Roman" w:eastAsia="仿宋_GB2312" w:cs="Times New Roman"/>
                <w:b/>
                <w:color w:val="000000"/>
                <w:sz w:val="28"/>
                <w:szCs w:val="28"/>
                <w:highlight w:val="none"/>
              </w:rPr>
              <w:t xml:space="preserve">                                          </w:t>
            </w:r>
            <w:r>
              <w:rPr>
                <w:rFonts w:hint="default" w:ascii="Times New Roman" w:hAnsi="Times New Roman" w:eastAsia="仿宋_GB2312" w:cs="Times New Roman"/>
                <w:color w:val="000000"/>
                <w:sz w:val="28"/>
                <w:szCs w:val="28"/>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8" w:hRule="atLeast"/>
          <w:jc w:val="center"/>
        </w:trPr>
        <w:tc>
          <w:tcPr>
            <w:tcW w:w="1766" w:type="dxa"/>
            <w:gridSpan w:val="2"/>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区、县（市）农业农村部门核实意见</w:t>
            </w:r>
          </w:p>
        </w:tc>
        <w:tc>
          <w:tcPr>
            <w:tcW w:w="7236" w:type="dxa"/>
            <w:gridSpan w:val="3"/>
            <w:tcBorders>
              <w:top w:val="single" w:color="auto" w:sz="8" w:space="0"/>
              <w:left w:val="single" w:color="auto" w:sz="8" w:space="0"/>
              <w:bottom w:val="single" w:color="auto" w:sz="8" w:space="0"/>
              <w:right w:val="single" w:color="auto" w:sz="8" w:space="0"/>
            </w:tcBorders>
            <w:noWrap w:val="0"/>
            <w:vAlign w:val="top"/>
          </w:tcPr>
          <w:p>
            <w:pPr>
              <w:shd w:val="clear" w:color="auto" w:fill="auto"/>
              <w:spacing w:line="420" w:lineRule="exact"/>
              <w:jc w:val="right"/>
              <w:rPr>
                <w:rFonts w:hint="default" w:ascii="Times New Roman" w:hAnsi="Times New Roman" w:eastAsia="仿宋_GB2312" w:cs="Times New Roman"/>
                <w:color w:val="000000"/>
                <w:sz w:val="28"/>
                <w:szCs w:val="28"/>
                <w:highlight w:val="none"/>
              </w:rPr>
            </w:pPr>
          </w:p>
          <w:p>
            <w:pPr>
              <w:shd w:val="clear" w:color="auto" w:fill="auto"/>
              <w:spacing w:line="420" w:lineRule="exact"/>
              <w:jc w:val="right"/>
              <w:rPr>
                <w:rFonts w:hint="default" w:ascii="Times New Roman" w:hAnsi="Times New Roman" w:eastAsia="仿宋_GB2312" w:cs="Times New Roman"/>
                <w:color w:val="000000"/>
                <w:sz w:val="28"/>
                <w:szCs w:val="28"/>
                <w:highlight w:val="none"/>
              </w:rPr>
            </w:pPr>
          </w:p>
          <w:p>
            <w:pPr>
              <w:shd w:val="clear" w:color="auto" w:fill="auto"/>
              <w:spacing w:line="420" w:lineRule="exact"/>
              <w:jc w:val="center"/>
              <w:rPr>
                <w:rFonts w:hint="default" w:ascii="Times New Roman" w:hAnsi="Times New Roman" w:eastAsia="仿宋_GB2312" w:cs="Times New Roman"/>
                <w:color w:val="000000"/>
                <w:sz w:val="28"/>
                <w:szCs w:val="28"/>
                <w:highlight w:val="none"/>
              </w:rPr>
            </w:pPr>
          </w:p>
          <w:p>
            <w:pPr>
              <w:shd w:val="clear" w:color="auto" w:fill="auto"/>
              <w:spacing w:line="420" w:lineRule="exact"/>
              <w:jc w:val="center"/>
              <w:rPr>
                <w:rFonts w:hint="default" w:ascii="Times New Roman" w:hAnsi="Times New Roman" w:eastAsia="仿宋_GB2312" w:cs="Times New Roman"/>
                <w:color w:val="000000"/>
                <w:sz w:val="28"/>
                <w:szCs w:val="28"/>
                <w:highlight w:val="none"/>
              </w:rPr>
            </w:pPr>
          </w:p>
          <w:p>
            <w:pPr>
              <w:shd w:val="clear" w:color="auto" w:fill="auto"/>
              <w:spacing w:line="420" w:lineRule="exact"/>
              <w:jc w:val="center"/>
              <w:rPr>
                <w:rFonts w:hint="default" w:ascii="Times New Roman" w:hAnsi="Times New Roman" w:eastAsia="仿宋_GB2312" w:cs="Times New Roman"/>
                <w:color w:val="000000"/>
                <w:sz w:val="28"/>
                <w:szCs w:val="28"/>
                <w:highlight w:val="none"/>
              </w:rPr>
            </w:pPr>
          </w:p>
          <w:p>
            <w:pPr>
              <w:shd w:val="clear" w:color="auto" w:fill="auto"/>
              <w:spacing w:line="420" w:lineRule="exact"/>
              <w:jc w:val="center"/>
              <w:rPr>
                <w:rFonts w:hint="default" w:ascii="Times New Roman" w:hAnsi="Times New Roman" w:eastAsia="仿宋_GB2312" w:cs="Times New Roman"/>
                <w:color w:val="000000"/>
                <w:sz w:val="28"/>
                <w:szCs w:val="28"/>
                <w:highlight w:val="none"/>
              </w:rPr>
            </w:pPr>
            <w:r>
              <w:rPr>
                <w:rFonts w:hint="eastAsia" w:ascii="Times New Roman" w:hAnsi="Times New Roman" w:eastAsia="仿宋_GB2312" w:cs="Times New Roman"/>
                <w:color w:val="000000"/>
                <w:sz w:val="28"/>
                <w:szCs w:val="28"/>
                <w:highlight w:val="none"/>
                <w:lang w:val="en-US" w:eastAsia="zh-CN"/>
              </w:rPr>
              <w:t xml:space="preserve">               </w:t>
            </w:r>
            <w:r>
              <w:rPr>
                <w:rFonts w:hint="default" w:ascii="Times New Roman" w:hAnsi="Times New Roman" w:eastAsia="仿宋_GB2312" w:cs="Times New Roman"/>
                <w:color w:val="000000"/>
                <w:sz w:val="28"/>
                <w:szCs w:val="28"/>
                <w:highlight w:val="none"/>
              </w:rPr>
              <w:t xml:space="preserve"> （公章）　　                                 </w:t>
            </w:r>
          </w:p>
          <w:p>
            <w:pPr>
              <w:shd w:val="clear" w:color="auto" w:fill="auto"/>
              <w:spacing w:line="42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jc w:val="center"/>
        </w:trPr>
        <w:tc>
          <w:tcPr>
            <w:tcW w:w="1766" w:type="dxa"/>
            <w:gridSpan w:val="2"/>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50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市农业农村局审核意见</w:t>
            </w:r>
          </w:p>
        </w:tc>
        <w:tc>
          <w:tcPr>
            <w:tcW w:w="7236" w:type="dxa"/>
            <w:gridSpan w:val="3"/>
            <w:tcBorders>
              <w:top w:val="single" w:color="auto" w:sz="8" w:space="0"/>
              <w:left w:val="single" w:color="auto" w:sz="8" w:space="0"/>
              <w:bottom w:val="single" w:color="auto" w:sz="8" w:space="0"/>
              <w:right w:val="single" w:color="auto" w:sz="8" w:space="0"/>
            </w:tcBorders>
            <w:noWrap w:val="0"/>
            <w:vAlign w:val="bottom"/>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p>
          <w:p>
            <w:pPr>
              <w:shd w:val="clear" w:color="auto" w:fill="auto"/>
              <w:spacing w:line="420" w:lineRule="exact"/>
              <w:jc w:val="center"/>
              <w:rPr>
                <w:rFonts w:hint="default" w:ascii="Times New Roman" w:hAnsi="Times New Roman" w:eastAsia="仿宋_GB2312" w:cs="Times New Roman"/>
                <w:color w:val="000000"/>
                <w:sz w:val="28"/>
                <w:szCs w:val="28"/>
                <w:highlight w:val="none"/>
              </w:rPr>
            </w:pPr>
          </w:p>
          <w:p>
            <w:pPr>
              <w:shd w:val="clear" w:color="auto" w:fill="auto"/>
              <w:spacing w:line="420" w:lineRule="exact"/>
              <w:jc w:val="center"/>
              <w:rPr>
                <w:rFonts w:hint="default" w:ascii="Times New Roman" w:hAnsi="Times New Roman" w:eastAsia="仿宋_GB2312" w:cs="Times New Roman"/>
                <w:color w:val="000000"/>
                <w:sz w:val="28"/>
                <w:szCs w:val="28"/>
                <w:highlight w:val="none"/>
              </w:rPr>
            </w:pPr>
          </w:p>
          <w:p>
            <w:pPr>
              <w:shd w:val="clear" w:color="auto" w:fill="auto"/>
              <w:spacing w:line="420" w:lineRule="exact"/>
              <w:jc w:val="center"/>
              <w:rPr>
                <w:rFonts w:hint="default" w:ascii="Times New Roman" w:hAnsi="Times New Roman" w:eastAsia="仿宋_GB2312" w:cs="Times New Roman"/>
                <w:color w:val="000000"/>
                <w:sz w:val="28"/>
                <w:szCs w:val="28"/>
                <w:highlight w:val="none"/>
              </w:rPr>
            </w:pPr>
          </w:p>
          <w:p>
            <w:pPr>
              <w:shd w:val="clear" w:color="auto" w:fill="auto"/>
              <w:spacing w:line="42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 xml:space="preserve">                   </w:t>
            </w:r>
          </w:p>
          <w:p>
            <w:pPr>
              <w:shd w:val="clear" w:color="auto" w:fill="auto"/>
              <w:spacing w:line="42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 xml:space="preserve">                 </w:t>
            </w:r>
            <w:r>
              <w:rPr>
                <w:rFonts w:hint="default" w:ascii="Times New Roman" w:hAnsi="Times New Roman" w:eastAsia="仿宋_GB2312" w:cs="Times New Roman"/>
                <w:color w:val="000000"/>
                <w:kern w:val="0"/>
                <w:sz w:val="28"/>
                <w:szCs w:val="28"/>
                <w:highlight w:val="none"/>
              </w:rPr>
              <w:t>（盖章）</w:t>
            </w:r>
            <w:r>
              <w:rPr>
                <w:rFonts w:hint="default" w:ascii="Times New Roman" w:hAnsi="Times New Roman" w:eastAsia="仿宋_GB2312" w:cs="Times New Roman"/>
                <w:color w:val="000000"/>
                <w:sz w:val="28"/>
                <w:szCs w:val="28"/>
                <w:highlight w:val="none"/>
              </w:rPr>
              <w:t>　　　　</w:t>
            </w:r>
          </w:p>
          <w:p>
            <w:pPr>
              <w:shd w:val="clear" w:color="auto" w:fill="auto"/>
              <w:spacing w:line="500" w:lineRule="exact"/>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 xml:space="preserve">                              年　　月　　日</w:t>
            </w:r>
          </w:p>
        </w:tc>
      </w:tr>
    </w:tbl>
    <w:p>
      <w:pP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br w:type="page"/>
      </w: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附表1</w:t>
      </w: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4</w:t>
      </w:r>
    </w:p>
    <w:p>
      <w:pPr>
        <w:pStyle w:val="10"/>
        <w:shd w:val="clear" w:color="auto" w:fill="auto"/>
        <w:spacing w:before="0" w:beforeAutospacing="0" w:after="0" w:afterAutospacing="0" w:line="540" w:lineRule="exact"/>
        <w:rPr>
          <w:rFonts w:hint="eastAsia" w:ascii="Times New Roman" w:hAnsi="Times New Roman" w:eastAsia="方正小标宋简体" w:cs="Times New Roman"/>
          <w:b w:val="0"/>
          <w:color w:val="000000"/>
          <w:sz w:val="44"/>
          <w:szCs w:val="44"/>
          <w:highlight w:val="none"/>
          <w:lang w:eastAsia="zh-CN"/>
        </w:rPr>
      </w:pPr>
      <w:r>
        <w:rPr>
          <w:rFonts w:hint="default" w:ascii="Times New Roman" w:hAnsi="Times New Roman" w:eastAsia="方正小标宋简体" w:cs="Times New Roman"/>
          <w:b w:val="0"/>
          <w:color w:val="000000"/>
          <w:sz w:val="44"/>
          <w:szCs w:val="44"/>
          <w:highlight w:val="none"/>
        </w:rPr>
        <w:t>绍兴市</w:t>
      </w:r>
      <w:r>
        <w:rPr>
          <w:rFonts w:hint="eastAsia" w:ascii="Times New Roman" w:hAnsi="Times New Roman" w:eastAsia="方正小标宋简体" w:cs="Times New Roman"/>
          <w:b w:val="0"/>
          <w:color w:val="000000"/>
          <w:sz w:val="44"/>
          <w:szCs w:val="44"/>
          <w:highlight w:val="none"/>
          <w:lang w:eastAsia="zh-CN"/>
        </w:rPr>
        <w:t>种子企业</w:t>
      </w:r>
      <w:r>
        <w:rPr>
          <w:rFonts w:hint="eastAsia" w:ascii="Times New Roman" w:hAnsi="Times New Roman" w:eastAsia="方正小标宋简体" w:cs="Times New Roman"/>
          <w:b w:val="0"/>
          <w:snapToGrid/>
          <w:color w:val="000000"/>
          <w:kern w:val="0"/>
          <w:sz w:val="44"/>
          <w:szCs w:val="44"/>
          <w:highlight w:val="none"/>
        </w:rPr>
        <w:t>良种繁育基地建设</w:t>
      </w:r>
    </w:p>
    <w:p>
      <w:pPr>
        <w:shd w:val="clear" w:color="auto" w:fill="auto"/>
        <w:spacing w:line="560" w:lineRule="exact"/>
        <w:jc w:val="center"/>
        <w:rPr>
          <w:rFonts w:hint="default" w:ascii="Times New Roman" w:hAnsi="Times New Roman" w:eastAsia="方正小标宋简体" w:cs="Times New Roman"/>
          <w:color w:val="000000" w:themeColor="text1"/>
          <w:w w:val="98"/>
          <w:sz w:val="44"/>
          <w:szCs w:val="44"/>
          <w:highlight w:val="none"/>
          <w14:textFill>
            <w14:solidFill>
              <w14:schemeClr w14:val="tx1"/>
            </w14:solidFill>
          </w14:textFill>
        </w:rPr>
      </w:pPr>
      <w:r>
        <w:rPr>
          <w:rFonts w:hint="default" w:ascii="Times New Roman" w:hAnsi="Times New Roman" w:eastAsia="方正小标宋简体" w:cs="Times New Roman"/>
          <w:b w:val="0"/>
          <w:color w:val="000000"/>
          <w:sz w:val="44"/>
          <w:szCs w:val="44"/>
          <w:highlight w:val="none"/>
        </w:rPr>
        <w:t>补贴资金申请表</w:t>
      </w:r>
    </w:p>
    <w:p>
      <w:pPr>
        <w:rPr>
          <w:rFonts w:hint="default" w:ascii="Times New Roman" w:hAnsi="Times New Roman" w:cs="Times New Roman"/>
          <w:color w:val="000000" w:themeColor="text1"/>
          <w:highlight w:val="none"/>
          <w14:textFill>
            <w14:solidFill>
              <w14:schemeClr w14:val="tx1"/>
            </w14:solidFill>
          </w14:textFill>
        </w:rPr>
      </w:pPr>
    </w:p>
    <w:tbl>
      <w:tblPr>
        <w:tblStyle w:val="13"/>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22"/>
        <w:gridCol w:w="2698"/>
        <w:gridCol w:w="2295"/>
        <w:gridCol w:w="2242"/>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744"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eastAsia" w:ascii="Times New Roman" w:hAnsi="Times New Roman" w:eastAsia="仿宋_GB2312" w:cs="Times New Roman"/>
                <w:color w:val="000000"/>
                <w:sz w:val="28"/>
                <w:szCs w:val="28"/>
                <w:highlight w:val="none"/>
                <w:lang w:eastAsia="zh-CN"/>
              </w:rPr>
            </w:pPr>
            <w:r>
              <w:rPr>
                <w:rFonts w:hint="eastAsia" w:ascii="Times New Roman" w:hAnsi="Times New Roman" w:eastAsia="仿宋_GB2312" w:cs="Times New Roman"/>
                <w:color w:val="000000"/>
                <w:sz w:val="28"/>
                <w:szCs w:val="28"/>
                <w:highlight w:val="none"/>
                <w:lang w:eastAsia="zh-CN"/>
              </w:rPr>
              <w:t>企业名称</w:t>
            </w:r>
          </w:p>
        </w:tc>
        <w:tc>
          <w:tcPr>
            <w:tcW w:w="7258" w:type="dxa"/>
            <w:gridSpan w:val="5"/>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744"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eastAsia" w:ascii="Times New Roman" w:hAnsi="Times New Roman" w:eastAsia="仿宋_GB2312" w:cs="Times New Roman"/>
                <w:color w:val="000000"/>
                <w:sz w:val="28"/>
                <w:szCs w:val="28"/>
                <w:highlight w:val="none"/>
                <w:lang w:eastAsia="zh-CN"/>
              </w:rPr>
            </w:pPr>
            <w:r>
              <w:rPr>
                <w:rFonts w:hint="eastAsia" w:ascii="Times New Roman" w:hAnsi="Times New Roman" w:eastAsia="仿宋_GB2312" w:cs="Times New Roman"/>
                <w:color w:val="000000"/>
                <w:sz w:val="28"/>
                <w:szCs w:val="28"/>
                <w:highlight w:val="none"/>
                <w:lang w:eastAsia="zh-CN"/>
              </w:rPr>
              <w:t>法人代表</w:t>
            </w:r>
          </w:p>
        </w:tc>
        <w:tc>
          <w:tcPr>
            <w:tcW w:w="2720" w:type="dxa"/>
            <w:gridSpan w:val="2"/>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p>
        </w:tc>
        <w:tc>
          <w:tcPr>
            <w:tcW w:w="2295"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eastAsia" w:ascii="Times New Roman" w:hAnsi="Times New Roman" w:eastAsia="仿宋_GB2312" w:cs="Times New Roman"/>
                <w:color w:val="000000"/>
                <w:spacing w:val="-8"/>
                <w:sz w:val="28"/>
                <w:szCs w:val="28"/>
                <w:highlight w:val="none"/>
                <w:lang w:eastAsia="zh-CN"/>
              </w:rPr>
            </w:pPr>
            <w:r>
              <w:rPr>
                <w:rFonts w:hint="eastAsia" w:ascii="Times New Roman" w:hAnsi="Times New Roman" w:eastAsia="仿宋_GB2312" w:cs="Times New Roman"/>
                <w:color w:val="000000"/>
                <w:spacing w:val="-8"/>
                <w:sz w:val="28"/>
                <w:szCs w:val="28"/>
                <w:highlight w:val="none"/>
                <w:lang w:eastAsia="zh-CN"/>
              </w:rPr>
              <w:t>联系电话</w:t>
            </w:r>
          </w:p>
        </w:tc>
        <w:tc>
          <w:tcPr>
            <w:tcW w:w="2243" w:type="dxa"/>
            <w:gridSpan w:val="2"/>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744"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lang w:val="en-US" w:eastAsia="zh-CN"/>
              </w:rPr>
            </w:pPr>
            <w:r>
              <w:rPr>
                <w:rFonts w:hint="eastAsia" w:ascii="Times New Roman" w:hAnsi="Times New Roman" w:eastAsia="仿宋_GB2312" w:cs="Times New Roman"/>
                <w:color w:val="000000"/>
                <w:sz w:val="28"/>
                <w:szCs w:val="28"/>
                <w:highlight w:val="none"/>
                <w:lang w:eastAsia="zh-CN"/>
              </w:rPr>
              <w:t>作物类型</w:t>
            </w:r>
            <w:r>
              <w:rPr>
                <w:rFonts w:hint="eastAsia" w:ascii="Times New Roman" w:hAnsi="Times New Roman" w:eastAsia="仿宋_GB2312" w:cs="Times New Roman"/>
                <w:color w:val="000000"/>
                <w:sz w:val="28"/>
                <w:szCs w:val="28"/>
                <w:highlight w:val="none"/>
                <w:lang w:val="en-US" w:eastAsia="zh-CN"/>
              </w:rPr>
              <w:t>1</w:t>
            </w:r>
          </w:p>
        </w:tc>
        <w:tc>
          <w:tcPr>
            <w:tcW w:w="2720" w:type="dxa"/>
            <w:gridSpan w:val="2"/>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p>
        </w:tc>
        <w:tc>
          <w:tcPr>
            <w:tcW w:w="2295"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pacing w:val="-8"/>
                <w:sz w:val="28"/>
                <w:szCs w:val="28"/>
                <w:highlight w:val="none"/>
              </w:rPr>
            </w:pPr>
            <w:r>
              <w:rPr>
                <w:rFonts w:hint="eastAsia" w:ascii="Times New Roman" w:hAnsi="Times New Roman" w:eastAsia="仿宋_GB2312" w:cs="Times New Roman"/>
                <w:color w:val="000000"/>
                <w:sz w:val="28"/>
                <w:szCs w:val="28"/>
                <w:highlight w:val="none"/>
                <w:lang w:eastAsia="zh-CN"/>
              </w:rPr>
              <w:t>生产面积</w:t>
            </w:r>
            <w:r>
              <w:rPr>
                <w:rFonts w:hint="default" w:ascii="Times New Roman" w:hAnsi="Times New Roman" w:eastAsia="仿宋_GB2312" w:cs="Times New Roman"/>
                <w:color w:val="000000"/>
                <w:sz w:val="28"/>
                <w:szCs w:val="28"/>
                <w:highlight w:val="none"/>
              </w:rPr>
              <w:t>（亩）</w:t>
            </w:r>
          </w:p>
        </w:tc>
        <w:tc>
          <w:tcPr>
            <w:tcW w:w="2243" w:type="dxa"/>
            <w:gridSpan w:val="2"/>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744"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eastAsia" w:ascii="Times New Roman" w:hAnsi="Times New Roman" w:eastAsia="仿宋_GB2312" w:cs="Times New Roman"/>
                <w:color w:val="000000"/>
                <w:sz w:val="28"/>
                <w:szCs w:val="28"/>
                <w:highlight w:val="none"/>
                <w:lang w:eastAsia="zh-CN"/>
              </w:rPr>
            </w:pPr>
            <w:r>
              <w:rPr>
                <w:rFonts w:hint="eastAsia" w:ascii="Times New Roman" w:hAnsi="Times New Roman" w:eastAsia="仿宋_GB2312" w:cs="Times New Roman"/>
                <w:color w:val="000000"/>
                <w:sz w:val="28"/>
                <w:szCs w:val="28"/>
                <w:highlight w:val="none"/>
                <w:lang w:eastAsia="zh-CN"/>
              </w:rPr>
              <w:t>作物类型</w:t>
            </w:r>
            <w:r>
              <w:rPr>
                <w:rFonts w:hint="eastAsia" w:ascii="Times New Roman" w:hAnsi="Times New Roman" w:eastAsia="仿宋_GB2312" w:cs="Times New Roman"/>
                <w:color w:val="000000"/>
                <w:sz w:val="28"/>
                <w:szCs w:val="28"/>
                <w:highlight w:val="none"/>
                <w:lang w:val="en-US" w:eastAsia="zh-CN"/>
              </w:rPr>
              <w:t>2</w:t>
            </w:r>
          </w:p>
        </w:tc>
        <w:tc>
          <w:tcPr>
            <w:tcW w:w="2720" w:type="dxa"/>
            <w:gridSpan w:val="2"/>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p>
        </w:tc>
        <w:tc>
          <w:tcPr>
            <w:tcW w:w="2295"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eastAsia" w:ascii="Times New Roman" w:hAnsi="Times New Roman" w:eastAsia="仿宋_GB2312" w:cs="Times New Roman"/>
                <w:color w:val="000000"/>
                <w:sz w:val="28"/>
                <w:szCs w:val="28"/>
                <w:highlight w:val="none"/>
                <w:lang w:eastAsia="zh-CN"/>
              </w:rPr>
            </w:pPr>
            <w:r>
              <w:rPr>
                <w:rFonts w:hint="eastAsia" w:ascii="Times New Roman" w:hAnsi="Times New Roman" w:eastAsia="仿宋_GB2312" w:cs="Times New Roman"/>
                <w:color w:val="000000"/>
                <w:sz w:val="28"/>
                <w:szCs w:val="28"/>
                <w:highlight w:val="none"/>
                <w:lang w:eastAsia="zh-CN"/>
              </w:rPr>
              <w:t>生产面积</w:t>
            </w:r>
            <w:r>
              <w:rPr>
                <w:rFonts w:hint="default" w:ascii="Times New Roman" w:hAnsi="Times New Roman" w:eastAsia="仿宋_GB2312" w:cs="Times New Roman"/>
                <w:color w:val="000000"/>
                <w:sz w:val="28"/>
                <w:szCs w:val="28"/>
                <w:highlight w:val="none"/>
              </w:rPr>
              <w:t>（亩）</w:t>
            </w:r>
          </w:p>
        </w:tc>
        <w:tc>
          <w:tcPr>
            <w:tcW w:w="2243" w:type="dxa"/>
            <w:gridSpan w:val="2"/>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744"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eastAsia" w:ascii="Times New Roman" w:hAnsi="Times New Roman" w:eastAsia="仿宋_GB2312" w:cs="Times New Roman"/>
                <w:color w:val="000000"/>
                <w:sz w:val="28"/>
                <w:szCs w:val="28"/>
                <w:highlight w:val="none"/>
                <w:lang w:eastAsia="zh-CN"/>
              </w:rPr>
            </w:pPr>
            <w:r>
              <w:rPr>
                <w:rFonts w:hint="eastAsia" w:ascii="Times New Roman" w:hAnsi="Times New Roman" w:eastAsia="仿宋_GB2312" w:cs="Times New Roman"/>
                <w:color w:val="000000"/>
                <w:sz w:val="28"/>
                <w:szCs w:val="28"/>
                <w:highlight w:val="none"/>
                <w:lang w:eastAsia="zh-CN"/>
              </w:rPr>
              <w:t>作物类型</w:t>
            </w:r>
            <w:r>
              <w:rPr>
                <w:rFonts w:hint="eastAsia" w:ascii="Times New Roman" w:hAnsi="Times New Roman" w:eastAsia="仿宋_GB2312" w:cs="Times New Roman"/>
                <w:color w:val="000000"/>
                <w:sz w:val="28"/>
                <w:szCs w:val="28"/>
                <w:highlight w:val="none"/>
                <w:lang w:val="en-US" w:eastAsia="zh-CN"/>
              </w:rPr>
              <w:t>3</w:t>
            </w:r>
          </w:p>
        </w:tc>
        <w:tc>
          <w:tcPr>
            <w:tcW w:w="2720" w:type="dxa"/>
            <w:gridSpan w:val="2"/>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p>
        </w:tc>
        <w:tc>
          <w:tcPr>
            <w:tcW w:w="2295" w:type="dxa"/>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eastAsia" w:ascii="Times New Roman" w:hAnsi="Times New Roman" w:eastAsia="仿宋_GB2312" w:cs="Times New Roman"/>
                <w:color w:val="000000"/>
                <w:sz w:val="28"/>
                <w:szCs w:val="28"/>
                <w:highlight w:val="none"/>
                <w:lang w:eastAsia="zh-CN"/>
              </w:rPr>
            </w:pPr>
            <w:r>
              <w:rPr>
                <w:rFonts w:hint="eastAsia" w:ascii="Times New Roman" w:hAnsi="Times New Roman" w:eastAsia="仿宋_GB2312" w:cs="Times New Roman"/>
                <w:color w:val="000000"/>
                <w:sz w:val="28"/>
                <w:szCs w:val="28"/>
                <w:highlight w:val="none"/>
                <w:lang w:eastAsia="zh-CN"/>
              </w:rPr>
              <w:t>生产面积</w:t>
            </w:r>
            <w:r>
              <w:rPr>
                <w:rFonts w:hint="default" w:ascii="Times New Roman" w:hAnsi="Times New Roman" w:eastAsia="仿宋_GB2312" w:cs="Times New Roman"/>
                <w:color w:val="000000"/>
                <w:sz w:val="28"/>
                <w:szCs w:val="28"/>
                <w:highlight w:val="none"/>
              </w:rPr>
              <w:t>（亩）</w:t>
            </w:r>
          </w:p>
        </w:tc>
        <w:tc>
          <w:tcPr>
            <w:tcW w:w="2243" w:type="dxa"/>
            <w:gridSpan w:val="2"/>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2983" w:hRule="atLeast"/>
          <w:jc w:val="center"/>
        </w:trPr>
        <w:tc>
          <w:tcPr>
            <w:tcW w:w="9001" w:type="dxa"/>
            <w:gridSpan w:val="5"/>
            <w:noWrap w:val="0"/>
            <w:vAlign w:val="top"/>
          </w:tcPr>
          <w:p>
            <w:pPr>
              <w:shd w:val="clear" w:color="auto" w:fill="auto"/>
              <w:spacing w:line="400" w:lineRule="exact"/>
              <w:jc w:val="left"/>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申报企业承诺意见：</w:t>
            </w:r>
          </w:p>
          <w:p>
            <w:pPr>
              <w:shd w:val="clear" w:color="auto" w:fill="auto"/>
              <w:spacing w:line="400" w:lineRule="exact"/>
              <w:ind w:firstLine="560" w:firstLineChars="200"/>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本企业承诺所有申报材料真实可靠并承担相关法律责任。</w:t>
            </w:r>
          </w:p>
          <w:p>
            <w:pPr>
              <w:shd w:val="clear" w:color="auto" w:fill="auto"/>
              <w:spacing w:line="400" w:lineRule="exact"/>
              <w:ind w:firstLine="3500" w:firstLineChars="1250"/>
              <w:rPr>
                <w:rFonts w:hint="default" w:ascii="Times New Roman" w:hAnsi="Times New Roman" w:eastAsia="仿宋_GB2312" w:cs="Times New Roman"/>
                <w:color w:val="000000"/>
                <w:sz w:val="28"/>
                <w:szCs w:val="28"/>
                <w:highlight w:val="none"/>
              </w:rPr>
            </w:pPr>
          </w:p>
          <w:p>
            <w:pPr>
              <w:shd w:val="clear" w:color="auto" w:fill="auto"/>
              <w:spacing w:line="400" w:lineRule="exact"/>
              <w:ind w:firstLine="3500" w:firstLineChars="1250"/>
              <w:rPr>
                <w:rFonts w:hint="default" w:ascii="Times New Roman" w:hAnsi="Times New Roman" w:eastAsia="仿宋_GB2312" w:cs="Times New Roman"/>
                <w:color w:val="000000"/>
                <w:sz w:val="28"/>
                <w:szCs w:val="28"/>
                <w:highlight w:val="none"/>
              </w:rPr>
            </w:pPr>
          </w:p>
          <w:p>
            <w:pPr>
              <w:shd w:val="clear" w:color="auto" w:fill="auto"/>
              <w:spacing w:line="400" w:lineRule="exact"/>
              <w:ind w:firstLine="3500" w:firstLineChars="1250"/>
              <w:rPr>
                <w:rFonts w:hint="default" w:ascii="Times New Roman" w:hAnsi="Times New Roman" w:eastAsia="仿宋_GB2312" w:cs="Times New Roman"/>
                <w:color w:val="000000"/>
                <w:sz w:val="28"/>
                <w:szCs w:val="28"/>
                <w:highlight w:val="none"/>
              </w:rPr>
            </w:pPr>
          </w:p>
          <w:p>
            <w:pPr>
              <w:shd w:val="clear" w:color="auto" w:fill="auto"/>
              <w:spacing w:line="400" w:lineRule="exact"/>
              <w:ind w:firstLine="3500" w:firstLineChars="1250"/>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负责人签字：             单位公章</w:t>
            </w:r>
          </w:p>
          <w:p>
            <w:pPr>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sz w:val="28"/>
                <w:szCs w:val="28"/>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jc w:val="center"/>
        </w:trPr>
        <w:tc>
          <w:tcPr>
            <w:tcW w:w="1766" w:type="dxa"/>
            <w:gridSpan w:val="2"/>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区、县（市）农业农村部门核实意见</w:t>
            </w:r>
          </w:p>
        </w:tc>
        <w:tc>
          <w:tcPr>
            <w:tcW w:w="7236" w:type="dxa"/>
            <w:gridSpan w:val="4"/>
            <w:tcBorders>
              <w:top w:val="single" w:color="auto" w:sz="8" w:space="0"/>
              <w:left w:val="single" w:color="auto" w:sz="8" w:space="0"/>
              <w:bottom w:val="single" w:color="auto" w:sz="8" w:space="0"/>
              <w:right w:val="single" w:color="auto" w:sz="8" w:space="0"/>
            </w:tcBorders>
            <w:noWrap w:val="0"/>
            <w:vAlign w:val="top"/>
          </w:tcPr>
          <w:p>
            <w:pPr>
              <w:shd w:val="clear" w:color="auto" w:fill="auto"/>
              <w:spacing w:line="420" w:lineRule="exact"/>
              <w:jc w:val="right"/>
              <w:rPr>
                <w:rFonts w:hint="default" w:ascii="Times New Roman" w:hAnsi="Times New Roman" w:eastAsia="仿宋_GB2312" w:cs="Times New Roman"/>
                <w:color w:val="000000"/>
                <w:sz w:val="28"/>
                <w:szCs w:val="28"/>
                <w:highlight w:val="none"/>
              </w:rPr>
            </w:pPr>
          </w:p>
          <w:p>
            <w:pPr>
              <w:shd w:val="clear" w:color="auto" w:fill="auto"/>
              <w:spacing w:line="420" w:lineRule="exact"/>
              <w:jc w:val="right"/>
              <w:rPr>
                <w:rFonts w:hint="default" w:ascii="Times New Roman" w:hAnsi="Times New Roman" w:eastAsia="仿宋_GB2312" w:cs="Times New Roman"/>
                <w:color w:val="000000"/>
                <w:sz w:val="28"/>
                <w:szCs w:val="28"/>
                <w:highlight w:val="none"/>
              </w:rPr>
            </w:pPr>
          </w:p>
          <w:p>
            <w:pPr>
              <w:shd w:val="clear" w:color="auto" w:fill="auto"/>
              <w:spacing w:line="420" w:lineRule="exact"/>
              <w:jc w:val="right"/>
              <w:rPr>
                <w:rFonts w:hint="default" w:ascii="Times New Roman" w:hAnsi="Times New Roman" w:eastAsia="仿宋_GB2312" w:cs="Times New Roman"/>
                <w:color w:val="000000"/>
                <w:sz w:val="28"/>
                <w:szCs w:val="28"/>
                <w:highlight w:val="none"/>
              </w:rPr>
            </w:pPr>
          </w:p>
          <w:p>
            <w:pPr>
              <w:shd w:val="clear" w:color="auto" w:fill="auto"/>
              <w:spacing w:line="42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 xml:space="preserve"> </w:t>
            </w:r>
          </w:p>
          <w:p>
            <w:pPr>
              <w:shd w:val="clear" w:color="auto" w:fill="auto"/>
              <w:spacing w:line="42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w:t>
            </w:r>
            <w:r>
              <w:rPr>
                <w:rFonts w:hint="eastAsia" w:ascii="Times New Roman" w:hAnsi="Times New Roman" w:eastAsia="仿宋_GB2312" w:cs="Times New Roman"/>
                <w:color w:val="000000"/>
                <w:sz w:val="28"/>
                <w:szCs w:val="28"/>
                <w:highlight w:val="none"/>
                <w:lang w:eastAsia="zh-CN"/>
              </w:rPr>
              <w:t>盖章</w:t>
            </w:r>
            <w:r>
              <w:rPr>
                <w:rFonts w:hint="default" w:ascii="Times New Roman" w:hAnsi="Times New Roman" w:eastAsia="仿宋_GB2312" w:cs="Times New Roman"/>
                <w:color w:val="000000"/>
                <w:sz w:val="28"/>
                <w:szCs w:val="28"/>
                <w:highlight w:val="none"/>
              </w:rPr>
              <w:t xml:space="preserve">）　　核实人（签字）：                                                   </w:t>
            </w:r>
          </w:p>
          <w:p>
            <w:pPr>
              <w:shd w:val="clear" w:color="auto" w:fill="auto"/>
              <w:spacing w:line="42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jc w:val="center"/>
        </w:trPr>
        <w:tc>
          <w:tcPr>
            <w:tcW w:w="1766" w:type="dxa"/>
            <w:gridSpan w:val="2"/>
            <w:tcBorders>
              <w:top w:val="single" w:color="auto" w:sz="8" w:space="0"/>
              <w:left w:val="single" w:color="auto" w:sz="8" w:space="0"/>
              <w:bottom w:val="single" w:color="auto" w:sz="8" w:space="0"/>
              <w:right w:val="single" w:color="auto" w:sz="8" w:space="0"/>
            </w:tcBorders>
            <w:noWrap w:val="0"/>
            <w:vAlign w:val="center"/>
          </w:tcPr>
          <w:p>
            <w:pPr>
              <w:shd w:val="clear" w:color="auto" w:fill="auto"/>
              <w:spacing w:line="50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市农业农村局审核意见</w:t>
            </w:r>
          </w:p>
        </w:tc>
        <w:tc>
          <w:tcPr>
            <w:tcW w:w="7236" w:type="dxa"/>
            <w:gridSpan w:val="4"/>
            <w:tcBorders>
              <w:top w:val="single" w:color="auto" w:sz="8" w:space="0"/>
              <w:left w:val="single" w:color="auto" w:sz="8" w:space="0"/>
              <w:bottom w:val="single" w:color="auto" w:sz="8" w:space="0"/>
              <w:right w:val="single" w:color="auto" w:sz="8" w:space="0"/>
            </w:tcBorders>
            <w:noWrap w:val="0"/>
            <w:vAlign w:val="bottom"/>
          </w:tcPr>
          <w:p>
            <w:pPr>
              <w:shd w:val="clear" w:color="auto" w:fill="auto"/>
              <w:spacing w:line="42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 xml:space="preserve">                   </w:t>
            </w:r>
          </w:p>
          <w:p>
            <w:pPr>
              <w:shd w:val="clear" w:color="auto" w:fill="auto"/>
              <w:spacing w:line="420" w:lineRule="exact"/>
              <w:jc w:val="center"/>
              <w:rPr>
                <w:rFonts w:hint="default" w:ascii="Times New Roman" w:hAnsi="Times New Roman" w:eastAsia="仿宋_GB2312" w:cs="Times New Roman"/>
                <w:color w:val="000000"/>
                <w:sz w:val="28"/>
                <w:szCs w:val="28"/>
                <w:highlight w:val="none"/>
              </w:rPr>
            </w:pPr>
          </w:p>
          <w:p>
            <w:pPr>
              <w:shd w:val="clear" w:color="auto" w:fill="auto"/>
              <w:spacing w:line="420" w:lineRule="exact"/>
              <w:jc w:val="center"/>
              <w:rPr>
                <w:rFonts w:hint="default" w:ascii="Times New Roman" w:hAnsi="Times New Roman" w:eastAsia="仿宋_GB2312" w:cs="Times New Roman"/>
                <w:color w:val="000000"/>
                <w:sz w:val="28"/>
                <w:szCs w:val="28"/>
                <w:highlight w:val="none"/>
              </w:rPr>
            </w:pPr>
          </w:p>
          <w:p>
            <w:pPr>
              <w:shd w:val="clear" w:color="auto" w:fill="auto"/>
              <w:spacing w:line="420" w:lineRule="exact"/>
              <w:jc w:val="center"/>
              <w:rPr>
                <w:rFonts w:hint="default" w:ascii="Times New Roman" w:hAnsi="Times New Roman" w:eastAsia="仿宋_GB2312" w:cs="Times New Roman"/>
                <w:color w:val="000000"/>
                <w:sz w:val="28"/>
                <w:szCs w:val="28"/>
                <w:highlight w:val="none"/>
              </w:rPr>
            </w:pPr>
          </w:p>
          <w:p>
            <w:pPr>
              <w:shd w:val="clear" w:color="auto" w:fill="auto"/>
              <w:spacing w:line="42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 xml:space="preserve">     </w:t>
            </w:r>
            <w:r>
              <w:rPr>
                <w:rFonts w:hint="default" w:ascii="Times New Roman" w:hAnsi="Times New Roman" w:eastAsia="仿宋_GB2312" w:cs="Times New Roman"/>
                <w:color w:val="000000"/>
                <w:kern w:val="0"/>
                <w:sz w:val="28"/>
                <w:szCs w:val="28"/>
                <w:highlight w:val="none"/>
              </w:rPr>
              <w:t>（盖章）</w:t>
            </w:r>
            <w:r>
              <w:rPr>
                <w:rFonts w:hint="default" w:ascii="Times New Roman" w:hAnsi="Times New Roman" w:eastAsia="仿宋_GB2312" w:cs="Times New Roman"/>
                <w:color w:val="000000"/>
                <w:sz w:val="28"/>
                <w:szCs w:val="28"/>
                <w:highlight w:val="none"/>
              </w:rPr>
              <w:t>　　　　</w:t>
            </w:r>
          </w:p>
          <w:p>
            <w:pPr>
              <w:shd w:val="clear" w:color="auto" w:fill="auto"/>
              <w:spacing w:line="500" w:lineRule="exact"/>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 xml:space="preserve">                              年　　月　　日</w:t>
            </w:r>
          </w:p>
        </w:tc>
      </w:tr>
    </w:tbl>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sectPr>
          <w:pgSz w:w="11905" w:h="16838"/>
          <w:pgMar w:top="2098" w:right="1531" w:bottom="1871" w:left="1531" w:header="850" w:footer="1531" w:gutter="0"/>
          <w:cols w:space="0" w:num="1"/>
          <w:rtlGutter w:val="0"/>
          <w:docGrid w:linePitch="312" w:charSpace="0"/>
        </w:sect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附表15</w:t>
      </w:r>
    </w:p>
    <w:p>
      <w:pPr>
        <w:shd w:val="clear" w:color="auto" w:fill="auto"/>
        <w:spacing w:line="560" w:lineRule="exact"/>
        <w:jc w:val="center"/>
        <w:rPr>
          <w:rFonts w:hint="default" w:ascii="Times New Roman" w:hAnsi="Times New Roman" w:eastAsia="方正小标宋简体" w:cs="Times New Roman"/>
          <w:color w:val="000000" w:themeColor="text1"/>
          <w:sz w:val="44"/>
          <w:szCs w:val="44"/>
          <w:highlight w:val="none"/>
          <w:lang w:val="en-US" w:eastAsia="zh"/>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lang w:val="en-US" w:eastAsia="zh"/>
          <w14:textFill>
            <w14:solidFill>
              <w14:schemeClr w14:val="tx1"/>
            </w14:solidFill>
          </w14:textFill>
        </w:rPr>
        <w:t>绍兴市种畜禽场保种奖励资金申请表</w:t>
      </w:r>
    </w:p>
    <w:p>
      <w:pPr>
        <w:rPr>
          <w:rFonts w:hint="default" w:ascii="Times New Roman" w:hAnsi="Times New Roman" w:cs="Times New Roman"/>
          <w:color w:val="000000" w:themeColor="text1"/>
          <w:highlight w:val="none"/>
          <w:lang w:val="en-US" w:eastAsia="zh"/>
          <w14:textFill>
            <w14:solidFill>
              <w14:schemeClr w14:val="tx1"/>
            </w14:solidFill>
          </w14:textFill>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noWrap w:val="0"/>
            <w:vAlign w:val="center"/>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申报主体</w:t>
            </w:r>
          </w:p>
        </w:tc>
        <w:tc>
          <w:tcPr>
            <w:tcW w:w="6825" w:type="dxa"/>
            <w:gridSpan w:val="3"/>
            <w:noWrap w:val="0"/>
            <w:vAlign w:val="top"/>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noWrap w:val="0"/>
            <w:vAlign w:val="center"/>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法人（负责人）</w:t>
            </w:r>
          </w:p>
        </w:tc>
        <w:tc>
          <w:tcPr>
            <w:tcW w:w="2130" w:type="dxa"/>
            <w:noWrap w:val="0"/>
            <w:vAlign w:val="top"/>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p>
        </w:tc>
        <w:tc>
          <w:tcPr>
            <w:tcW w:w="2131" w:type="dxa"/>
            <w:noWrap w:val="0"/>
            <w:vAlign w:val="top"/>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联系电话</w:t>
            </w:r>
          </w:p>
        </w:tc>
        <w:tc>
          <w:tcPr>
            <w:tcW w:w="2564" w:type="dxa"/>
            <w:noWrap w:val="0"/>
            <w:vAlign w:val="top"/>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30" w:type="dxa"/>
            <w:noWrap w:val="0"/>
            <w:vAlign w:val="center"/>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开户银行</w:t>
            </w:r>
          </w:p>
        </w:tc>
        <w:tc>
          <w:tcPr>
            <w:tcW w:w="2130" w:type="dxa"/>
            <w:noWrap w:val="0"/>
            <w:vAlign w:val="top"/>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p>
        </w:tc>
        <w:tc>
          <w:tcPr>
            <w:tcW w:w="2131" w:type="dxa"/>
            <w:noWrap w:val="0"/>
            <w:vAlign w:val="top"/>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银行帐号</w:t>
            </w:r>
          </w:p>
        </w:tc>
        <w:tc>
          <w:tcPr>
            <w:tcW w:w="2564" w:type="dxa"/>
            <w:noWrap w:val="0"/>
            <w:vAlign w:val="top"/>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130" w:type="dxa"/>
            <w:noWrap w:val="0"/>
            <w:vAlign w:val="center"/>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申请奖补内容、资金</w:t>
            </w:r>
          </w:p>
        </w:tc>
        <w:tc>
          <w:tcPr>
            <w:tcW w:w="6825" w:type="dxa"/>
            <w:gridSpan w:val="3"/>
            <w:noWrap w:val="0"/>
            <w:vAlign w:val="top"/>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55" w:type="dxa"/>
            <w:gridSpan w:val="4"/>
            <w:noWrap w:val="0"/>
            <w:vAlign w:val="top"/>
          </w:tcPr>
          <w:p>
            <w:pPr>
              <w:shd w:val="clear" w:color="auto" w:fill="auto"/>
              <w:spacing w:line="500" w:lineRule="exact"/>
              <w:jc w:val="left"/>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真实性承诺：</w:t>
            </w:r>
          </w:p>
          <w:p>
            <w:pPr>
              <w:shd w:val="clear" w:color="auto" w:fill="auto"/>
              <w:spacing w:line="500" w:lineRule="exact"/>
              <w:ind w:firstLine="560" w:firstLineChars="200"/>
              <w:jc w:val="left"/>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 xml:space="preserve">本人慎重承诺上述申请内容真实，若弄虚作假，自愿放弃相关农业项目申报，并承担相应法律责任。　　　　　　　　　           </w:t>
            </w:r>
          </w:p>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 xml:space="preserve">        </w:t>
            </w:r>
          </w:p>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 xml:space="preserve">                      </w:t>
            </w:r>
          </w:p>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 xml:space="preserve">        承诺人：　　　　　　                                          </w:t>
            </w:r>
          </w:p>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atLeast"/>
        </w:trPr>
        <w:tc>
          <w:tcPr>
            <w:tcW w:w="8955" w:type="dxa"/>
            <w:gridSpan w:val="4"/>
            <w:noWrap w:val="0"/>
            <w:vAlign w:val="top"/>
          </w:tcPr>
          <w:p>
            <w:pPr>
              <w:shd w:val="clear" w:color="auto" w:fill="auto"/>
              <w:spacing w:line="500" w:lineRule="exact"/>
              <w:jc w:val="left"/>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 xml:space="preserve">区、县（市）农业农村部门审核意见：          </w:t>
            </w:r>
          </w:p>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 xml:space="preserve"> </w:t>
            </w:r>
          </w:p>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p>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 xml:space="preserve">（盖章）　                              </w:t>
            </w:r>
          </w:p>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8955" w:type="dxa"/>
            <w:gridSpan w:val="4"/>
            <w:noWrap w:val="0"/>
            <w:vAlign w:val="center"/>
          </w:tcPr>
          <w:p>
            <w:pPr>
              <w:shd w:val="clear" w:color="auto" w:fill="auto"/>
              <w:spacing w:line="500" w:lineRule="exact"/>
              <w:jc w:val="left"/>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市农业农村局审核意见：</w:t>
            </w:r>
          </w:p>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p>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 xml:space="preserve">                             </w:t>
            </w:r>
          </w:p>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 xml:space="preserve"> （盖章）　                              </w:t>
            </w:r>
          </w:p>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t xml:space="preserve">                                      年　　月　　日</w:t>
            </w:r>
          </w:p>
        </w:tc>
      </w:tr>
    </w:tbl>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16</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绍兴市渔业产业发展补助资金申请表</w:t>
      </w:r>
    </w:p>
    <w:tbl>
      <w:tblPr>
        <w:tblStyle w:val="13"/>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2010"/>
        <w:gridCol w:w="200"/>
        <w:gridCol w:w="1838"/>
        <w:gridCol w:w="2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5"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申请单位</w:t>
            </w:r>
          </w:p>
        </w:tc>
        <w:tc>
          <w:tcPr>
            <w:tcW w:w="6909" w:type="dxa"/>
            <w:gridSpan w:val="4"/>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5"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单位地址</w:t>
            </w:r>
          </w:p>
        </w:tc>
        <w:tc>
          <w:tcPr>
            <w:tcW w:w="6909" w:type="dxa"/>
            <w:gridSpan w:val="4"/>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5"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法人代表</w:t>
            </w:r>
          </w:p>
        </w:tc>
        <w:tc>
          <w:tcPr>
            <w:tcW w:w="2210" w:type="dxa"/>
            <w:gridSpan w:val="2"/>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838"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联系手机</w:t>
            </w:r>
          </w:p>
        </w:tc>
        <w:tc>
          <w:tcPr>
            <w:tcW w:w="2861"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5"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具体经办人</w:t>
            </w:r>
          </w:p>
        </w:tc>
        <w:tc>
          <w:tcPr>
            <w:tcW w:w="2210" w:type="dxa"/>
            <w:gridSpan w:val="2"/>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838"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联系手机</w:t>
            </w:r>
          </w:p>
        </w:tc>
        <w:tc>
          <w:tcPr>
            <w:tcW w:w="2861"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15"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银行卡号</w:t>
            </w:r>
          </w:p>
        </w:tc>
        <w:tc>
          <w:tcPr>
            <w:tcW w:w="2210" w:type="dxa"/>
            <w:gridSpan w:val="2"/>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838"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开户行</w:t>
            </w:r>
          </w:p>
        </w:tc>
        <w:tc>
          <w:tcPr>
            <w:tcW w:w="2861"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2115"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申请奖补内容、资金</w:t>
            </w:r>
          </w:p>
        </w:tc>
        <w:tc>
          <w:tcPr>
            <w:tcW w:w="6909" w:type="dxa"/>
            <w:gridSpan w:val="4"/>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jc w:val="center"/>
        </w:trPr>
        <w:tc>
          <w:tcPr>
            <w:tcW w:w="2115"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提供的</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相关材料</w:t>
            </w:r>
          </w:p>
        </w:tc>
        <w:tc>
          <w:tcPr>
            <w:tcW w:w="6909" w:type="dxa"/>
            <w:gridSpan w:val="4"/>
            <w:noWrap w:val="0"/>
            <w:vAlign w:val="center"/>
          </w:tcPr>
          <w:p>
            <w:pPr>
              <w:pStyle w:val="2"/>
              <w:shd w:val="clear" w:color="auto" w:fill="auto"/>
              <w:rPr>
                <w:rFonts w:hint="default" w:ascii="Times New Roman" w:hAnsi="Times New Roman"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2115"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申请主</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体承诺</w:t>
            </w:r>
          </w:p>
        </w:tc>
        <w:tc>
          <w:tcPr>
            <w:tcW w:w="6909" w:type="dxa"/>
            <w:gridSpan w:val="4"/>
            <w:noWrap w:val="0"/>
            <w:vAlign w:val="center"/>
          </w:tcPr>
          <w:p>
            <w:pPr>
              <w:shd w:val="clear" w:color="auto" w:fill="auto"/>
              <w:spacing w:line="400" w:lineRule="exact"/>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本主体承诺申报材料真实无讹，近三年内没有发生重大农产品质量安全事故、重大安全生产事故。如有虚假，愿承担相关法律责任。</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w:t>
            </w:r>
          </w:p>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widowControl/>
              <w:shd w:val="clear" w:color="auto" w:fill="auto"/>
              <w:spacing w:line="40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法人代表签名：        单位盖章</w:t>
            </w:r>
          </w:p>
          <w:p>
            <w:pPr>
              <w:shd w:val="clear" w:color="auto" w:fill="auto"/>
              <w:spacing w:line="400" w:lineRule="exact"/>
              <w:jc w:val="righ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jc w:val="center"/>
        </w:trPr>
        <w:tc>
          <w:tcPr>
            <w:tcW w:w="4125" w:type="dxa"/>
            <w:gridSpan w:val="2"/>
            <w:noWrap w:val="0"/>
            <w:vAlign w:val="top"/>
          </w:tcPr>
          <w:p>
            <w:pPr>
              <w:shd w:val="clear" w:color="auto" w:fill="auto"/>
              <w:spacing w:line="4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lang w:eastAsia="zh-CN"/>
                <w14:textFill>
                  <w14:solidFill>
                    <w14:schemeClr w14:val="tx1"/>
                  </w14:solidFill>
                </w14:textFill>
              </w:rPr>
              <w:t>乡镇</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（街道）审核意见：</w:t>
            </w:r>
          </w:p>
          <w:p>
            <w:pPr>
              <w:shd w:val="clear" w:color="auto" w:fill="auto"/>
              <w:spacing w:line="4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24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签字：            单位公章</w:t>
            </w:r>
          </w:p>
          <w:p>
            <w:pPr>
              <w:shd w:val="clear" w:color="auto" w:fill="auto"/>
              <w:spacing w:line="400" w:lineRule="exact"/>
              <w:jc w:val="righ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年   月   日</w:t>
            </w:r>
          </w:p>
        </w:tc>
        <w:tc>
          <w:tcPr>
            <w:tcW w:w="4899" w:type="dxa"/>
            <w:gridSpan w:val="3"/>
            <w:noWrap w:val="0"/>
            <w:vAlign w:val="top"/>
          </w:tcPr>
          <w:p>
            <w:pPr>
              <w:shd w:val="clear" w:color="auto" w:fill="auto"/>
              <w:spacing w:line="4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区、县（市）主管部门审核意见：</w:t>
            </w:r>
          </w:p>
          <w:p>
            <w:pPr>
              <w:shd w:val="clear" w:color="auto" w:fill="auto"/>
              <w:spacing w:line="24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24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24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签字：                 单位公章</w:t>
            </w:r>
          </w:p>
          <w:p>
            <w:pPr>
              <w:shd w:val="clear" w:color="auto" w:fill="auto"/>
              <w:spacing w:line="400" w:lineRule="exact"/>
              <w:jc w:val="righ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jc w:val="center"/>
        </w:trPr>
        <w:tc>
          <w:tcPr>
            <w:tcW w:w="9024" w:type="dxa"/>
            <w:gridSpan w:val="5"/>
            <w:noWrap w:val="0"/>
            <w:vAlign w:val="top"/>
          </w:tcPr>
          <w:p>
            <w:pPr>
              <w:shd w:val="clear" w:color="auto" w:fill="auto"/>
              <w:spacing w:line="4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市农业农村局审定意见：</w:t>
            </w:r>
          </w:p>
          <w:p>
            <w:pPr>
              <w:shd w:val="clear" w:color="auto" w:fill="auto"/>
              <w:spacing w:line="4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签字：               单位公章           </w:t>
            </w:r>
          </w:p>
          <w:p>
            <w:pPr>
              <w:shd w:val="clear" w:color="auto" w:fill="auto"/>
              <w:spacing w:line="400" w:lineRule="exact"/>
              <w:jc w:val="righ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年   月   日</w:t>
            </w:r>
          </w:p>
        </w:tc>
      </w:tr>
    </w:tbl>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附表17</w:t>
      </w:r>
    </w:p>
    <w:p>
      <w:pPr>
        <w:shd w:val="clear" w:color="auto" w:fill="auto"/>
        <w:spacing w:line="56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绍兴市</w:t>
      </w:r>
      <w:r>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t>南繁育种补助</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资金申请表</w:t>
      </w:r>
    </w:p>
    <w:p>
      <w:pPr>
        <w:shd w:val="clear" w:color="auto" w:fill="auto"/>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p>
    <w:tbl>
      <w:tblPr>
        <w:tblStyle w:val="13"/>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58"/>
        <w:gridCol w:w="180"/>
        <w:gridCol w:w="2739"/>
        <w:gridCol w:w="1971"/>
        <w:gridCol w:w="2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atLeast"/>
          <w:jc w:val="center"/>
        </w:trPr>
        <w:tc>
          <w:tcPr>
            <w:tcW w:w="1858" w:type="dxa"/>
            <w:noWrap w:val="0"/>
            <w:tcMar>
              <w:top w:w="0" w:type="dxa"/>
              <w:left w:w="108" w:type="dxa"/>
              <w:bottom w:w="0" w:type="dxa"/>
              <w:right w:w="108" w:type="dxa"/>
            </w:tcMar>
            <w:vAlign w:val="center"/>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申报主体</w:t>
            </w:r>
          </w:p>
        </w:tc>
        <w:tc>
          <w:tcPr>
            <w:tcW w:w="6999" w:type="dxa"/>
            <w:gridSpan w:val="4"/>
            <w:noWrap w:val="0"/>
            <w:tcMar>
              <w:top w:w="0" w:type="dxa"/>
              <w:left w:w="108" w:type="dxa"/>
              <w:bottom w:w="0" w:type="dxa"/>
              <w:right w:w="108" w:type="dxa"/>
            </w:tcMar>
            <w:vAlign w:val="center"/>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atLeast"/>
          <w:jc w:val="center"/>
        </w:trPr>
        <w:tc>
          <w:tcPr>
            <w:tcW w:w="1858" w:type="dxa"/>
            <w:noWrap w:val="0"/>
            <w:tcMar>
              <w:top w:w="0" w:type="dxa"/>
              <w:left w:w="108" w:type="dxa"/>
              <w:bottom w:w="0" w:type="dxa"/>
              <w:right w:w="108" w:type="dxa"/>
            </w:tcMar>
            <w:vAlign w:val="center"/>
          </w:tcPr>
          <w:p>
            <w:pPr>
              <w:shd w:val="clear" w:color="auto" w:fill="auto"/>
              <w:spacing w:line="500" w:lineRule="exact"/>
              <w:jc w:val="cente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联系人</w:t>
            </w:r>
          </w:p>
        </w:tc>
        <w:tc>
          <w:tcPr>
            <w:tcW w:w="2919" w:type="dxa"/>
            <w:gridSpan w:val="2"/>
            <w:noWrap w:val="0"/>
            <w:tcMar>
              <w:top w:w="0" w:type="dxa"/>
              <w:left w:w="108" w:type="dxa"/>
              <w:bottom w:w="0" w:type="dxa"/>
              <w:right w:w="108" w:type="dxa"/>
            </w:tcMar>
            <w:vAlign w:val="center"/>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pPr>
          </w:p>
        </w:tc>
        <w:tc>
          <w:tcPr>
            <w:tcW w:w="1971" w:type="dxa"/>
            <w:noWrap w:val="0"/>
            <w:vAlign w:val="center"/>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联系电话</w:t>
            </w:r>
          </w:p>
        </w:tc>
        <w:tc>
          <w:tcPr>
            <w:tcW w:w="2109" w:type="dxa"/>
            <w:noWrap w:val="0"/>
            <w:vAlign w:val="center"/>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858" w:type="dxa"/>
            <w:noWrap w:val="0"/>
            <w:tcMar>
              <w:top w:w="0" w:type="dxa"/>
              <w:left w:w="108" w:type="dxa"/>
              <w:bottom w:w="0" w:type="dxa"/>
              <w:right w:w="108"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南繁育种基地地点</w:t>
            </w:r>
          </w:p>
        </w:tc>
        <w:tc>
          <w:tcPr>
            <w:tcW w:w="2919"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7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投入资金（万元）</w:t>
            </w:r>
          </w:p>
        </w:tc>
        <w:tc>
          <w:tcPr>
            <w:tcW w:w="2109"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560" w:firstLineChars="200"/>
              <w:jc w:val="center"/>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858" w:type="dxa"/>
            <w:noWrap w:val="0"/>
            <w:tcMar>
              <w:top w:w="0" w:type="dxa"/>
              <w:left w:w="108" w:type="dxa"/>
              <w:bottom w:w="0" w:type="dxa"/>
              <w:right w:w="108"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有苗头</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新</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品系</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名称</w:t>
            </w:r>
          </w:p>
        </w:tc>
        <w:tc>
          <w:tcPr>
            <w:tcW w:w="2919"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pPr>
          </w:p>
        </w:tc>
        <w:tc>
          <w:tcPr>
            <w:tcW w:w="197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合计数量</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（个）</w:t>
            </w:r>
          </w:p>
        </w:tc>
        <w:tc>
          <w:tcPr>
            <w:tcW w:w="2109"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560" w:firstLineChars="200"/>
              <w:jc w:val="center"/>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2" w:hRule="atLeast"/>
          <w:jc w:val="center"/>
        </w:trPr>
        <w:tc>
          <w:tcPr>
            <w:tcW w:w="8857" w:type="dxa"/>
            <w:gridSpan w:val="5"/>
            <w:noWrap w:val="0"/>
            <w:tcMar>
              <w:top w:w="0" w:type="dxa"/>
              <w:left w:w="108" w:type="dxa"/>
              <w:bottom w:w="0" w:type="dxa"/>
              <w:right w:w="108" w:type="dxa"/>
            </w:tcMar>
            <w:vAlign w:val="top"/>
          </w:tcPr>
          <w:p>
            <w:pPr>
              <w:shd w:val="clear" w:color="auto" w:fill="auto"/>
              <w:spacing w:line="5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有苗头</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新</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品系</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介绍：（附</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米质、抗性鉴定等第三方检测报告</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5" w:hRule="atLeast"/>
          <w:jc w:val="center"/>
        </w:trPr>
        <w:tc>
          <w:tcPr>
            <w:tcW w:w="8857" w:type="dxa"/>
            <w:gridSpan w:val="5"/>
            <w:noWrap w:val="0"/>
            <w:tcMar>
              <w:top w:w="0" w:type="dxa"/>
              <w:left w:w="108" w:type="dxa"/>
              <w:bottom w:w="0" w:type="dxa"/>
              <w:right w:w="108" w:type="dxa"/>
            </w:tcMar>
            <w:vAlign w:val="center"/>
          </w:tcPr>
          <w:p>
            <w:pPr>
              <w:shd w:val="clear" w:color="auto" w:fill="auto"/>
              <w:adjustRightInd w:val="0"/>
              <w:snapToGrid w:val="0"/>
              <w:spacing w:line="4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真实性承诺：</w:t>
            </w:r>
          </w:p>
          <w:p>
            <w:pPr>
              <w:shd w:val="clear" w:color="auto" w:fill="auto"/>
              <w:adjustRightInd w:val="0"/>
              <w:snapToGrid w:val="0"/>
              <w:spacing w:line="420" w:lineRule="exact"/>
              <w:ind w:firstLine="6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本单位慎重承诺上述申请内容真实，数据正确，若弄虚作假，自愿放弃3年相关农业项目申报，并列入诚信黑名单，同时承担相应法律责任。</w:t>
            </w:r>
          </w:p>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color w:val="000000" w:themeColor="text1"/>
                <w:highlight w:val="none"/>
                <w14:textFill>
                  <w14:solidFill>
                    <w14:schemeClr w14:val="tx1"/>
                  </w14:solidFill>
                </w14:textFill>
              </w:rPr>
            </w:pPr>
          </w:p>
          <w:p>
            <w:pPr>
              <w:shd w:val="clear" w:color="auto" w:fill="auto"/>
              <w:spacing w:line="4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承诺单位：　　　　　　　（签章）                                          </w:t>
            </w:r>
          </w:p>
          <w:p>
            <w:pPr>
              <w:shd w:val="clear" w:color="auto" w:fill="auto"/>
              <w:spacing w:line="5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
                <w:color w:val="000000" w:themeColor="text1"/>
                <w:sz w:val="28"/>
                <w:szCs w:val="28"/>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9" w:hRule="atLeast"/>
          <w:jc w:val="center"/>
        </w:trPr>
        <w:tc>
          <w:tcPr>
            <w:tcW w:w="2038" w:type="dxa"/>
            <w:gridSpan w:val="2"/>
            <w:noWrap w:val="0"/>
            <w:tcMar>
              <w:top w:w="0" w:type="dxa"/>
              <w:left w:w="108" w:type="dxa"/>
              <w:bottom w:w="0" w:type="dxa"/>
              <w:right w:w="108" w:type="dxa"/>
            </w:tcMar>
            <w:vAlign w:val="center"/>
          </w:tcPr>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市农业农村局</w:t>
            </w:r>
          </w:p>
          <w:p>
            <w:pPr>
              <w:shd w:val="clear" w:color="auto" w:fill="auto"/>
              <w:spacing w:line="5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审核意见</w:t>
            </w:r>
          </w:p>
        </w:tc>
        <w:tc>
          <w:tcPr>
            <w:tcW w:w="6819" w:type="dxa"/>
            <w:gridSpan w:val="3"/>
            <w:noWrap w:val="0"/>
            <w:tcMar>
              <w:top w:w="0" w:type="dxa"/>
              <w:left w:w="108" w:type="dxa"/>
              <w:bottom w:w="0" w:type="dxa"/>
              <w:right w:w="108" w:type="dxa"/>
            </w:tcMar>
            <w:vAlign w:val="bottom"/>
          </w:tcPr>
          <w:p>
            <w:pPr>
              <w:shd w:val="clear" w:color="auto" w:fill="auto"/>
              <w:spacing w:line="4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p>
          <w:p>
            <w:pPr>
              <w:shd w:val="clear" w:color="auto" w:fill="auto"/>
              <w:spacing w:line="4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（盖章）</w:t>
            </w:r>
          </w:p>
          <w:p>
            <w:pPr>
              <w:shd w:val="clear" w:color="auto" w:fill="auto"/>
              <w:spacing w:line="5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bl>
    <w:p>
      <w:pPr>
        <w:pStyle w:val="2"/>
        <w:rPr>
          <w:rFonts w:hint="default"/>
        </w:rPr>
        <w:sectPr>
          <w:pgSz w:w="11905" w:h="16838"/>
          <w:pgMar w:top="2098" w:right="1531" w:bottom="1871" w:left="1531" w:header="850" w:footer="1531" w:gutter="0"/>
          <w:cols w:space="0" w:num="1"/>
          <w:rtlGutter w:val="0"/>
          <w:docGrid w:linePitch="312" w:charSpace="0"/>
        </w:sectPr>
      </w:pPr>
    </w:p>
    <w:p>
      <w:pPr>
        <w:shd w:val="clear" w:color="auto" w:fill="auto"/>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18</w:t>
      </w:r>
    </w:p>
    <w:p>
      <w:pPr>
        <w:widowControl/>
        <w:shd w:val="clear" w:color="auto" w:fill="auto"/>
        <w:spacing w:line="54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绍兴市水稻继续开展绿色防控示范</w:t>
      </w:r>
    </w:p>
    <w:p>
      <w:pPr>
        <w:widowControl/>
        <w:shd w:val="clear" w:color="auto" w:fill="auto"/>
        <w:spacing w:line="54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奖励资金申请表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46"/>
        <w:gridCol w:w="3075"/>
        <w:gridCol w:w="1608"/>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246" w:type="dxa"/>
            <w:noWrap w:val="0"/>
            <w:tcMar>
              <w:top w:w="0" w:type="dxa"/>
              <w:left w:w="108" w:type="dxa"/>
              <w:bottom w:w="0" w:type="dxa"/>
              <w:right w:w="108" w:type="dxa"/>
            </w:tcMar>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示范片名称</w:t>
            </w:r>
          </w:p>
        </w:tc>
        <w:tc>
          <w:tcPr>
            <w:tcW w:w="6728" w:type="dxa"/>
            <w:gridSpan w:val="3"/>
            <w:noWrap w:val="0"/>
            <w:tcMar>
              <w:top w:w="0" w:type="dxa"/>
              <w:left w:w="108" w:type="dxa"/>
              <w:bottom w:w="0" w:type="dxa"/>
              <w:right w:w="108" w:type="dxa"/>
            </w:tcMar>
            <w:vAlign w:val="center"/>
          </w:tcPr>
          <w:p>
            <w:pPr>
              <w:shd w:val="clear" w:color="auto" w:fill="auto"/>
              <w:spacing w:line="400" w:lineRule="exact"/>
              <w:ind w:firstLine="560" w:firstLineChars="20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246" w:type="dxa"/>
            <w:noWrap w:val="0"/>
            <w:tcMar>
              <w:top w:w="0" w:type="dxa"/>
              <w:left w:w="108" w:type="dxa"/>
              <w:bottom w:w="0" w:type="dxa"/>
              <w:right w:w="108" w:type="dxa"/>
            </w:tcMar>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建设地点</w:t>
            </w:r>
          </w:p>
        </w:tc>
        <w:tc>
          <w:tcPr>
            <w:tcW w:w="6728" w:type="dxa"/>
            <w:gridSpan w:val="3"/>
            <w:noWrap w:val="0"/>
            <w:tcMar>
              <w:top w:w="0" w:type="dxa"/>
              <w:left w:w="108" w:type="dxa"/>
              <w:bottom w:w="0" w:type="dxa"/>
              <w:right w:w="108" w:type="dxa"/>
            </w:tcMar>
            <w:vAlign w:val="center"/>
          </w:tcPr>
          <w:p>
            <w:pPr>
              <w:shd w:val="clear" w:color="auto" w:fill="auto"/>
              <w:spacing w:line="400" w:lineRule="exact"/>
              <w:ind w:firstLine="560" w:firstLineChars="20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246" w:type="dxa"/>
            <w:noWrap w:val="0"/>
            <w:tcMar>
              <w:top w:w="0" w:type="dxa"/>
              <w:left w:w="108" w:type="dxa"/>
              <w:bottom w:w="0" w:type="dxa"/>
              <w:right w:w="108" w:type="dxa"/>
            </w:tcMar>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申报主体</w:t>
            </w:r>
          </w:p>
        </w:tc>
        <w:tc>
          <w:tcPr>
            <w:tcW w:w="3075" w:type="dxa"/>
            <w:noWrap w:val="0"/>
            <w:vAlign w:val="center"/>
          </w:tcPr>
          <w:p>
            <w:pPr>
              <w:shd w:val="clear" w:color="auto" w:fill="auto"/>
              <w:spacing w:line="400" w:lineRule="exact"/>
              <w:ind w:firstLine="560" w:firstLineChars="20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08"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面  积</w:t>
            </w:r>
          </w:p>
        </w:tc>
        <w:tc>
          <w:tcPr>
            <w:tcW w:w="2045" w:type="dxa"/>
            <w:noWrap w:val="0"/>
            <w:vAlign w:val="center"/>
          </w:tcPr>
          <w:p>
            <w:pPr>
              <w:shd w:val="clear" w:color="auto" w:fill="auto"/>
              <w:spacing w:line="400" w:lineRule="exact"/>
              <w:ind w:firstLine="560" w:firstLineChars="20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224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县级植保部门</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项目负责人</w:t>
            </w:r>
          </w:p>
        </w:tc>
        <w:tc>
          <w:tcPr>
            <w:tcW w:w="3075" w:type="dxa"/>
            <w:noWrap w:val="0"/>
            <w:vAlign w:val="center"/>
          </w:tcPr>
          <w:p>
            <w:pPr>
              <w:shd w:val="clear" w:color="auto" w:fill="auto"/>
              <w:spacing w:line="400" w:lineRule="exact"/>
              <w:ind w:firstLine="560" w:firstLineChars="20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08" w:type="dxa"/>
            <w:noWrap w:val="0"/>
            <w:tcMar>
              <w:top w:w="0" w:type="dxa"/>
              <w:left w:w="108" w:type="dxa"/>
              <w:bottom w:w="0" w:type="dxa"/>
              <w:right w:w="108" w:type="dxa"/>
            </w:tcMar>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联系方式</w:t>
            </w:r>
          </w:p>
        </w:tc>
        <w:tc>
          <w:tcPr>
            <w:tcW w:w="2045" w:type="dxa"/>
            <w:noWrap w:val="0"/>
            <w:tcMar>
              <w:top w:w="0" w:type="dxa"/>
              <w:left w:w="108" w:type="dxa"/>
              <w:bottom w:w="0" w:type="dxa"/>
              <w:right w:w="108" w:type="dxa"/>
            </w:tcMar>
            <w:vAlign w:val="center"/>
          </w:tcPr>
          <w:p>
            <w:pPr>
              <w:shd w:val="clear" w:color="auto" w:fill="auto"/>
              <w:spacing w:line="400" w:lineRule="exact"/>
              <w:ind w:firstLine="560" w:firstLineChars="20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224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实施主体</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项目负责人</w:t>
            </w:r>
          </w:p>
        </w:tc>
        <w:tc>
          <w:tcPr>
            <w:tcW w:w="3075" w:type="dxa"/>
            <w:noWrap w:val="0"/>
            <w:vAlign w:val="center"/>
          </w:tcPr>
          <w:p>
            <w:pPr>
              <w:shd w:val="clear" w:color="auto" w:fill="auto"/>
              <w:spacing w:line="400" w:lineRule="exact"/>
              <w:ind w:firstLine="560" w:firstLineChars="20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08" w:type="dxa"/>
            <w:noWrap w:val="0"/>
            <w:tcMar>
              <w:top w:w="0" w:type="dxa"/>
              <w:left w:w="108" w:type="dxa"/>
              <w:bottom w:w="0" w:type="dxa"/>
              <w:right w:w="108" w:type="dxa"/>
            </w:tcMar>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联系方式</w:t>
            </w:r>
          </w:p>
        </w:tc>
        <w:tc>
          <w:tcPr>
            <w:tcW w:w="2045" w:type="dxa"/>
            <w:noWrap w:val="0"/>
            <w:tcMar>
              <w:top w:w="0" w:type="dxa"/>
              <w:left w:w="108" w:type="dxa"/>
              <w:bottom w:w="0" w:type="dxa"/>
              <w:right w:w="108" w:type="dxa"/>
            </w:tcMar>
            <w:vAlign w:val="center"/>
          </w:tcPr>
          <w:p>
            <w:pPr>
              <w:shd w:val="clear" w:color="auto" w:fill="auto"/>
              <w:spacing w:line="400" w:lineRule="exact"/>
              <w:ind w:firstLine="560" w:firstLineChars="20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6" w:hRule="atLeast"/>
          <w:jc w:val="center"/>
        </w:trPr>
        <w:tc>
          <w:tcPr>
            <w:tcW w:w="224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建设内容</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（可附页）</w:t>
            </w:r>
          </w:p>
        </w:tc>
        <w:tc>
          <w:tcPr>
            <w:tcW w:w="6728" w:type="dxa"/>
            <w:gridSpan w:val="3"/>
            <w:noWrap w:val="0"/>
            <w:vAlign w:val="center"/>
          </w:tcPr>
          <w:p>
            <w:pPr>
              <w:shd w:val="clear" w:color="auto" w:fill="auto"/>
              <w:spacing w:line="400" w:lineRule="exact"/>
              <w:ind w:firstLine="560" w:firstLineChars="20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5" w:hRule="atLeast"/>
          <w:jc w:val="center"/>
        </w:trPr>
        <w:tc>
          <w:tcPr>
            <w:tcW w:w="224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区、县（市）</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农业农村部门</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审核意见</w:t>
            </w:r>
          </w:p>
        </w:tc>
        <w:tc>
          <w:tcPr>
            <w:tcW w:w="6728" w:type="dxa"/>
            <w:gridSpan w:val="3"/>
            <w:noWrap w:val="0"/>
            <w:vAlign w:val="center"/>
          </w:tcPr>
          <w:p>
            <w:pPr>
              <w:widowControl/>
              <w:shd w:val="clear" w:color="auto" w:fill="auto"/>
              <w:spacing w:line="400" w:lineRule="exact"/>
              <w:ind w:firstLine="3920" w:firstLineChars="1400"/>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widowControl/>
              <w:shd w:val="clear" w:color="auto" w:fill="auto"/>
              <w:spacing w:line="400" w:lineRule="exact"/>
              <w:ind w:firstLine="3920" w:firstLineChars="1400"/>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widowControl/>
              <w:shd w:val="clear" w:color="auto" w:fill="auto"/>
              <w:spacing w:line="400" w:lineRule="exact"/>
              <w:ind w:firstLine="3920" w:firstLineChars="1400"/>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widowControl/>
              <w:shd w:val="clear" w:color="auto" w:fill="auto"/>
              <w:spacing w:line="400" w:lineRule="exact"/>
              <w:ind w:firstLine="3920" w:firstLineChars="1400"/>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（盖章）</w:t>
            </w:r>
          </w:p>
          <w:p>
            <w:pPr>
              <w:shd w:val="clear" w:color="auto" w:fill="auto"/>
              <w:spacing w:line="400" w:lineRule="exact"/>
              <w:ind w:firstLine="560" w:firstLineChars="20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7" w:hRule="atLeast"/>
          <w:jc w:val="center"/>
        </w:trPr>
        <w:tc>
          <w:tcPr>
            <w:tcW w:w="224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市农业农村局</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审核意见</w:t>
            </w:r>
          </w:p>
        </w:tc>
        <w:tc>
          <w:tcPr>
            <w:tcW w:w="6728" w:type="dxa"/>
            <w:gridSpan w:val="3"/>
            <w:noWrap w:val="0"/>
            <w:vAlign w:val="center"/>
          </w:tcPr>
          <w:p>
            <w:pPr>
              <w:widowControl/>
              <w:shd w:val="clear" w:color="auto" w:fill="auto"/>
              <w:spacing w:line="400" w:lineRule="exact"/>
              <w:ind w:firstLine="3920" w:firstLineChars="1400"/>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widowControl/>
              <w:shd w:val="clear" w:color="auto" w:fill="auto"/>
              <w:spacing w:line="400" w:lineRule="exact"/>
              <w:ind w:firstLine="3920" w:firstLineChars="1400"/>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widowControl/>
              <w:shd w:val="clear" w:color="auto" w:fill="auto"/>
              <w:spacing w:line="400" w:lineRule="exact"/>
              <w:ind w:firstLine="3920" w:firstLineChars="1400"/>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widowControl/>
              <w:shd w:val="clear" w:color="auto" w:fill="auto"/>
              <w:spacing w:line="400" w:lineRule="exact"/>
              <w:ind w:firstLine="3920" w:firstLineChars="1400"/>
              <w:jc w:val="lef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（盖章）</w:t>
            </w:r>
          </w:p>
          <w:p>
            <w:pPr>
              <w:shd w:val="clear" w:color="auto" w:fill="auto"/>
              <w:spacing w:line="400" w:lineRule="exact"/>
              <w:ind w:firstLine="560" w:firstLineChars="200"/>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年   月   日</w:t>
            </w:r>
          </w:p>
        </w:tc>
      </w:tr>
    </w:tbl>
    <w:p>
      <w:pPr>
        <w:shd w:val="clear" w:color="auto" w:fill="auto"/>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sectPr>
          <w:pgSz w:w="11905" w:h="16838"/>
          <w:pgMar w:top="2098" w:right="1531" w:bottom="1871" w:left="1531" w:header="850" w:footer="1531" w:gutter="0"/>
          <w:cols w:space="0" w:num="1"/>
          <w:rtlGutter w:val="0"/>
          <w:docGrid w:linePitch="312" w:charSpace="0"/>
        </w:sectPr>
      </w:pPr>
    </w:p>
    <w:p>
      <w:pPr>
        <w:shd w:val="clear" w:color="auto" w:fill="auto"/>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1</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9</w:t>
      </w:r>
    </w:p>
    <w:p>
      <w:pPr>
        <w:widowControl/>
        <w:shd w:val="clear" w:color="auto" w:fill="auto"/>
        <w:spacing w:line="540" w:lineRule="exact"/>
        <w:jc w:val="center"/>
        <w:rPr>
          <w:rFonts w:hint="eastAsia" w:ascii="Times New Roman" w:hAnsi="Times New Roman" w:eastAsia="方正小标宋简体" w:cs="Times New Roman"/>
          <w:color w:val="000000" w:themeColor="text1"/>
          <w:sz w:val="44"/>
          <w:szCs w:val="44"/>
          <w:highlight w:val="none"/>
          <w:lang w:val="en" w:eastAsia="zh-CN"/>
          <w14:textFill>
            <w14:solidFill>
              <w14:schemeClr w14:val="tx1"/>
            </w14:solidFill>
          </w14:textFill>
        </w:rPr>
      </w:pPr>
      <w:r>
        <w:rPr>
          <w:rFonts w:hint="eastAsia" w:ascii="Times New Roman" w:hAnsi="Times New Roman" w:eastAsia="方正小标宋简体" w:cs="Times New Roman"/>
          <w:color w:val="000000" w:themeColor="text1"/>
          <w:sz w:val="44"/>
          <w:szCs w:val="44"/>
          <w:highlight w:val="none"/>
          <w:lang w:eastAsia="zh-CN"/>
          <w14:textFill>
            <w14:solidFill>
              <w14:schemeClr w14:val="tx1"/>
            </w14:solidFill>
          </w14:textFill>
        </w:rPr>
        <w:t>绍兴市</w:t>
      </w:r>
      <w:r>
        <w:rPr>
          <w:rFonts w:hint="eastAsia"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202</w:t>
      </w:r>
      <w:r>
        <w:rPr>
          <w:rFonts w:hint="eastAsia" w:ascii="Times New Roman" w:hAnsi="Times New Roman" w:eastAsia="方正小标宋简体" w:cs="Times New Roman"/>
          <w:color w:val="000000" w:themeColor="text1"/>
          <w:sz w:val="44"/>
          <w:szCs w:val="44"/>
          <w:highlight w:val="none"/>
          <w:lang w:val="en-US" w:eastAsia="zh"/>
          <w14:textFill>
            <w14:solidFill>
              <w14:schemeClr w14:val="tx1"/>
            </w14:solidFill>
          </w14:textFill>
        </w:rPr>
        <w:t>_</w:t>
      </w:r>
      <w:r>
        <w:rPr>
          <w:rFonts w:hint="eastAsia" w:ascii="Times New Roman" w:hAnsi="Times New Roman" w:eastAsia="方正小标宋简体" w:cs="Times New Roman"/>
          <w:color w:val="000000" w:themeColor="text1"/>
          <w:sz w:val="44"/>
          <w:szCs w:val="44"/>
          <w:highlight w:val="none"/>
          <w:lang w:val="en" w:eastAsia="zh"/>
          <w14:textFill>
            <w14:solidFill>
              <w14:schemeClr w14:val="tx1"/>
            </w14:solidFill>
          </w14:textFill>
        </w:rPr>
        <w:t>_</w:t>
      </w:r>
      <w:r>
        <w:rPr>
          <w:rFonts w:hint="eastAsia" w:ascii="Times New Roman" w:hAnsi="Times New Roman" w:eastAsia="方正小标宋简体" w:cs="Times New Roman"/>
          <w:color w:val="000000" w:themeColor="text1"/>
          <w:sz w:val="44"/>
          <w:szCs w:val="44"/>
          <w:highlight w:val="none"/>
          <w:lang w:val="en" w:eastAsia="zh-CN"/>
          <w14:textFill>
            <w14:solidFill>
              <w14:schemeClr w14:val="tx1"/>
            </w14:solidFill>
          </w14:textFill>
        </w:rPr>
        <w:t>年高质量秸秆综合利用示范点</w:t>
      </w:r>
    </w:p>
    <w:p>
      <w:pPr>
        <w:widowControl/>
        <w:shd w:val="clear" w:color="auto" w:fill="auto"/>
        <w:spacing w:line="540" w:lineRule="exact"/>
        <w:jc w:val="center"/>
        <w:rPr>
          <w:rFonts w:hint="eastAsia" w:ascii="Times New Roman" w:hAnsi="Times New Roman" w:eastAsia="方正小标宋简体" w:cs="Times New Roman"/>
          <w:color w:val="000000" w:themeColor="text1"/>
          <w:sz w:val="44"/>
          <w:szCs w:val="44"/>
          <w:highlight w:val="none"/>
          <w:lang w:val="en" w:eastAsia="zh-CN"/>
          <w14:textFill>
            <w14:solidFill>
              <w14:schemeClr w14:val="tx1"/>
            </w14:solidFill>
          </w14:textFill>
        </w:rPr>
      </w:pPr>
      <w:r>
        <w:rPr>
          <w:rFonts w:hint="eastAsia" w:ascii="Times New Roman" w:hAnsi="Times New Roman" w:eastAsia="方正小标宋简体" w:cs="Times New Roman"/>
          <w:color w:val="000000" w:themeColor="text1"/>
          <w:sz w:val="44"/>
          <w:szCs w:val="44"/>
          <w:highlight w:val="none"/>
          <w:lang w:val="en" w:eastAsia="zh-CN"/>
          <w14:textFill>
            <w14:solidFill>
              <w14:schemeClr w14:val="tx1"/>
            </w14:solidFill>
          </w14:textFill>
        </w:rPr>
        <w:t>奖励资金申请表</w:t>
      </w:r>
    </w:p>
    <w:tbl>
      <w:tblPr>
        <w:tblStyle w:val="14"/>
        <w:tblpPr w:leftFromText="180" w:rightFromText="180" w:vertAnchor="text" w:horzAnchor="page" w:tblpX="1481" w:tblpY="291"/>
        <w:tblOverlap w:val="never"/>
        <w:tblW w:w="8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9"/>
        <w:gridCol w:w="2135"/>
        <w:gridCol w:w="2135"/>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409" w:type="dxa"/>
            <w:noWrap w:val="0"/>
            <w:vAlign w:val="center"/>
          </w:tcPr>
          <w:p>
            <w:pPr>
              <w:shd w:val="clear" w:color="auto" w:fill="auto"/>
              <w:spacing w:line="400" w:lineRule="exact"/>
              <w:jc w:val="center"/>
              <w:rPr>
                <w:rFonts w:hint="eastAsia" w:ascii="Times New Roman" w:hAnsi="Times New Roman" w:eastAsia="仿宋_GB2312" w:cs="Times New Roman"/>
                <w:color w:val="000000" w:themeColor="text1"/>
                <w:sz w:val="28"/>
                <w:szCs w:val="28"/>
                <w:highlight w:val="none"/>
                <w:lang w:val="en"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 w:eastAsia="zh-CN"/>
                <w14:textFill>
                  <w14:solidFill>
                    <w14:schemeClr w14:val="tx1"/>
                  </w14:solidFill>
                </w14:textFill>
              </w:rPr>
              <w:t>示范点名称</w:t>
            </w:r>
          </w:p>
        </w:tc>
        <w:tc>
          <w:tcPr>
            <w:tcW w:w="6410" w:type="dxa"/>
            <w:gridSpan w:val="3"/>
            <w:noWrap w:val="0"/>
            <w:vAlign w:val="center"/>
          </w:tcPr>
          <w:p>
            <w:pPr>
              <w:shd w:val="clear" w:color="auto" w:fill="auto"/>
              <w:spacing w:line="400" w:lineRule="exact"/>
              <w:jc w:val="center"/>
              <w:rPr>
                <w:rFonts w:hint="eastAsia" w:ascii="Times New Roman" w:hAnsi="Times New Roman" w:eastAsia="仿宋_GB2312" w:cs="Times New Roman"/>
                <w:color w:val="000000" w:themeColor="text1"/>
                <w:sz w:val="28"/>
                <w:szCs w:val="28"/>
                <w:highlight w:val="none"/>
                <w:lang w:val="en"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40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lang w:val="en-US" w:eastAsia="zh"/>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建设地点</w:t>
            </w:r>
          </w:p>
        </w:tc>
        <w:tc>
          <w:tcPr>
            <w:tcW w:w="6410" w:type="dxa"/>
            <w:gridSpan w:val="3"/>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2409" w:type="dxa"/>
            <w:noWrap w:val="0"/>
            <w:vAlign w:val="center"/>
          </w:tcPr>
          <w:p>
            <w:pPr>
              <w:shd w:val="clear" w:color="auto" w:fill="auto"/>
              <w:spacing w:line="400" w:lineRule="exact"/>
              <w:jc w:val="cente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创建主体</w:t>
            </w:r>
          </w:p>
        </w:tc>
        <w:tc>
          <w:tcPr>
            <w:tcW w:w="2135"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p>
        </w:tc>
        <w:tc>
          <w:tcPr>
            <w:tcW w:w="2135"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秸秆利用量（亩）</w:t>
            </w:r>
          </w:p>
        </w:tc>
        <w:tc>
          <w:tcPr>
            <w:tcW w:w="2140"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2409" w:type="dxa"/>
            <w:noWrap w:val="0"/>
            <w:vAlign w:val="center"/>
          </w:tcPr>
          <w:p>
            <w:pPr>
              <w:shd w:val="clear" w:color="auto" w:fill="auto"/>
              <w:spacing w:line="400" w:lineRule="exact"/>
              <w:jc w:val="center"/>
              <w:rPr>
                <w:rFonts w:hint="eastAsia"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示范点联系人</w:t>
            </w:r>
          </w:p>
        </w:tc>
        <w:tc>
          <w:tcPr>
            <w:tcW w:w="2135"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pPr>
          </w:p>
        </w:tc>
        <w:tc>
          <w:tcPr>
            <w:tcW w:w="2135" w:type="dxa"/>
            <w:noWrap w:val="0"/>
            <w:vAlign w:val="center"/>
          </w:tcPr>
          <w:p>
            <w:pPr>
              <w:shd w:val="clear" w:color="auto" w:fill="auto"/>
              <w:spacing w:line="400" w:lineRule="exact"/>
              <w:jc w:val="center"/>
              <w:rPr>
                <w:rFonts w:hint="eastAsia"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联系方式</w:t>
            </w:r>
          </w:p>
        </w:tc>
        <w:tc>
          <w:tcPr>
            <w:tcW w:w="2140"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2409" w:type="dxa"/>
            <w:noWrap w:val="0"/>
            <w:vAlign w:val="center"/>
          </w:tcPr>
          <w:p>
            <w:pPr>
              <w:shd w:val="clear" w:color="auto" w:fill="auto"/>
              <w:spacing w:line="400" w:lineRule="exact"/>
              <w:jc w:val="cente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秸秆主要用途及利用规程</w:t>
            </w:r>
          </w:p>
        </w:tc>
        <w:tc>
          <w:tcPr>
            <w:tcW w:w="6410" w:type="dxa"/>
            <w:gridSpan w:val="3"/>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 w:eastAsia="zh-CN"/>
                <w14:textFill>
                  <w14:solidFill>
                    <w14:schemeClr w14:val="tx1"/>
                  </w14:solidFill>
                </w14:textFill>
              </w:rPr>
              <w:t>（可附页）</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2409" w:type="dxa"/>
            <w:noWrap w:val="0"/>
            <w:vAlign w:val="center"/>
          </w:tcPr>
          <w:p>
            <w:pPr>
              <w:shd w:val="clear" w:color="auto" w:fill="auto"/>
              <w:spacing w:line="400" w:lineRule="exact"/>
              <w:jc w:val="center"/>
              <w:rPr>
                <w:rFonts w:hint="eastAsia" w:ascii="Times New Roman" w:hAnsi="Times New Roman" w:eastAsia="仿宋_GB2312" w:cs="Times New Roman"/>
                <w:color w:val="000000" w:themeColor="text1"/>
                <w:sz w:val="28"/>
                <w:szCs w:val="28"/>
                <w:highlight w:val="none"/>
                <w:lang w:val="en"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 w:eastAsia="zh-CN"/>
                <w14:textFill>
                  <w14:solidFill>
                    <w14:schemeClr w14:val="tx1"/>
                  </w14:solidFill>
                </w14:textFill>
              </w:rPr>
              <w:t>秸秆利用绩效</w:t>
            </w:r>
          </w:p>
        </w:tc>
        <w:tc>
          <w:tcPr>
            <w:tcW w:w="6410" w:type="dxa"/>
            <w:gridSpan w:val="3"/>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 w:eastAsia="zh-CN"/>
                <w14:textFill>
                  <w14:solidFill>
                    <w14:schemeClr w14:val="tx1"/>
                  </w14:solidFill>
                </w14:textFill>
              </w:rPr>
              <w:t>（可附页）</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2409" w:type="dxa"/>
            <w:noWrap w:val="0"/>
            <w:vAlign w:val="center"/>
          </w:tcPr>
          <w:p>
            <w:pPr>
              <w:shd w:val="clear" w:color="auto" w:fill="auto"/>
              <w:spacing w:line="400" w:lineRule="exact"/>
              <w:jc w:val="center"/>
              <w:rPr>
                <w:rFonts w:hint="eastAsia" w:ascii="Times New Roman" w:hAnsi="Times New Roman" w:eastAsia="仿宋_GB2312" w:cs="Times New Roman"/>
                <w:color w:val="000000" w:themeColor="text1"/>
                <w:sz w:val="28"/>
                <w:szCs w:val="28"/>
                <w:highlight w:val="none"/>
                <w:lang w:val="en"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 w:eastAsia="zh-CN"/>
                <w14:textFill>
                  <w14:solidFill>
                    <w14:schemeClr w14:val="tx1"/>
                  </w14:solidFill>
                </w14:textFill>
              </w:rPr>
              <w:t>区（县、市）</w:t>
            </w:r>
          </w:p>
          <w:p>
            <w:pPr>
              <w:shd w:val="clear" w:color="auto" w:fill="auto"/>
              <w:spacing w:line="400" w:lineRule="exact"/>
              <w:jc w:val="center"/>
              <w:rPr>
                <w:rFonts w:hint="eastAsia" w:ascii="Times New Roman" w:hAnsi="Times New Roman" w:eastAsia="仿宋_GB2312" w:cs="Times New Roman"/>
                <w:color w:val="000000" w:themeColor="text1"/>
                <w:sz w:val="28"/>
                <w:szCs w:val="28"/>
                <w:highlight w:val="none"/>
                <w:lang w:val="en"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 w:eastAsia="zh-CN"/>
                <w14:textFill>
                  <w14:solidFill>
                    <w14:schemeClr w14:val="tx1"/>
                  </w14:solidFill>
                </w14:textFill>
              </w:rPr>
              <w:t>农业农村部门</w:t>
            </w:r>
          </w:p>
          <w:p>
            <w:pPr>
              <w:shd w:val="clear" w:color="auto" w:fill="auto"/>
              <w:spacing w:line="400" w:lineRule="exact"/>
              <w:jc w:val="center"/>
              <w:rPr>
                <w:rFonts w:hint="eastAsia" w:ascii="Times New Roman" w:hAnsi="Times New Roman" w:eastAsia="仿宋_GB2312" w:cs="Times New Roman"/>
                <w:color w:val="000000" w:themeColor="text1"/>
                <w:sz w:val="28"/>
                <w:szCs w:val="28"/>
                <w:highlight w:val="none"/>
                <w:lang w:val="en"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 w:eastAsia="zh-CN"/>
                <w14:textFill>
                  <w14:solidFill>
                    <w14:schemeClr w14:val="tx1"/>
                  </w14:solidFill>
                </w14:textFill>
              </w:rPr>
              <w:t>审核意见</w:t>
            </w:r>
          </w:p>
        </w:tc>
        <w:tc>
          <w:tcPr>
            <w:tcW w:w="6410" w:type="dxa"/>
            <w:gridSpan w:val="3"/>
            <w:noWrap w:val="0"/>
            <w:vAlign w:val="bottom"/>
          </w:tcPr>
          <w:p>
            <w:pPr>
              <w:shd w:val="clear" w:color="auto" w:fill="auto"/>
              <w:spacing w:line="400" w:lineRule="exact"/>
              <w:jc w:val="cente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（盖章）    </w:t>
            </w:r>
          </w:p>
          <w:p>
            <w:pPr>
              <w:shd w:val="clear" w:color="auto" w:fill="auto"/>
              <w:spacing w:line="400" w:lineRule="exact"/>
              <w:jc w:val="cente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atLeast"/>
        </w:trPr>
        <w:tc>
          <w:tcPr>
            <w:tcW w:w="2409" w:type="dxa"/>
            <w:noWrap w:val="0"/>
            <w:vAlign w:val="center"/>
          </w:tcPr>
          <w:p>
            <w:pPr>
              <w:shd w:val="clear" w:color="auto" w:fill="auto"/>
              <w:spacing w:line="400" w:lineRule="exact"/>
              <w:jc w:val="cente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市农业农村局</w:t>
            </w:r>
          </w:p>
          <w:p>
            <w:pPr>
              <w:shd w:val="clear" w:color="auto" w:fill="auto"/>
              <w:spacing w:line="400" w:lineRule="exact"/>
              <w:jc w:val="center"/>
              <w:rPr>
                <w:rFonts w:hint="eastAsia" w:ascii="Times New Roman" w:hAnsi="Times New Roman" w:eastAsia="仿宋_GB2312" w:cs="Times New Roman"/>
                <w:color w:val="000000" w:themeColor="text1"/>
                <w:sz w:val="28"/>
                <w:szCs w:val="28"/>
                <w:highlight w:val="none"/>
                <w:lang w:val="en"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审核意见</w:t>
            </w:r>
          </w:p>
        </w:tc>
        <w:tc>
          <w:tcPr>
            <w:tcW w:w="6410" w:type="dxa"/>
            <w:gridSpan w:val="3"/>
            <w:noWrap w:val="0"/>
            <w:vAlign w:val="bottom"/>
          </w:tcPr>
          <w:p>
            <w:pPr>
              <w:shd w:val="clear" w:color="auto" w:fill="auto"/>
              <w:spacing w:line="400" w:lineRule="exact"/>
              <w:jc w:val="cente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（盖章）    </w:t>
            </w:r>
          </w:p>
          <w:p>
            <w:pPr>
              <w:shd w:val="clear" w:color="auto" w:fill="auto"/>
              <w:spacing w:line="400" w:lineRule="exact"/>
              <w:jc w:val="cente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年    月    日</w:t>
            </w:r>
          </w:p>
        </w:tc>
      </w:tr>
    </w:tbl>
    <w:p>
      <w:pPr>
        <w:pStyle w:val="2"/>
        <w:rPr>
          <w:rFonts w:hint="default"/>
          <w:lang w:val="en-US" w:eastAsia="zh-CN"/>
        </w:rPr>
        <w:sectPr>
          <w:pgSz w:w="11905" w:h="16838"/>
          <w:pgMar w:top="2098" w:right="1531" w:bottom="1871" w:left="1531" w:header="850" w:footer="1531" w:gutter="0"/>
          <w:cols w:space="0" w:num="1"/>
          <w:rtlGutter w:val="0"/>
          <w:docGrid w:linePitch="312" w:charSpace="0"/>
        </w:sectPr>
      </w:pPr>
    </w:p>
    <w:p>
      <w:pPr>
        <w:shd w:val="clear" w:color="auto" w:fill="auto"/>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20</w:t>
      </w:r>
    </w:p>
    <w:p>
      <w:pPr>
        <w:widowControl/>
        <w:shd w:val="clear" w:color="auto" w:fill="auto"/>
        <w:spacing w:line="540" w:lineRule="exact"/>
        <w:jc w:val="center"/>
        <w:rPr>
          <w:rFonts w:hint="default" w:ascii="Times New Roman" w:hAnsi="Times New Roman" w:eastAsia="方正小标宋简体" w:cs="Times New Roman"/>
          <w:color w:val="000000" w:themeColor="text1"/>
          <w:sz w:val="44"/>
          <w:szCs w:val="44"/>
          <w:highlight w:val="none"/>
          <w:lang w:val="en"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lang w:val="en" w:eastAsia="zh-CN"/>
          <w14:textFill>
            <w14:solidFill>
              <w14:schemeClr w14:val="tx1"/>
            </w14:solidFill>
          </w14:textFill>
        </w:rPr>
        <w:t>绍兴市农作制度创新示范申报表</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lang w:val="en" w:eastAsia="zh-CN"/>
          <w14:textFill>
            <w14:solidFill>
              <w14:schemeClr w14:val="tx1"/>
            </w14:solidFill>
          </w14:textFill>
        </w:rPr>
      </w:pPr>
    </w:p>
    <w:tbl>
      <w:tblPr>
        <w:tblStyle w:val="13"/>
        <w:tblW w:w="9356" w:type="dxa"/>
        <w:jc w:val="center"/>
        <w:tblLayout w:type="fixed"/>
        <w:tblCellMar>
          <w:top w:w="0" w:type="dxa"/>
          <w:left w:w="108" w:type="dxa"/>
          <w:bottom w:w="0" w:type="dxa"/>
          <w:right w:w="108" w:type="dxa"/>
        </w:tblCellMar>
      </w:tblPr>
      <w:tblGrid>
        <w:gridCol w:w="976"/>
        <w:gridCol w:w="1334"/>
        <w:gridCol w:w="1279"/>
        <w:gridCol w:w="1088"/>
        <w:gridCol w:w="1317"/>
        <w:gridCol w:w="1234"/>
        <w:gridCol w:w="870"/>
        <w:gridCol w:w="1258"/>
      </w:tblGrid>
      <w:tr>
        <w:tblPrEx>
          <w:tblCellMar>
            <w:top w:w="0" w:type="dxa"/>
            <w:left w:w="108" w:type="dxa"/>
            <w:bottom w:w="0" w:type="dxa"/>
            <w:right w:w="108" w:type="dxa"/>
          </w:tblCellMar>
        </w:tblPrEx>
        <w:trPr>
          <w:trHeight w:val="557" w:hRule="atLeast"/>
          <w:jc w:val="center"/>
        </w:trPr>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种植模式</w:t>
            </w:r>
          </w:p>
        </w:tc>
        <w:tc>
          <w:tcPr>
            <w:tcW w:w="7046" w:type="dxa"/>
            <w:gridSpan w:val="6"/>
            <w:tcBorders>
              <w:top w:val="single" w:color="auto" w:sz="4" w:space="0"/>
              <w:left w:val="nil"/>
              <w:bottom w:val="single" w:color="auto" w:sz="4" w:space="0"/>
              <w:right w:val="single" w:color="auto" w:sz="4" w:space="0"/>
            </w:tcBorders>
            <w:noWrap w:val="0"/>
            <w:vAlign w:val="center"/>
          </w:tcPr>
          <w:p>
            <w:pPr>
              <w:widowControl/>
              <w:shd w:val="clear" w:color="auto" w:fill="auto"/>
              <w:spacing w:line="400" w:lineRule="exact"/>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（例：鱼-稻、虾-稻、草莓-稻等）</w:t>
            </w:r>
          </w:p>
        </w:tc>
      </w:tr>
      <w:tr>
        <w:tblPrEx>
          <w:tblCellMar>
            <w:top w:w="0" w:type="dxa"/>
            <w:left w:w="108" w:type="dxa"/>
            <w:bottom w:w="0" w:type="dxa"/>
            <w:right w:w="108" w:type="dxa"/>
          </w:tblCellMar>
        </w:tblPrEx>
        <w:trPr>
          <w:trHeight w:val="561" w:hRule="exact"/>
          <w:jc w:val="center"/>
        </w:trPr>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申报主体</w:t>
            </w:r>
          </w:p>
        </w:tc>
        <w:tc>
          <w:tcPr>
            <w:tcW w:w="7046" w:type="dxa"/>
            <w:gridSpan w:val="6"/>
            <w:tcBorders>
              <w:top w:val="single" w:color="auto" w:sz="4" w:space="0"/>
              <w:left w:val="nil"/>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p>
        </w:tc>
      </w:tr>
      <w:tr>
        <w:tblPrEx>
          <w:tblCellMar>
            <w:top w:w="0" w:type="dxa"/>
            <w:left w:w="108" w:type="dxa"/>
            <w:bottom w:w="0" w:type="dxa"/>
            <w:right w:w="108" w:type="dxa"/>
          </w:tblCellMar>
        </w:tblPrEx>
        <w:trPr>
          <w:trHeight w:val="588" w:hRule="exact"/>
          <w:jc w:val="center"/>
        </w:trPr>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lang w:val="en-US" w:eastAsia="zh-CN" w:bidi="ar-SA"/>
              </w:rPr>
            </w:pPr>
            <w:r>
              <w:rPr>
                <w:rFonts w:hint="default" w:ascii="Times New Roman" w:hAnsi="Times New Roman" w:eastAsia="仿宋_GB2312" w:cs="Times New Roman"/>
                <w:color w:val="000000"/>
                <w:kern w:val="0"/>
                <w:sz w:val="28"/>
                <w:szCs w:val="28"/>
                <w:highlight w:val="none"/>
                <w:lang w:eastAsia="zh-CN"/>
              </w:rPr>
              <w:t>新建或续建</w:t>
            </w:r>
          </w:p>
        </w:tc>
        <w:tc>
          <w:tcPr>
            <w:tcW w:w="2367" w:type="dxa"/>
            <w:gridSpan w:val="2"/>
            <w:tcBorders>
              <w:top w:val="single" w:color="auto" w:sz="4" w:space="0"/>
              <w:left w:val="nil"/>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lang w:val="en-US" w:eastAsia="zh-CN" w:bidi="ar-SA"/>
              </w:rPr>
            </w:pPr>
            <w:r>
              <w:rPr>
                <w:rFonts w:hint="default" w:ascii="Times New Roman" w:hAnsi="Times New Roman" w:eastAsia="仿宋_GB2312" w:cs="Times New Roman"/>
                <w:color w:val="000000"/>
                <w:kern w:val="0"/>
                <w:sz w:val="28"/>
                <w:szCs w:val="28"/>
                <w:highlight w:val="none"/>
                <w:lang w:eastAsia="zh-CN"/>
              </w:rPr>
              <w:t>新建□</w:t>
            </w:r>
            <w:r>
              <w:rPr>
                <w:rFonts w:hint="default" w:ascii="Times New Roman" w:hAnsi="Times New Roman" w:eastAsia="仿宋_GB2312" w:cs="Times New Roman"/>
                <w:color w:val="000000"/>
                <w:kern w:val="0"/>
                <w:sz w:val="28"/>
                <w:szCs w:val="28"/>
                <w:highlight w:val="none"/>
                <w:lang w:val="en-US" w:eastAsia="zh-CN"/>
              </w:rPr>
              <w:t xml:space="preserve">   </w:t>
            </w:r>
            <w:r>
              <w:rPr>
                <w:rFonts w:hint="default" w:ascii="Times New Roman" w:hAnsi="Times New Roman" w:eastAsia="仿宋_GB2312" w:cs="Times New Roman"/>
                <w:color w:val="000000"/>
                <w:kern w:val="0"/>
                <w:sz w:val="28"/>
                <w:szCs w:val="28"/>
                <w:highlight w:val="none"/>
                <w:lang w:eastAsia="zh-CN"/>
              </w:rPr>
              <w:t>续建□</w:t>
            </w:r>
          </w:p>
        </w:tc>
        <w:tc>
          <w:tcPr>
            <w:tcW w:w="2551" w:type="dxa"/>
            <w:gridSpan w:val="2"/>
            <w:tcBorders>
              <w:top w:val="single" w:color="auto" w:sz="4" w:space="0"/>
              <w:left w:val="nil"/>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lang w:val="en-US" w:eastAsia="zh-CN" w:bidi="ar-SA"/>
              </w:rPr>
            </w:pPr>
            <w:r>
              <w:rPr>
                <w:rFonts w:hint="default" w:ascii="Times New Roman" w:hAnsi="Times New Roman" w:eastAsia="仿宋_GB2312" w:cs="Times New Roman"/>
                <w:color w:val="000000"/>
                <w:kern w:val="0"/>
                <w:sz w:val="28"/>
                <w:szCs w:val="28"/>
                <w:highlight w:val="none"/>
                <w:lang w:eastAsia="zh-CN"/>
              </w:rPr>
              <w:t>面积（亩）</w:t>
            </w:r>
          </w:p>
        </w:tc>
        <w:tc>
          <w:tcPr>
            <w:tcW w:w="2128" w:type="dxa"/>
            <w:gridSpan w:val="2"/>
            <w:tcBorders>
              <w:top w:val="single" w:color="auto" w:sz="4" w:space="0"/>
              <w:left w:val="nil"/>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lang w:val="en-US" w:eastAsia="zh-CN" w:bidi="ar-SA"/>
              </w:rPr>
            </w:pPr>
          </w:p>
        </w:tc>
      </w:tr>
      <w:tr>
        <w:tblPrEx>
          <w:tblCellMar>
            <w:top w:w="0" w:type="dxa"/>
            <w:left w:w="108" w:type="dxa"/>
            <w:bottom w:w="0" w:type="dxa"/>
            <w:right w:w="108" w:type="dxa"/>
          </w:tblCellMar>
        </w:tblPrEx>
        <w:trPr>
          <w:trHeight w:val="761" w:hRule="exact"/>
          <w:jc w:val="center"/>
        </w:trPr>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eastAsia" w:ascii="Times New Roman" w:hAnsi="Times New Roman" w:eastAsia="仿宋_GB2312" w:cs="Times New Roman"/>
                <w:color w:val="000000"/>
                <w:kern w:val="0"/>
                <w:sz w:val="28"/>
                <w:szCs w:val="28"/>
                <w:highlight w:val="none"/>
                <w:lang w:eastAsia="zh-CN"/>
              </w:rPr>
            </w:pPr>
            <w:r>
              <w:rPr>
                <w:rFonts w:hint="eastAsia" w:ascii="Times New Roman" w:hAnsi="Times New Roman" w:eastAsia="仿宋_GB2312" w:cs="Times New Roman"/>
                <w:color w:val="000000"/>
                <w:kern w:val="0"/>
                <w:sz w:val="28"/>
                <w:szCs w:val="28"/>
                <w:highlight w:val="none"/>
                <w:lang w:eastAsia="zh-CN"/>
              </w:rPr>
              <w:t>县级粮油部门</w:t>
            </w:r>
          </w:p>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lang w:val="en-US" w:eastAsia="zh-CN"/>
              </w:rPr>
            </w:pPr>
            <w:r>
              <w:rPr>
                <w:rFonts w:hint="eastAsia" w:ascii="Times New Roman" w:hAnsi="Times New Roman" w:eastAsia="仿宋_GB2312" w:cs="Times New Roman"/>
                <w:color w:val="000000"/>
                <w:kern w:val="0"/>
                <w:sz w:val="28"/>
                <w:szCs w:val="28"/>
                <w:highlight w:val="none"/>
                <w:lang w:eastAsia="zh-CN"/>
              </w:rPr>
              <w:t>负责人</w:t>
            </w:r>
          </w:p>
        </w:tc>
        <w:tc>
          <w:tcPr>
            <w:tcW w:w="2367" w:type="dxa"/>
            <w:gridSpan w:val="2"/>
            <w:tcBorders>
              <w:top w:val="single" w:color="auto" w:sz="4" w:space="0"/>
              <w:left w:val="nil"/>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p>
        </w:tc>
        <w:tc>
          <w:tcPr>
            <w:tcW w:w="2551" w:type="dxa"/>
            <w:gridSpan w:val="2"/>
            <w:tcBorders>
              <w:top w:val="single" w:color="auto" w:sz="4" w:space="0"/>
              <w:left w:val="nil"/>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lang w:val="en-US" w:eastAsia="zh-CN"/>
              </w:rPr>
            </w:pPr>
            <w:r>
              <w:rPr>
                <w:rFonts w:hint="eastAsia" w:ascii="Times New Roman" w:hAnsi="Times New Roman" w:eastAsia="仿宋_GB2312" w:cs="Times New Roman"/>
                <w:color w:val="000000"/>
                <w:kern w:val="0"/>
                <w:sz w:val="28"/>
                <w:szCs w:val="28"/>
                <w:highlight w:val="none"/>
                <w:lang w:eastAsia="zh-CN"/>
              </w:rPr>
              <w:t>联系方式</w:t>
            </w:r>
          </w:p>
        </w:tc>
        <w:tc>
          <w:tcPr>
            <w:tcW w:w="2128" w:type="dxa"/>
            <w:gridSpan w:val="2"/>
            <w:tcBorders>
              <w:top w:val="single" w:color="auto" w:sz="4" w:space="0"/>
              <w:left w:val="nil"/>
              <w:bottom w:val="single" w:color="auto" w:sz="4" w:space="0"/>
              <w:right w:val="single" w:color="auto" w:sz="4" w:space="0"/>
            </w:tcBorders>
            <w:noWrap w:val="0"/>
            <w:vAlign w:val="center"/>
          </w:tcPr>
          <w:p>
            <w:pPr>
              <w:widowControl/>
              <w:shd w:val="clear" w:color="auto" w:fill="auto"/>
              <w:spacing w:line="400" w:lineRule="exact"/>
              <w:jc w:val="center"/>
              <w:rPr>
                <w:rFonts w:hint="default"/>
              </w:rPr>
            </w:pPr>
          </w:p>
          <w:p>
            <w:pPr>
              <w:pStyle w:val="2"/>
              <w:rPr>
                <w:rFonts w:hint="default"/>
              </w:rPr>
            </w:pPr>
          </w:p>
        </w:tc>
      </w:tr>
      <w:tr>
        <w:tblPrEx>
          <w:tblCellMar>
            <w:top w:w="0" w:type="dxa"/>
            <w:left w:w="108" w:type="dxa"/>
            <w:bottom w:w="0" w:type="dxa"/>
            <w:right w:w="108" w:type="dxa"/>
          </w:tblCellMar>
        </w:tblPrEx>
        <w:trPr>
          <w:trHeight w:val="641" w:hRule="exact"/>
          <w:jc w:val="center"/>
        </w:trPr>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eastAsia" w:ascii="Times New Roman" w:hAnsi="Times New Roman" w:eastAsia="仿宋_GB2312" w:cs="Times New Roman"/>
                <w:color w:val="000000"/>
                <w:kern w:val="0"/>
                <w:sz w:val="28"/>
                <w:szCs w:val="28"/>
                <w:highlight w:val="none"/>
                <w:lang w:eastAsia="zh-CN"/>
              </w:rPr>
            </w:pPr>
            <w:r>
              <w:rPr>
                <w:rFonts w:hint="eastAsia" w:ascii="Times New Roman" w:hAnsi="Times New Roman" w:eastAsia="仿宋_GB2312" w:cs="Times New Roman"/>
                <w:color w:val="000000"/>
                <w:kern w:val="0"/>
                <w:sz w:val="28"/>
                <w:szCs w:val="28"/>
                <w:highlight w:val="none"/>
                <w:lang w:eastAsia="zh-CN"/>
              </w:rPr>
              <w:t>实施主体负责人</w:t>
            </w:r>
          </w:p>
        </w:tc>
        <w:tc>
          <w:tcPr>
            <w:tcW w:w="2367" w:type="dxa"/>
            <w:gridSpan w:val="2"/>
            <w:tcBorders>
              <w:top w:val="single" w:color="auto" w:sz="4" w:space="0"/>
              <w:left w:val="nil"/>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p>
        </w:tc>
        <w:tc>
          <w:tcPr>
            <w:tcW w:w="2551" w:type="dxa"/>
            <w:gridSpan w:val="2"/>
            <w:tcBorders>
              <w:top w:val="single" w:color="auto" w:sz="4" w:space="0"/>
              <w:left w:val="nil"/>
              <w:bottom w:val="single" w:color="auto" w:sz="4" w:space="0"/>
              <w:right w:val="single" w:color="auto" w:sz="4" w:space="0"/>
            </w:tcBorders>
            <w:noWrap w:val="0"/>
            <w:vAlign w:val="center"/>
          </w:tcPr>
          <w:p>
            <w:pPr>
              <w:widowControl/>
              <w:shd w:val="clear" w:color="auto" w:fill="auto"/>
              <w:spacing w:line="400" w:lineRule="exact"/>
              <w:jc w:val="center"/>
              <w:rPr>
                <w:rFonts w:hint="eastAsia" w:ascii="Times New Roman" w:hAnsi="Times New Roman" w:eastAsia="仿宋_GB2312" w:cs="Times New Roman"/>
                <w:color w:val="000000"/>
                <w:kern w:val="0"/>
                <w:sz w:val="28"/>
                <w:szCs w:val="28"/>
                <w:highlight w:val="none"/>
                <w:lang w:eastAsia="zh-CN"/>
              </w:rPr>
            </w:pPr>
            <w:r>
              <w:rPr>
                <w:rFonts w:hint="eastAsia" w:ascii="Times New Roman" w:hAnsi="Times New Roman" w:eastAsia="仿宋_GB2312" w:cs="Times New Roman"/>
                <w:color w:val="000000"/>
                <w:kern w:val="0"/>
                <w:sz w:val="28"/>
                <w:szCs w:val="28"/>
                <w:highlight w:val="none"/>
                <w:lang w:eastAsia="zh-CN"/>
              </w:rPr>
              <w:t>联系方式</w:t>
            </w:r>
          </w:p>
        </w:tc>
        <w:tc>
          <w:tcPr>
            <w:tcW w:w="2128" w:type="dxa"/>
            <w:gridSpan w:val="2"/>
            <w:tcBorders>
              <w:top w:val="single" w:color="auto" w:sz="4" w:space="0"/>
              <w:left w:val="nil"/>
              <w:bottom w:val="single" w:color="auto" w:sz="4" w:space="0"/>
              <w:right w:val="single" w:color="auto" w:sz="4" w:space="0"/>
            </w:tcBorders>
            <w:noWrap w:val="0"/>
            <w:vAlign w:val="center"/>
          </w:tcPr>
          <w:p>
            <w:pPr>
              <w:pStyle w:val="2"/>
              <w:rPr>
                <w:rFonts w:hint="default"/>
              </w:rPr>
            </w:pPr>
          </w:p>
        </w:tc>
      </w:tr>
      <w:tr>
        <w:tblPrEx>
          <w:tblCellMar>
            <w:top w:w="0" w:type="dxa"/>
            <w:left w:w="108" w:type="dxa"/>
            <w:bottom w:w="0" w:type="dxa"/>
            <w:right w:w="108" w:type="dxa"/>
          </w:tblCellMar>
        </w:tblPrEx>
        <w:trPr>
          <w:trHeight w:val="624" w:hRule="exact"/>
          <w:jc w:val="center"/>
        </w:trPr>
        <w:tc>
          <w:tcPr>
            <w:tcW w:w="2310"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r>
              <w:rPr>
                <w:rFonts w:hint="eastAsia" w:ascii="Times New Roman" w:hAnsi="Times New Roman" w:eastAsia="仿宋_GB2312" w:cs="Times New Roman"/>
                <w:color w:val="000000"/>
                <w:kern w:val="0"/>
                <w:sz w:val="28"/>
                <w:szCs w:val="28"/>
                <w:highlight w:val="none"/>
                <w:lang w:eastAsia="zh-CN"/>
              </w:rPr>
              <w:t>测产</w:t>
            </w:r>
            <w:r>
              <w:rPr>
                <w:rFonts w:hint="default" w:ascii="Times New Roman" w:hAnsi="Times New Roman" w:eastAsia="仿宋_GB2312" w:cs="Times New Roman"/>
                <w:color w:val="000000"/>
                <w:kern w:val="0"/>
                <w:sz w:val="28"/>
                <w:szCs w:val="28"/>
                <w:highlight w:val="none"/>
                <w:lang w:eastAsia="zh-CN"/>
              </w:rPr>
              <w:t>验收</w:t>
            </w:r>
            <w:r>
              <w:rPr>
                <w:rFonts w:hint="default" w:ascii="Times New Roman" w:hAnsi="Times New Roman" w:eastAsia="仿宋_GB2312" w:cs="Times New Roman"/>
                <w:color w:val="000000"/>
                <w:kern w:val="0"/>
                <w:sz w:val="28"/>
                <w:szCs w:val="28"/>
                <w:highlight w:val="none"/>
              </w:rPr>
              <w:t>地点</w:t>
            </w:r>
          </w:p>
        </w:tc>
        <w:tc>
          <w:tcPr>
            <w:tcW w:w="7046" w:type="dxa"/>
            <w:gridSpan w:val="6"/>
            <w:tcBorders>
              <w:top w:val="single" w:color="auto" w:sz="4" w:space="0"/>
              <w:left w:val="nil"/>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lang w:eastAsia="zh-CN"/>
              </w:rPr>
              <w:t>乡镇</w:t>
            </w:r>
            <w:r>
              <w:rPr>
                <w:rFonts w:hint="default" w:ascii="Times New Roman" w:hAnsi="Times New Roman" w:eastAsia="仿宋_GB2312" w:cs="Times New Roman"/>
                <w:color w:val="000000"/>
                <w:kern w:val="0"/>
                <w:sz w:val="28"/>
                <w:szCs w:val="28"/>
                <w:highlight w:val="none"/>
              </w:rPr>
              <w:t xml:space="preserve">（街道）       村      </w:t>
            </w:r>
          </w:p>
        </w:tc>
      </w:tr>
      <w:tr>
        <w:tblPrEx>
          <w:tblCellMar>
            <w:top w:w="0" w:type="dxa"/>
            <w:left w:w="108" w:type="dxa"/>
            <w:bottom w:w="0" w:type="dxa"/>
            <w:right w:w="108" w:type="dxa"/>
          </w:tblCellMar>
        </w:tblPrEx>
        <w:trPr>
          <w:trHeight w:val="989" w:hRule="atLeast"/>
          <w:jc w:val="center"/>
        </w:trPr>
        <w:tc>
          <w:tcPr>
            <w:tcW w:w="976" w:type="dxa"/>
            <w:vMerge w:val="restart"/>
            <w:tcBorders>
              <w:top w:val="single" w:color="auto" w:sz="4" w:space="0"/>
              <w:left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种植</w:t>
            </w:r>
          </w:p>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（养殖）</w:t>
            </w:r>
          </w:p>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情况</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名称</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面 积</w:t>
            </w:r>
          </w:p>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（亩）</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p>
        </w:tc>
        <w:tc>
          <w:tcPr>
            <w:tcW w:w="2104"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预期产量、产值</w:t>
            </w:r>
          </w:p>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（公斤、万元）</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p>
        </w:tc>
      </w:tr>
      <w:tr>
        <w:tblPrEx>
          <w:tblCellMar>
            <w:top w:w="0" w:type="dxa"/>
            <w:left w:w="108" w:type="dxa"/>
            <w:bottom w:w="0" w:type="dxa"/>
            <w:right w:w="108" w:type="dxa"/>
          </w:tblCellMar>
        </w:tblPrEx>
        <w:trPr>
          <w:trHeight w:val="989" w:hRule="atLeast"/>
          <w:jc w:val="center"/>
        </w:trPr>
        <w:tc>
          <w:tcPr>
            <w:tcW w:w="976" w:type="dxa"/>
            <w:vMerge w:val="continue"/>
            <w:tcBorders>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名称</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面 积</w:t>
            </w:r>
          </w:p>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（亩）</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p>
        </w:tc>
        <w:tc>
          <w:tcPr>
            <w:tcW w:w="2104"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预期产量、产值</w:t>
            </w:r>
          </w:p>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（公斤、万元）</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p>
        </w:tc>
      </w:tr>
      <w:tr>
        <w:tblPrEx>
          <w:tblCellMar>
            <w:top w:w="0" w:type="dxa"/>
            <w:left w:w="108" w:type="dxa"/>
            <w:bottom w:w="0" w:type="dxa"/>
            <w:right w:w="108" w:type="dxa"/>
          </w:tblCellMar>
        </w:tblPrEx>
        <w:trPr>
          <w:trHeight w:val="90" w:hRule="atLeast"/>
          <w:jc w:val="center"/>
        </w:trPr>
        <w:tc>
          <w:tcPr>
            <w:tcW w:w="9356" w:type="dxa"/>
            <w:gridSpan w:val="8"/>
            <w:tcBorders>
              <w:top w:val="single" w:color="auto" w:sz="4" w:space="0"/>
              <w:left w:val="single" w:color="auto" w:sz="4" w:space="0"/>
              <w:bottom w:val="single" w:color="auto" w:sz="4" w:space="0"/>
              <w:right w:val="single" w:color="000000" w:sz="4" w:space="0"/>
            </w:tcBorders>
            <w:noWrap w:val="0"/>
            <w:vAlign w:val="top"/>
          </w:tcPr>
          <w:p>
            <w:pPr>
              <w:widowControl/>
              <w:shd w:val="clear" w:color="auto" w:fill="auto"/>
              <w:spacing w:line="400" w:lineRule="exact"/>
              <w:jc w:val="left"/>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lang w:eastAsia="zh-CN"/>
              </w:rPr>
              <w:t>乡镇</w:t>
            </w:r>
            <w:r>
              <w:rPr>
                <w:rFonts w:hint="default" w:ascii="Times New Roman" w:hAnsi="Times New Roman" w:eastAsia="仿宋_GB2312" w:cs="Times New Roman"/>
                <w:color w:val="000000"/>
                <w:sz w:val="28"/>
                <w:szCs w:val="28"/>
                <w:highlight w:val="none"/>
              </w:rPr>
              <w:t>（</w:t>
            </w:r>
            <w:r>
              <w:rPr>
                <w:rFonts w:hint="eastAsia" w:ascii="Times New Roman" w:hAnsi="Times New Roman" w:eastAsia="仿宋_GB2312" w:cs="Times New Roman"/>
                <w:color w:val="000000"/>
                <w:sz w:val="28"/>
                <w:szCs w:val="28"/>
                <w:highlight w:val="none"/>
                <w:lang w:eastAsia="zh-CN"/>
              </w:rPr>
              <w:t>街道</w:t>
            </w:r>
            <w:r>
              <w:rPr>
                <w:rFonts w:hint="default" w:ascii="Times New Roman" w:hAnsi="Times New Roman" w:eastAsia="仿宋_GB2312" w:cs="Times New Roman"/>
                <w:color w:val="000000"/>
                <w:sz w:val="28"/>
                <w:szCs w:val="28"/>
                <w:highlight w:val="none"/>
              </w:rPr>
              <w:t>）</w:t>
            </w:r>
            <w:r>
              <w:rPr>
                <w:rFonts w:hint="default" w:ascii="Times New Roman" w:hAnsi="Times New Roman" w:eastAsia="仿宋_GB2312" w:cs="Times New Roman"/>
                <w:color w:val="000000"/>
                <w:kern w:val="0"/>
                <w:sz w:val="28"/>
                <w:szCs w:val="28"/>
                <w:highlight w:val="none"/>
              </w:rPr>
              <w:t>审核意见：</w:t>
            </w:r>
          </w:p>
          <w:p>
            <w:pPr>
              <w:widowControl/>
              <w:shd w:val="clear" w:color="auto" w:fill="auto"/>
              <w:spacing w:line="400" w:lineRule="exact"/>
              <w:ind w:firstLine="2380" w:firstLineChars="850"/>
              <w:jc w:val="center"/>
              <w:rPr>
                <w:rFonts w:hint="default" w:ascii="Times New Roman" w:hAnsi="Times New Roman" w:eastAsia="仿宋_GB2312" w:cs="Times New Roman"/>
                <w:color w:val="000000"/>
                <w:kern w:val="0"/>
                <w:sz w:val="28"/>
                <w:szCs w:val="28"/>
                <w:highlight w:val="none"/>
              </w:rPr>
            </w:pPr>
          </w:p>
          <w:p>
            <w:pPr>
              <w:widowControl/>
              <w:shd w:val="clear" w:color="auto" w:fill="auto"/>
              <w:spacing w:line="400" w:lineRule="exact"/>
              <w:ind w:firstLine="2380" w:firstLineChars="850"/>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 xml:space="preserve">                                （盖章）</w:t>
            </w:r>
          </w:p>
          <w:p>
            <w:pPr>
              <w:shd w:val="clear" w:color="auto" w:fill="auto"/>
              <w:spacing w:line="400" w:lineRule="exact"/>
              <w:ind w:firstLine="3220" w:firstLineChars="1150"/>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 xml:space="preserve">                          年   月   日</w:t>
            </w:r>
          </w:p>
        </w:tc>
      </w:tr>
      <w:tr>
        <w:tblPrEx>
          <w:tblCellMar>
            <w:top w:w="0" w:type="dxa"/>
            <w:left w:w="108" w:type="dxa"/>
            <w:bottom w:w="0" w:type="dxa"/>
            <w:right w:w="108" w:type="dxa"/>
          </w:tblCellMar>
        </w:tblPrEx>
        <w:trPr>
          <w:trHeight w:val="1565" w:hRule="atLeast"/>
          <w:jc w:val="center"/>
        </w:trPr>
        <w:tc>
          <w:tcPr>
            <w:tcW w:w="9356" w:type="dxa"/>
            <w:gridSpan w:val="8"/>
            <w:tcBorders>
              <w:top w:val="single" w:color="auto" w:sz="4" w:space="0"/>
              <w:left w:val="single" w:color="auto" w:sz="4" w:space="0"/>
              <w:bottom w:val="single" w:color="auto" w:sz="4" w:space="0"/>
              <w:right w:val="single" w:color="000000" w:sz="4" w:space="0"/>
            </w:tcBorders>
            <w:noWrap w:val="0"/>
            <w:vAlign w:val="top"/>
          </w:tcPr>
          <w:p>
            <w:pPr>
              <w:widowControl/>
              <w:shd w:val="clear" w:color="auto" w:fill="auto"/>
              <w:spacing w:line="400" w:lineRule="exact"/>
              <w:jc w:val="left"/>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sz w:val="28"/>
                <w:szCs w:val="28"/>
                <w:highlight w:val="none"/>
              </w:rPr>
              <w:t>区、县（市）农业农村部门</w:t>
            </w:r>
            <w:r>
              <w:rPr>
                <w:rFonts w:hint="default" w:ascii="Times New Roman" w:hAnsi="Times New Roman" w:eastAsia="仿宋_GB2312" w:cs="Times New Roman"/>
                <w:color w:val="000000"/>
                <w:kern w:val="0"/>
                <w:sz w:val="28"/>
                <w:szCs w:val="28"/>
                <w:highlight w:val="none"/>
              </w:rPr>
              <w:t>审核意见：</w:t>
            </w:r>
          </w:p>
          <w:p>
            <w:pPr>
              <w:widowControl/>
              <w:shd w:val="clear" w:color="auto" w:fill="auto"/>
              <w:spacing w:line="400" w:lineRule="exact"/>
              <w:jc w:val="left"/>
              <w:rPr>
                <w:rFonts w:hint="default" w:ascii="Times New Roman" w:hAnsi="Times New Roman" w:eastAsia="仿宋_GB2312" w:cs="Times New Roman"/>
                <w:color w:val="000000"/>
                <w:kern w:val="0"/>
                <w:sz w:val="28"/>
                <w:szCs w:val="28"/>
                <w:highlight w:val="none"/>
              </w:rPr>
            </w:pPr>
          </w:p>
          <w:p>
            <w:pPr>
              <w:widowControl/>
              <w:shd w:val="clear" w:color="auto" w:fill="auto"/>
              <w:spacing w:line="400" w:lineRule="exact"/>
              <w:jc w:val="left"/>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 xml:space="preserve">                                                      （盖章）</w:t>
            </w:r>
          </w:p>
          <w:p>
            <w:pPr>
              <w:shd w:val="clear" w:color="auto" w:fill="auto"/>
              <w:spacing w:line="400" w:lineRule="exact"/>
              <w:jc w:val="left"/>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 xml:space="preserve">                                                    年   月   日</w:t>
            </w:r>
          </w:p>
        </w:tc>
      </w:tr>
      <w:tr>
        <w:tblPrEx>
          <w:tblCellMar>
            <w:top w:w="0" w:type="dxa"/>
            <w:left w:w="108" w:type="dxa"/>
            <w:bottom w:w="0" w:type="dxa"/>
            <w:right w:w="108" w:type="dxa"/>
          </w:tblCellMar>
        </w:tblPrEx>
        <w:trPr>
          <w:trHeight w:val="1582" w:hRule="atLeast"/>
          <w:jc w:val="center"/>
        </w:trPr>
        <w:tc>
          <w:tcPr>
            <w:tcW w:w="9356" w:type="dxa"/>
            <w:gridSpan w:val="8"/>
            <w:tcBorders>
              <w:top w:val="single" w:color="auto" w:sz="4" w:space="0"/>
              <w:left w:val="single" w:color="auto" w:sz="4" w:space="0"/>
              <w:bottom w:val="single" w:color="auto" w:sz="4" w:space="0"/>
              <w:right w:val="single" w:color="000000" w:sz="4" w:space="0"/>
            </w:tcBorders>
            <w:noWrap w:val="0"/>
            <w:vAlign w:val="top"/>
          </w:tcPr>
          <w:p>
            <w:pPr>
              <w:widowControl/>
              <w:shd w:val="clear" w:color="auto" w:fill="auto"/>
              <w:spacing w:line="400" w:lineRule="exact"/>
              <w:jc w:val="left"/>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sz w:val="28"/>
                <w:szCs w:val="28"/>
                <w:highlight w:val="none"/>
              </w:rPr>
              <w:t>市农业农村局</w:t>
            </w:r>
            <w:r>
              <w:rPr>
                <w:rFonts w:hint="default" w:ascii="Times New Roman" w:hAnsi="Times New Roman" w:eastAsia="仿宋_GB2312" w:cs="Times New Roman"/>
                <w:color w:val="000000"/>
                <w:kern w:val="0"/>
                <w:sz w:val="28"/>
                <w:szCs w:val="28"/>
                <w:highlight w:val="none"/>
              </w:rPr>
              <w:t>审核意见：</w:t>
            </w:r>
          </w:p>
          <w:p>
            <w:pPr>
              <w:widowControl/>
              <w:shd w:val="clear" w:color="auto" w:fill="auto"/>
              <w:spacing w:line="400" w:lineRule="exact"/>
              <w:jc w:val="left"/>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 xml:space="preserve">                                          </w:t>
            </w:r>
          </w:p>
          <w:p>
            <w:pPr>
              <w:widowControl/>
              <w:shd w:val="clear" w:color="auto" w:fill="auto"/>
              <w:spacing w:line="400" w:lineRule="exact"/>
              <w:jc w:val="left"/>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 xml:space="preserve">                                                       （盖章）</w:t>
            </w:r>
          </w:p>
          <w:p>
            <w:pPr>
              <w:widowControl/>
              <w:shd w:val="clear" w:color="auto" w:fill="auto"/>
              <w:spacing w:line="400" w:lineRule="exact"/>
              <w:jc w:val="left"/>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kern w:val="0"/>
                <w:sz w:val="28"/>
                <w:szCs w:val="28"/>
                <w:highlight w:val="none"/>
              </w:rPr>
              <w:t xml:space="preserve">                                                    年   月   日</w:t>
            </w:r>
          </w:p>
        </w:tc>
      </w:tr>
    </w:tbl>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napToGrid w:val="0"/>
          <w:color w:val="000000" w:themeColor="text1"/>
          <w:spacing w:val="0"/>
          <w:kern w:val="32"/>
          <w:sz w:val="28"/>
          <w:szCs w:val="28"/>
          <w:highlight w:val="none"/>
          <w:u w:val="none"/>
          <w:lang w:eastAsia="zh-CN"/>
          <w14:textFill>
            <w14:solidFill>
              <w14:schemeClr w14:val="tx1"/>
            </w14:solidFill>
          </w14:textFill>
        </w:rPr>
      </w:pPr>
    </w:p>
    <w:p>
      <w:pPr>
        <w:shd w:val="clear" w:color="auto" w:fill="auto"/>
        <w:rPr>
          <w:rFonts w:hint="default" w:ascii="Times New Roman" w:hAnsi="Times New Roman" w:eastAsia="黑体" w:cs="Times New Roman"/>
          <w:bCs/>
          <w:color w:val="000000" w:themeColor="text1"/>
          <w:kern w:val="0"/>
          <w:sz w:val="32"/>
          <w:szCs w:val="32"/>
          <w:highlight w:val="none"/>
          <w:lang w:eastAsia="zh-CN"/>
          <w14:textFill>
            <w14:solidFill>
              <w14:schemeClr w14:val="tx1"/>
            </w14:solidFill>
          </w14:textFill>
        </w:rPr>
        <w:sectPr>
          <w:pgSz w:w="11905" w:h="16838"/>
          <w:pgMar w:top="2098" w:right="1531" w:bottom="1871" w:left="1531" w:header="850" w:footer="1531" w:gutter="0"/>
          <w:cols w:space="0" w:num="1"/>
          <w:rtlGutter w:val="0"/>
          <w:docGrid w:linePitch="312" w:charSpace="0"/>
        </w:sectPr>
      </w:pPr>
    </w:p>
    <w:p>
      <w:pPr>
        <w:shd w:val="clear" w:color="auto" w:fill="auto"/>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eastAsia="zh-CN"/>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21</w:t>
      </w:r>
    </w:p>
    <w:p>
      <w:pPr>
        <w:widowControl/>
        <w:shd w:val="clear" w:color="auto" w:fill="auto"/>
        <w:spacing w:line="540" w:lineRule="exact"/>
        <w:jc w:val="center"/>
        <w:rPr>
          <w:rFonts w:hint="default" w:ascii="Times New Roman" w:hAnsi="Times New Roman" w:eastAsia="方正小标宋简体" w:cs="Times New Roman"/>
          <w:color w:val="000000" w:themeColor="text1"/>
          <w:w w:val="94"/>
          <w:sz w:val="44"/>
          <w:szCs w:val="44"/>
          <w:highlight w:val="none"/>
          <w:lang w:eastAsia="zh-CN"/>
          <w14:textFill>
            <w14:solidFill>
              <w14:schemeClr w14:val="tx1"/>
            </w14:solidFill>
          </w14:textFill>
        </w:rPr>
      </w:pPr>
      <w:r>
        <w:rPr>
          <w:rFonts w:hint="default" w:ascii="Times New Roman" w:hAnsi="Times New Roman" w:eastAsia="方正小标宋简体" w:cs="Times New Roman"/>
          <w:color w:val="000000" w:themeColor="text1"/>
          <w:w w:val="94"/>
          <w:sz w:val="44"/>
          <w:szCs w:val="44"/>
          <w:highlight w:val="none"/>
          <w14:textFill>
            <w14:solidFill>
              <w14:schemeClr w14:val="tx1"/>
            </w14:solidFill>
          </w14:textFill>
        </w:rPr>
        <w:t>绍兴市</w:t>
      </w:r>
      <w:r>
        <w:rPr>
          <w:rFonts w:hint="default" w:ascii="Times New Roman" w:hAnsi="Times New Roman" w:eastAsia="方正小标宋简体" w:cs="Times New Roman"/>
          <w:color w:val="000000" w:themeColor="text1"/>
          <w:w w:val="94"/>
          <w:sz w:val="44"/>
          <w:szCs w:val="44"/>
          <w:highlight w:val="none"/>
          <w:lang w:eastAsia="zh-CN"/>
          <w14:textFill>
            <w14:solidFill>
              <w14:schemeClr w14:val="tx1"/>
            </w14:solidFill>
          </w14:textFill>
        </w:rPr>
        <w:t>农作制度创新示范基地</w:t>
      </w:r>
      <w:r>
        <w:rPr>
          <w:rFonts w:hint="default" w:ascii="Times New Roman" w:hAnsi="Times New Roman" w:eastAsia="方正小标宋简体" w:cs="Times New Roman"/>
          <w:color w:val="000000" w:themeColor="text1"/>
          <w:w w:val="94"/>
          <w:sz w:val="44"/>
          <w:szCs w:val="44"/>
          <w:highlight w:val="none"/>
          <w:lang w:val="en-US" w:eastAsia="zh-CN"/>
          <w14:textFill>
            <w14:solidFill>
              <w14:schemeClr w14:val="tx1"/>
            </w14:solidFill>
          </w14:textFill>
        </w:rPr>
        <w:t>验</w:t>
      </w:r>
      <w:r>
        <w:rPr>
          <w:rFonts w:hint="default" w:ascii="Times New Roman" w:hAnsi="Times New Roman" w:eastAsia="方正小标宋简体" w:cs="Times New Roman"/>
          <w:color w:val="000000" w:themeColor="text1"/>
          <w:w w:val="94"/>
          <w:sz w:val="44"/>
          <w:szCs w:val="44"/>
          <w:highlight w:val="none"/>
          <w14:textFill>
            <w14:solidFill>
              <w14:schemeClr w14:val="tx1"/>
            </w14:solidFill>
          </w14:textFill>
        </w:rPr>
        <w:t>收</w:t>
      </w:r>
      <w:r>
        <w:rPr>
          <w:rFonts w:hint="default" w:ascii="Times New Roman" w:hAnsi="Times New Roman" w:eastAsia="方正小标宋简体" w:cs="Times New Roman"/>
          <w:color w:val="000000" w:themeColor="text1"/>
          <w:w w:val="94"/>
          <w:sz w:val="44"/>
          <w:szCs w:val="44"/>
          <w:highlight w:val="none"/>
          <w:lang w:eastAsia="zh-CN"/>
          <w14:textFill>
            <w14:solidFill>
              <w14:schemeClr w14:val="tx1"/>
            </w14:solidFill>
          </w14:textFill>
        </w:rPr>
        <w:t>报告</w:t>
      </w:r>
    </w:p>
    <w:p>
      <w:pPr>
        <w:shd w:val="clear" w:color="auto" w:fill="auto"/>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p>
    <w:tbl>
      <w:tblPr>
        <w:tblStyle w:val="13"/>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1500"/>
        <w:gridCol w:w="1347"/>
        <w:gridCol w:w="1132"/>
        <w:gridCol w:w="1658"/>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53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color w:val="000000"/>
                <w:sz w:val="28"/>
                <w:szCs w:val="28"/>
                <w:lang w:eastAsia="zh-CN"/>
              </w:rPr>
              <w:t>实施主体</w:t>
            </w:r>
          </w:p>
        </w:tc>
        <w:tc>
          <w:tcPr>
            <w:tcW w:w="3979" w:type="dxa"/>
            <w:gridSpan w:val="3"/>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Cs/>
                <w:color w:val="000000"/>
                <w:sz w:val="28"/>
                <w:szCs w:val="28"/>
                <w:lang w:val="en-US" w:eastAsia="zh-CN"/>
              </w:rPr>
            </w:pPr>
          </w:p>
        </w:tc>
        <w:tc>
          <w:tcPr>
            <w:tcW w:w="165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Cs/>
                <w:color w:val="000000"/>
                <w:sz w:val="28"/>
                <w:szCs w:val="28"/>
                <w:lang w:val="en-US" w:eastAsia="zh-CN"/>
              </w:rPr>
            </w:pPr>
            <w:r>
              <w:rPr>
                <w:rFonts w:hint="eastAsia" w:ascii="Times New Roman" w:hAnsi="Times New Roman" w:eastAsia="仿宋_GB2312" w:cs="Times New Roman"/>
                <w:bCs/>
                <w:color w:val="000000"/>
                <w:sz w:val="28"/>
                <w:szCs w:val="28"/>
                <w:lang w:val="en-US" w:eastAsia="zh-CN"/>
              </w:rPr>
              <w:t>示范模式</w:t>
            </w:r>
          </w:p>
        </w:tc>
        <w:tc>
          <w:tcPr>
            <w:tcW w:w="247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Cs/>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53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lang w:val="en-US" w:eastAsia="zh-CN"/>
              </w:rPr>
              <w:t>示范</w:t>
            </w:r>
            <w:r>
              <w:rPr>
                <w:rFonts w:hint="default" w:ascii="Times New Roman" w:hAnsi="Times New Roman" w:eastAsia="仿宋_GB2312" w:cs="Times New Roman"/>
                <w:bCs/>
                <w:color w:val="000000"/>
                <w:sz w:val="28"/>
                <w:szCs w:val="28"/>
              </w:rPr>
              <w:t>地点</w:t>
            </w:r>
          </w:p>
        </w:tc>
        <w:tc>
          <w:tcPr>
            <w:tcW w:w="8114" w:type="dxa"/>
            <w:gridSpan w:val="5"/>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Cs/>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3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仿宋_GB2312" w:cs="Times New Roman"/>
                <w:bCs/>
                <w:color w:val="000000"/>
                <w:sz w:val="28"/>
                <w:szCs w:val="28"/>
                <w:lang w:val="en-US" w:eastAsia="zh-CN"/>
              </w:rPr>
            </w:pPr>
            <w:r>
              <w:rPr>
                <w:rFonts w:hint="eastAsia" w:ascii="Times New Roman" w:hAnsi="Times New Roman" w:eastAsia="仿宋_GB2312" w:cs="Times New Roman"/>
                <w:bCs/>
                <w:color w:val="000000"/>
                <w:sz w:val="28"/>
                <w:szCs w:val="28"/>
                <w:lang w:val="en-US" w:eastAsia="zh-CN"/>
              </w:rPr>
              <w:t>承包（流转）合同</w:t>
            </w:r>
          </w:p>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Cs/>
                <w:color w:val="000000"/>
                <w:sz w:val="28"/>
                <w:szCs w:val="28"/>
                <w:lang w:val="en-US" w:eastAsia="zh-CN"/>
              </w:rPr>
            </w:pPr>
            <w:r>
              <w:rPr>
                <w:rFonts w:hint="default" w:ascii="Times New Roman" w:hAnsi="Times New Roman" w:eastAsia="仿宋_GB2312" w:cs="Times New Roman"/>
                <w:bCs/>
                <w:color w:val="000000"/>
                <w:sz w:val="28"/>
                <w:szCs w:val="28"/>
                <w:lang w:val="en-US" w:eastAsia="zh-CN"/>
              </w:rPr>
              <w:t>面积（</w:t>
            </w:r>
            <w:r>
              <w:rPr>
                <w:rFonts w:hint="default" w:ascii="Times New Roman" w:hAnsi="Times New Roman" w:eastAsia="仿宋_GB2312" w:cs="Times New Roman"/>
                <w:color w:val="000000"/>
                <w:sz w:val="28"/>
                <w:szCs w:val="28"/>
              </w:rPr>
              <w:t>亩</w:t>
            </w:r>
            <w:r>
              <w:rPr>
                <w:rFonts w:hint="default" w:ascii="Times New Roman" w:hAnsi="Times New Roman" w:eastAsia="仿宋_GB2312" w:cs="Times New Roman"/>
                <w:color w:val="000000"/>
                <w:sz w:val="28"/>
                <w:szCs w:val="28"/>
                <w:lang w:eastAsia="zh-CN"/>
              </w:rPr>
              <w:t>）</w:t>
            </w:r>
          </w:p>
        </w:tc>
        <w:tc>
          <w:tcPr>
            <w:tcW w:w="3979" w:type="dxa"/>
            <w:gridSpan w:val="3"/>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Cs/>
                <w:color w:val="000000"/>
                <w:sz w:val="28"/>
                <w:szCs w:val="28"/>
                <w:lang w:val="en-US" w:eastAsia="zh-CN"/>
              </w:rPr>
            </w:pPr>
          </w:p>
        </w:tc>
        <w:tc>
          <w:tcPr>
            <w:tcW w:w="165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Cs/>
                <w:color w:val="000000"/>
                <w:sz w:val="28"/>
                <w:szCs w:val="28"/>
                <w:lang w:val="en-US" w:eastAsia="zh-CN"/>
              </w:rPr>
            </w:pPr>
            <w:r>
              <w:rPr>
                <w:rFonts w:hint="eastAsia" w:ascii="Times New Roman" w:hAnsi="Times New Roman" w:eastAsia="仿宋_GB2312" w:cs="Times New Roman"/>
                <w:bCs/>
                <w:color w:val="000000"/>
                <w:sz w:val="28"/>
                <w:szCs w:val="28"/>
                <w:lang w:val="en-US" w:eastAsia="zh-CN"/>
              </w:rPr>
              <w:t>水稻</w:t>
            </w:r>
            <w:r>
              <w:rPr>
                <w:rFonts w:hint="default" w:ascii="Times New Roman" w:hAnsi="Times New Roman" w:eastAsia="仿宋_GB2312" w:cs="Times New Roman"/>
                <w:bCs/>
                <w:color w:val="000000"/>
                <w:sz w:val="28"/>
                <w:szCs w:val="28"/>
              </w:rPr>
              <w:t>品种</w:t>
            </w:r>
          </w:p>
        </w:tc>
        <w:tc>
          <w:tcPr>
            <w:tcW w:w="247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Cs/>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53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Cs/>
                <w:color w:val="000000"/>
                <w:spacing w:val="-20"/>
                <w:sz w:val="28"/>
                <w:szCs w:val="28"/>
                <w:lang w:val="en-US" w:eastAsia="zh-CN"/>
              </w:rPr>
            </w:pPr>
            <w:r>
              <w:rPr>
                <w:rFonts w:hint="eastAsia" w:ascii="Times New Roman" w:hAnsi="Times New Roman" w:eastAsia="仿宋_GB2312" w:cs="Times New Roman"/>
                <w:bCs/>
                <w:color w:val="000000"/>
                <w:spacing w:val="-20"/>
                <w:sz w:val="28"/>
                <w:szCs w:val="28"/>
                <w:lang w:val="en-US" w:eastAsia="zh-CN"/>
              </w:rPr>
              <w:t>验收资料是否齐全</w:t>
            </w:r>
          </w:p>
        </w:tc>
        <w:tc>
          <w:tcPr>
            <w:tcW w:w="8114" w:type="dxa"/>
            <w:gridSpan w:val="5"/>
            <w:noWrap w:val="0"/>
            <w:vAlign w:val="center"/>
          </w:tcPr>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bCs/>
                <w:color w:val="000000"/>
                <w:sz w:val="28"/>
                <w:szCs w:val="28"/>
                <w:lang w:val="en-US" w:eastAsia="zh-CN"/>
              </w:rPr>
            </w:pPr>
            <w:r>
              <w:rPr>
                <w:rFonts w:hint="eastAsia" w:ascii="Times New Roman" w:hAnsi="Times New Roman" w:eastAsia="仿宋_GB2312" w:cs="Times New Roman"/>
                <w:bCs/>
                <w:color w:val="000000"/>
                <w:sz w:val="28"/>
                <w:szCs w:val="28"/>
                <w:lang w:val="en-US" w:eastAsia="zh-CN"/>
              </w:rPr>
              <w:t>1、农事操作记录档案</w:t>
            </w:r>
            <w:r>
              <w:rPr>
                <w:rFonts w:hint="default" w:ascii="Times New Roman" w:hAnsi="Times New Roman" w:eastAsia="仿宋_GB2312" w:cs="Times New Roman"/>
                <w:color w:val="000000"/>
                <w:kern w:val="0"/>
                <w:sz w:val="28"/>
                <w:szCs w:val="28"/>
                <w:highlight w:val="none"/>
                <w:lang w:eastAsia="zh-CN"/>
              </w:rPr>
              <w:t>□</w:t>
            </w:r>
            <w:r>
              <w:rPr>
                <w:rFonts w:hint="eastAsia" w:ascii="Times New Roman" w:hAnsi="Times New Roman" w:eastAsia="仿宋_GB2312" w:cs="Times New Roman"/>
                <w:bCs/>
                <w:color w:val="000000"/>
                <w:sz w:val="28"/>
                <w:szCs w:val="28"/>
                <w:lang w:val="en-US" w:eastAsia="zh-CN"/>
              </w:rPr>
              <w:t>2、承包流转合同</w:t>
            </w:r>
            <w:r>
              <w:rPr>
                <w:rFonts w:hint="default" w:ascii="Times New Roman" w:hAnsi="Times New Roman" w:eastAsia="仿宋_GB2312" w:cs="Times New Roman"/>
                <w:color w:val="000000"/>
                <w:kern w:val="0"/>
                <w:sz w:val="28"/>
                <w:szCs w:val="28"/>
                <w:highlight w:val="none"/>
                <w:lang w:eastAsia="zh-CN"/>
              </w:rPr>
              <w:t>□</w:t>
            </w:r>
            <w:r>
              <w:rPr>
                <w:rFonts w:hint="eastAsia" w:ascii="Times New Roman" w:hAnsi="Times New Roman" w:eastAsia="仿宋_GB2312" w:cs="Times New Roman"/>
                <w:bCs/>
                <w:color w:val="000000"/>
                <w:sz w:val="28"/>
                <w:szCs w:val="28"/>
                <w:lang w:val="en-US" w:eastAsia="zh-CN"/>
              </w:rPr>
              <w:t>3、水印相机照片</w:t>
            </w:r>
            <w:r>
              <w:rPr>
                <w:rFonts w:hint="default" w:ascii="Times New Roman" w:hAnsi="Times New Roman" w:eastAsia="仿宋_GB2312" w:cs="Times New Roman"/>
                <w:color w:val="000000"/>
                <w:kern w:val="0"/>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538" w:type="dxa"/>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Cs/>
                <w:color w:val="000000"/>
                <w:spacing w:val="-20"/>
                <w:sz w:val="28"/>
                <w:szCs w:val="28"/>
                <w:lang w:val="en-US" w:eastAsia="zh-CN"/>
              </w:rPr>
            </w:pPr>
            <w:r>
              <w:rPr>
                <w:rFonts w:hint="default" w:ascii="Times New Roman" w:hAnsi="Times New Roman" w:eastAsia="仿宋_GB2312" w:cs="Times New Roman"/>
                <w:bCs/>
                <w:color w:val="000000"/>
                <w:spacing w:val="-20"/>
                <w:sz w:val="28"/>
                <w:szCs w:val="28"/>
                <w:lang w:val="en-US" w:eastAsia="zh-CN"/>
              </w:rPr>
              <w:t>测产结果</w:t>
            </w:r>
          </w:p>
        </w:tc>
        <w:tc>
          <w:tcPr>
            <w:tcW w:w="150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面积（亩）</w:t>
            </w:r>
          </w:p>
        </w:tc>
        <w:tc>
          <w:tcPr>
            <w:tcW w:w="134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潮谷重（</w:t>
            </w:r>
            <w:r>
              <w:rPr>
                <w:rFonts w:hint="default" w:ascii="Times New Roman" w:hAnsi="Times New Roman" w:eastAsia="仿宋_GB2312" w:cs="Times New Roman"/>
                <w:color w:val="000000"/>
                <w:sz w:val="28"/>
                <w:szCs w:val="28"/>
              </w:rPr>
              <w:t>公斤</w:t>
            </w:r>
            <w:r>
              <w:rPr>
                <w:rFonts w:hint="default" w:ascii="Times New Roman" w:hAnsi="Times New Roman" w:eastAsia="仿宋_GB2312" w:cs="Times New Roman"/>
                <w:color w:val="000000"/>
                <w:sz w:val="28"/>
                <w:szCs w:val="28"/>
                <w:lang w:eastAsia="zh-CN"/>
              </w:rPr>
              <w:t>）</w:t>
            </w:r>
          </w:p>
        </w:tc>
        <w:tc>
          <w:tcPr>
            <w:tcW w:w="113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水分（%）</w:t>
            </w:r>
          </w:p>
        </w:tc>
        <w:tc>
          <w:tcPr>
            <w:tcW w:w="165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折干重</w:t>
            </w:r>
          </w:p>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w:t>
            </w:r>
            <w:r>
              <w:rPr>
                <w:rFonts w:hint="default" w:ascii="Times New Roman" w:hAnsi="Times New Roman" w:eastAsia="仿宋_GB2312" w:cs="Times New Roman"/>
                <w:color w:val="000000"/>
                <w:sz w:val="28"/>
                <w:szCs w:val="28"/>
              </w:rPr>
              <w:t>公斤</w:t>
            </w:r>
            <w:r>
              <w:rPr>
                <w:rFonts w:hint="default" w:ascii="Times New Roman" w:hAnsi="Times New Roman" w:eastAsia="仿宋_GB2312" w:cs="Times New Roman"/>
                <w:color w:val="000000"/>
                <w:sz w:val="28"/>
                <w:szCs w:val="28"/>
                <w:lang w:eastAsia="zh-CN"/>
              </w:rPr>
              <w:t>）</w:t>
            </w:r>
          </w:p>
        </w:tc>
        <w:tc>
          <w:tcPr>
            <w:tcW w:w="247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实产（</w:t>
            </w:r>
            <w:r>
              <w:rPr>
                <w:rFonts w:hint="default" w:ascii="Times New Roman" w:hAnsi="Times New Roman" w:eastAsia="仿宋_GB2312" w:cs="Times New Roman"/>
                <w:color w:val="000000"/>
                <w:sz w:val="28"/>
                <w:szCs w:val="28"/>
              </w:rPr>
              <w:t>公斤/亩</w:t>
            </w:r>
            <w:r>
              <w:rPr>
                <w:rFonts w:hint="default" w:ascii="Times New Roman" w:hAnsi="Times New Roman" w:eastAsia="仿宋_GB2312" w:cs="Times New Roman"/>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38"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Cs/>
                <w:color w:val="000000"/>
                <w:spacing w:val="-20"/>
                <w:sz w:val="28"/>
                <w:szCs w:val="28"/>
                <w:lang w:val="en-US" w:eastAsia="zh-CN"/>
              </w:rPr>
            </w:pPr>
          </w:p>
        </w:tc>
        <w:tc>
          <w:tcPr>
            <w:tcW w:w="15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280" w:firstLineChars="100"/>
              <w:jc w:val="both"/>
              <w:textAlignment w:val="center"/>
              <w:rPr>
                <w:rFonts w:hint="default" w:ascii="Times New Roman" w:hAnsi="Times New Roman" w:eastAsia="仿宋_GB2312" w:cs="Times New Roman"/>
                <w:color w:val="000000"/>
                <w:sz w:val="28"/>
                <w:szCs w:val="28"/>
                <w:lang w:val="en-US" w:eastAsia="zh-CN"/>
              </w:rPr>
            </w:pPr>
          </w:p>
        </w:tc>
        <w:tc>
          <w:tcPr>
            <w:tcW w:w="13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8"/>
                <w:szCs w:val="28"/>
                <w:lang w:val="en-US" w:eastAsia="zh-CN"/>
              </w:rPr>
            </w:pPr>
          </w:p>
        </w:tc>
        <w:tc>
          <w:tcPr>
            <w:tcW w:w="113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000000"/>
                <w:sz w:val="28"/>
                <w:szCs w:val="28"/>
                <w:lang w:val="en-US" w:eastAsia="zh-CN"/>
              </w:rPr>
            </w:pPr>
          </w:p>
        </w:tc>
        <w:tc>
          <w:tcPr>
            <w:tcW w:w="165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2"/>
                <w:sz w:val="28"/>
                <w:szCs w:val="28"/>
                <w:lang w:val="en-US" w:eastAsia="zh" w:bidi="ar-SA"/>
              </w:rPr>
            </w:pPr>
          </w:p>
        </w:tc>
        <w:tc>
          <w:tcPr>
            <w:tcW w:w="24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538" w:type="dxa"/>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Cs/>
                <w:color w:val="000000"/>
                <w:spacing w:val="-20"/>
                <w:sz w:val="28"/>
                <w:szCs w:val="28"/>
                <w:lang w:val="en-US" w:eastAsia="zh-CN"/>
              </w:rPr>
            </w:pPr>
            <w:r>
              <w:rPr>
                <w:rFonts w:hint="default" w:ascii="Times New Roman" w:hAnsi="Times New Roman" w:eastAsia="仿宋_GB2312" w:cs="Times New Roman"/>
                <w:bCs/>
                <w:color w:val="000000"/>
                <w:spacing w:val="-20"/>
                <w:sz w:val="28"/>
                <w:szCs w:val="28"/>
                <w:lang w:val="en-US" w:eastAsia="zh-CN"/>
              </w:rPr>
              <w:t>验</w:t>
            </w:r>
          </w:p>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Cs/>
                <w:color w:val="000000"/>
                <w:spacing w:val="-20"/>
                <w:sz w:val="28"/>
                <w:szCs w:val="28"/>
                <w:lang w:val="en-US" w:eastAsia="zh-CN"/>
              </w:rPr>
            </w:pPr>
            <w:r>
              <w:rPr>
                <w:rFonts w:hint="default" w:ascii="Times New Roman" w:hAnsi="Times New Roman" w:eastAsia="仿宋_GB2312" w:cs="Times New Roman"/>
                <w:bCs/>
                <w:color w:val="000000"/>
                <w:spacing w:val="-20"/>
                <w:sz w:val="28"/>
                <w:szCs w:val="28"/>
                <w:lang w:val="en-US" w:eastAsia="zh-CN"/>
              </w:rPr>
              <w:t>收</w:t>
            </w:r>
          </w:p>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Cs/>
                <w:color w:val="000000"/>
                <w:spacing w:val="-20"/>
                <w:sz w:val="28"/>
                <w:szCs w:val="28"/>
                <w:lang w:val="en-US" w:eastAsia="zh-CN"/>
              </w:rPr>
            </w:pPr>
            <w:r>
              <w:rPr>
                <w:rFonts w:hint="default" w:ascii="Times New Roman" w:hAnsi="Times New Roman" w:eastAsia="仿宋_GB2312" w:cs="Times New Roman"/>
                <w:bCs/>
                <w:color w:val="000000"/>
                <w:spacing w:val="-20"/>
                <w:sz w:val="28"/>
                <w:szCs w:val="28"/>
                <w:lang w:val="en-US" w:eastAsia="zh-CN"/>
              </w:rPr>
              <w:t>人</w:t>
            </w:r>
          </w:p>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Cs/>
                <w:color w:val="000000"/>
                <w:sz w:val="28"/>
                <w:szCs w:val="28"/>
                <w:lang w:val="en-US"/>
              </w:rPr>
            </w:pPr>
            <w:r>
              <w:rPr>
                <w:rFonts w:hint="default" w:ascii="Times New Roman" w:hAnsi="Times New Roman" w:eastAsia="仿宋_GB2312" w:cs="Times New Roman"/>
                <w:bCs/>
                <w:color w:val="000000"/>
                <w:spacing w:val="-20"/>
                <w:sz w:val="28"/>
                <w:szCs w:val="28"/>
                <w:lang w:val="en-US" w:eastAsia="zh-CN"/>
              </w:rPr>
              <w:t>员</w:t>
            </w:r>
          </w:p>
        </w:tc>
        <w:tc>
          <w:tcPr>
            <w:tcW w:w="150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Cs/>
                <w:color w:val="000000"/>
                <w:sz w:val="28"/>
                <w:szCs w:val="28"/>
                <w:lang w:val="en-US" w:eastAsia="zh-CN"/>
              </w:rPr>
            </w:pPr>
            <w:r>
              <w:rPr>
                <w:rFonts w:hint="default" w:ascii="Times New Roman" w:hAnsi="Times New Roman" w:eastAsia="仿宋_GB2312" w:cs="Times New Roman"/>
                <w:bCs/>
                <w:color w:val="000000"/>
                <w:sz w:val="28"/>
                <w:szCs w:val="28"/>
                <w:lang w:val="en-US" w:eastAsia="zh-CN"/>
              </w:rPr>
              <w:t>姓名</w:t>
            </w:r>
          </w:p>
        </w:tc>
        <w:tc>
          <w:tcPr>
            <w:tcW w:w="2479" w:type="dxa"/>
            <w:gridSpan w:val="2"/>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Cs/>
                <w:color w:val="000000"/>
                <w:sz w:val="28"/>
                <w:szCs w:val="28"/>
                <w:lang w:val="en-US" w:eastAsia="zh-CN"/>
              </w:rPr>
            </w:pPr>
            <w:r>
              <w:rPr>
                <w:rFonts w:hint="default" w:ascii="Times New Roman" w:hAnsi="Times New Roman" w:eastAsia="仿宋_GB2312" w:cs="Times New Roman"/>
                <w:bCs/>
                <w:color w:val="000000"/>
                <w:sz w:val="28"/>
                <w:szCs w:val="28"/>
                <w:lang w:val="en-US" w:eastAsia="zh-CN"/>
              </w:rPr>
              <w:t>工作单位</w:t>
            </w:r>
          </w:p>
        </w:tc>
        <w:tc>
          <w:tcPr>
            <w:tcW w:w="165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lang w:val="en-US" w:eastAsia="zh-CN"/>
              </w:rPr>
              <w:t>职称</w:t>
            </w:r>
          </w:p>
        </w:tc>
        <w:tc>
          <w:tcPr>
            <w:tcW w:w="247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bCs/>
                <w:color w:val="000000"/>
                <w:sz w:val="28"/>
                <w:szCs w:val="28"/>
                <w:lang w:val="en-US" w:eastAsia="zh-CN"/>
              </w:rPr>
            </w:pPr>
            <w:r>
              <w:rPr>
                <w:rFonts w:hint="default" w:ascii="Times New Roman" w:hAnsi="Times New Roman" w:eastAsia="仿宋_GB2312" w:cs="Times New Roman"/>
                <w:bCs/>
                <w:color w:val="000000"/>
                <w:sz w:val="28"/>
                <w:szCs w:val="28"/>
                <w:lang w:val="en-US" w:eastAsia="zh-CN"/>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538"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sz w:val="28"/>
                <w:szCs w:val="28"/>
              </w:rPr>
            </w:pPr>
          </w:p>
        </w:tc>
        <w:tc>
          <w:tcPr>
            <w:tcW w:w="1500" w:type="dxa"/>
            <w:noWrap w:val="0"/>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kern w:val="2"/>
                <w:sz w:val="28"/>
                <w:szCs w:val="28"/>
                <w:lang w:val="en-US" w:eastAsia="zh-CN" w:bidi="ar-SA"/>
              </w:rPr>
            </w:pPr>
          </w:p>
        </w:tc>
        <w:tc>
          <w:tcPr>
            <w:tcW w:w="2479" w:type="dxa"/>
            <w:gridSpan w:val="2"/>
            <w:noWrap w:val="0"/>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kern w:val="2"/>
                <w:sz w:val="28"/>
                <w:szCs w:val="28"/>
                <w:lang w:val="en-US" w:eastAsia="zh-CN" w:bidi="ar-SA"/>
              </w:rPr>
            </w:pPr>
          </w:p>
        </w:tc>
        <w:tc>
          <w:tcPr>
            <w:tcW w:w="1658" w:type="dxa"/>
            <w:noWrap w:val="0"/>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kern w:val="2"/>
                <w:sz w:val="28"/>
                <w:szCs w:val="28"/>
                <w:lang w:val="en-US" w:eastAsia="zh-CN" w:bidi="ar-SA"/>
              </w:rPr>
            </w:pPr>
          </w:p>
        </w:tc>
        <w:tc>
          <w:tcPr>
            <w:tcW w:w="2477" w:type="dxa"/>
            <w:noWrap w:val="0"/>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538"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bCs/>
                <w:color w:val="000000"/>
                <w:sz w:val="28"/>
                <w:szCs w:val="28"/>
              </w:rPr>
            </w:pPr>
          </w:p>
        </w:tc>
        <w:tc>
          <w:tcPr>
            <w:tcW w:w="1500" w:type="dxa"/>
            <w:noWrap w:val="0"/>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kern w:val="2"/>
                <w:sz w:val="28"/>
                <w:szCs w:val="28"/>
                <w:lang w:val="en-US" w:eastAsia="zh-CN" w:bidi="ar-SA"/>
              </w:rPr>
            </w:pPr>
          </w:p>
        </w:tc>
        <w:tc>
          <w:tcPr>
            <w:tcW w:w="2479" w:type="dxa"/>
            <w:gridSpan w:val="2"/>
            <w:noWrap w:val="0"/>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kern w:val="2"/>
                <w:sz w:val="28"/>
                <w:szCs w:val="28"/>
                <w:lang w:val="en-US" w:eastAsia="zh-CN" w:bidi="ar-SA"/>
              </w:rPr>
            </w:pPr>
          </w:p>
        </w:tc>
        <w:tc>
          <w:tcPr>
            <w:tcW w:w="1658" w:type="dxa"/>
            <w:noWrap w:val="0"/>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kern w:val="2"/>
                <w:sz w:val="28"/>
                <w:szCs w:val="28"/>
                <w:lang w:val="en-US" w:eastAsia="zh-CN" w:bidi="ar-SA"/>
              </w:rPr>
            </w:pPr>
          </w:p>
        </w:tc>
        <w:tc>
          <w:tcPr>
            <w:tcW w:w="2477" w:type="dxa"/>
            <w:noWrap w:val="0"/>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538"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sz w:val="28"/>
                <w:szCs w:val="28"/>
              </w:rPr>
            </w:pPr>
          </w:p>
        </w:tc>
        <w:tc>
          <w:tcPr>
            <w:tcW w:w="1500" w:type="dxa"/>
            <w:noWrap w:val="0"/>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kern w:val="2"/>
                <w:sz w:val="28"/>
                <w:szCs w:val="28"/>
                <w:lang w:val="en-US" w:eastAsia="zh-CN" w:bidi="ar-SA"/>
              </w:rPr>
            </w:pPr>
          </w:p>
        </w:tc>
        <w:tc>
          <w:tcPr>
            <w:tcW w:w="2479" w:type="dxa"/>
            <w:gridSpan w:val="2"/>
            <w:noWrap w:val="0"/>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kern w:val="2"/>
                <w:sz w:val="28"/>
                <w:szCs w:val="28"/>
                <w:lang w:val="en-US" w:eastAsia="zh-CN" w:bidi="ar-SA"/>
              </w:rPr>
            </w:pPr>
          </w:p>
        </w:tc>
        <w:tc>
          <w:tcPr>
            <w:tcW w:w="1658" w:type="dxa"/>
            <w:noWrap w:val="0"/>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kern w:val="2"/>
                <w:sz w:val="28"/>
                <w:szCs w:val="28"/>
                <w:lang w:val="en-US" w:eastAsia="zh-CN" w:bidi="ar-SA"/>
              </w:rPr>
            </w:pPr>
          </w:p>
        </w:tc>
        <w:tc>
          <w:tcPr>
            <w:tcW w:w="2477" w:type="dxa"/>
            <w:noWrap w:val="0"/>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8" w:hRule="atLeast"/>
          <w:jc w:val="center"/>
        </w:trPr>
        <w:tc>
          <w:tcPr>
            <w:tcW w:w="3038" w:type="dxa"/>
            <w:gridSpan w:val="2"/>
            <w:noWrap w:val="0"/>
            <w:vAlign w:val="center"/>
          </w:tcPr>
          <w:p>
            <w:pPr>
              <w:widowControl/>
              <w:shd w:val="clear" w:color="auto" w:fill="auto"/>
              <w:spacing w:line="400" w:lineRule="exact"/>
              <w:jc w:val="left"/>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sz w:val="28"/>
                <w:szCs w:val="28"/>
                <w:highlight w:val="none"/>
              </w:rPr>
              <w:t>区、县（市）农业农村部门</w:t>
            </w:r>
            <w:r>
              <w:rPr>
                <w:rFonts w:hint="default" w:ascii="Times New Roman" w:hAnsi="Times New Roman" w:eastAsia="仿宋_GB2312" w:cs="Times New Roman"/>
                <w:color w:val="000000"/>
                <w:sz w:val="28"/>
                <w:szCs w:val="28"/>
                <w:highlight w:val="none"/>
                <w:lang w:eastAsia="zh-CN"/>
              </w:rPr>
              <w:t>验收</w:t>
            </w:r>
            <w:r>
              <w:rPr>
                <w:rFonts w:hint="default" w:ascii="Times New Roman" w:hAnsi="Times New Roman" w:eastAsia="仿宋_GB2312" w:cs="Times New Roman"/>
                <w:color w:val="000000"/>
                <w:kern w:val="0"/>
                <w:sz w:val="28"/>
                <w:szCs w:val="28"/>
                <w:highlight w:val="none"/>
              </w:rPr>
              <w:t>意见</w:t>
            </w:r>
          </w:p>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sz w:val="28"/>
                <w:szCs w:val="28"/>
                <w:lang w:val="en-US" w:eastAsia="zh-CN"/>
              </w:rPr>
            </w:pPr>
          </w:p>
        </w:tc>
        <w:tc>
          <w:tcPr>
            <w:tcW w:w="6614" w:type="dxa"/>
            <w:gridSpan w:val="4"/>
            <w:noWrap w:val="0"/>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仿宋_GB2312" w:cs="Times New Roman"/>
                <w:color w:val="000000"/>
                <w:sz w:val="28"/>
                <w:szCs w:val="28"/>
                <w:lang w:val="en" w:eastAsia="zh"/>
              </w:rPr>
            </w:pPr>
            <w:r>
              <w:rPr>
                <w:rFonts w:hint="default" w:ascii="Times New Roman" w:hAnsi="Times New Roman" w:eastAsia="仿宋_GB2312" w:cs="Times New Roman"/>
                <w:color w:val="000000"/>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firstLine="1680" w:firstLineChars="600"/>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firstLine="840" w:firstLineChars="300"/>
              <w:rPr>
                <w:rFonts w:hint="default" w:ascii="Times New Roman" w:hAnsi="Times New Roman" w:eastAsia="仿宋_GB2312" w:cs="Times New Roman"/>
                <w:color w:val="000000"/>
                <w:sz w:val="28"/>
                <w:szCs w:val="28"/>
                <w:lang w:val="en-US" w:eastAsia="zh-CN"/>
              </w:rPr>
            </w:pPr>
          </w:p>
          <w:p>
            <w:pPr>
              <w:keepNext w:val="0"/>
              <w:keepLines w:val="0"/>
              <w:pageBreakBefore w:val="0"/>
              <w:kinsoku/>
              <w:wordWrap/>
              <w:overflowPunct/>
              <w:topLinePunct w:val="0"/>
              <w:autoSpaceDE/>
              <w:autoSpaceDN/>
              <w:bidi w:val="0"/>
              <w:adjustRightInd/>
              <w:snapToGrid/>
              <w:spacing w:line="400" w:lineRule="exact"/>
              <w:ind w:firstLine="3640" w:firstLineChars="1300"/>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t>（盖章）</w:t>
            </w:r>
          </w:p>
          <w:p>
            <w:pPr>
              <w:keepNext w:val="0"/>
              <w:keepLines w:val="0"/>
              <w:pageBreakBefore w:val="0"/>
              <w:kinsoku/>
              <w:wordWrap/>
              <w:overflowPunct/>
              <w:topLinePunct w:val="0"/>
              <w:autoSpaceDE/>
              <w:autoSpaceDN/>
              <w:bidi w:val="0"/>
              <w:adjustRightInd/>
              <w:snapToGrid/>
              <w:spacing w:line="400" w:lineRule="exact"/>
              <w:ind w:firstLine="3360" w:firstLineChars="1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val="en-US" w:eastAsia="zh-CN"/>
              </w:rPr>
              <w:t>年   月   日</w:t>
            </w:r>
          </w:p>
        </w:tc>
      </w:tr>
    </w:tbl>
    <w:p>
      <w:pPr>
        <w:keepNext w:val="0"/>
        <w:keepLines w:val="0"/>
        <w:pageBreakBefore w:val="0"/>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bCs/>
          <w:color w:val="000000"/>
          <w:sz w:val="28"/>
          <w:szCs w:val="28"/>
          <w:lang w:val="en-US" w:eastAsia="zh-CN"/>
        </w:rPr>
        <w:sectPr>
          <w:pgSz w:w="11905" w:h="16838"/>
          <w:pgMar w:top="2098" w:right="1531" w:bottom="1871" w:left="1531" w:header="850" w:footer="1531" w:gutter="0"/>
          <w:cols w:space="0" w:num="1"/>
          <w:rtlGutter w:val="0"/>
          <w:docGrid w:linePitch="312" w:charSpace="0"/>
        </w:sectPr>
      </w:pPr>
      <w:r>
        <w:rPr>
          <w:rFonts w:hint="default" w:ascii="Times New Roman" w:hAnsi="Times New Roman" w:eastAsia="仿宋_GB2312" w:cs="Times New Roman"/>
          <w:bCs/>
          <w:color w:val="000000"/>
          <w:sz w:val="28"/>
          <w:szCs w:val="28"/>
          <w:lang w:val="en-US" w:eastAsia="zh-CN"/>
        </w:rPr>
        <w:t>注：</w:t>
      </w:r>
      <w:r>
        <w:rPr>
          <w:rFonts w:hint="eastAsia" w:ascii="Times New Roman" w:hAnsi="Times New Roman" w:eastAsia="仿宋_GB2312" w:cs="Times New Roman"/>
          <w:bCs/>
          <w:color w:val="000000"/>
          <w:sz w:val="28"/>
          <w:szCs w:val="28"/>
          <w:lang w:val="en-US" w:eastAsia="zh-CN"/>
        </w:rPr>
        <w:t>要求提供示范作物和测产时清晰水印相机照片，验收人员至少2人以上，同时提供农事操作记录档案和土地流转合同复印件。</w:t>
      </w:r>
    </w:p>
    <w:p>
      <w:pPr>
        <w:shd w:val="clear" w:color="auto" w:fill="auto"/>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eastAsia="zh-CN"/>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22</w:t>
      </w:r>
    </w:p>
    <w:p>
      <w:pPr>
        <w:widowControl/>
        <w:shd w:val="clear" w:color="auto" w:fill="auto"/>
        <w:spacing w:line="600" w:lineRule="exact"/>
        <w:jc w:val="center"/>
        <w:rPr>
          <w:rFonts w:hint="default" w:ascii="Times New Roman" w:hAnsi="Times New Roman" w:eastAsia="方正小标宋简体" w:cs="Times New Roman"/>
          <w:color w:val="000000"/>
          <w:sz w:val="44"/>
          <w:szCs w:val="44"/>
          <w:highlight w:val="none"/>
        </w:rPr>
      </w:pPr>
      <w:r>
        <w:rPr>
          <w:rFonts w:hint="default" w:ascii="Times New Roman" w:hAnsi="Times New Roman" w:eastAsia="方正小标宋简体" w:cs="Times New Roman"/>
          <w:color w:val="000000"/>
          <w:sz w:val="44"/>
          <w:szCs w:val="44"/>
          <w:highlight w:val="none"/>
        </w:rPr>
        <w:t>绍兴市粮食绿色高产创建示范方申请表</w:t>
      </w:r>
    </w:p>
    <w:p>
      <w:pPr>
        <w:shd w:val="clear" w:color="auto" w:fill="auto"/>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p>
    <w:tbl>
      <w:tblPr>
        <w:tblStyle w:val="13"/>
        <w:tblW w:w="0" w:type="auto"/>
        <w:jc w:val="center"/>
        <w:tblLayout w:type="fixed"/>
        <w:tblCellMar>
          <w:top w:w="0" w:type="dxa"/>
          <w:left w:w="108" w:type="dxa"/>
          <w:bottom w:w="0" w:type="dxa"/>
          <w:right w:w="108" w:type="dxa"/>
        </w:tblCellMar>
      </w:tblPr>
      <w:tblGrid>
        <w:gridCol w:w="1843"/>
        <w:gridCol w:w="952"/>
        <w:gridCol w:w="1490"/>
        <w:gridCol w:w="1398"/>
        <w:gridCol w:w="1549"/>
        <w:gridCol w:w="1926"/>
      </w:tblGrid>
      <w:tr>
        <w:tblPrEx>
          <w:tblCellMar>
            <w:top w:w="0" w:type="dxa"/>
            <w:left w:w="108" w:type="dxa"/>
            <w:bottom w:w="0" w:type="dxa"/>
            <w:right w:w="108" w:type="dxa"/>
          </w:tblCellMar>
        </w:tblPrEx>
        <w:trPr>
          <w:trHeight w:val="624" w:hRule="exac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申请主体</w:t>
            </w:r>
          </w:p>
        </w:tc>
        <w:tc>
          <w:tcPr>
            <w:tcW w:w="2442" w:type="dxa"/>
            <w:gridSpan w:val="2"/>
            <w:tcBorders>
              <w:top w:val="single" w:color="auto" w:sz="4" w:space="0"/>
              <w:left w:val="nil"/>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p>
        </w:tc>
        <w:tc>
          <w:tcPr>
            <w:tcW w:w="1398" w:type="dxa"/>
            <w:tcBorders>
              <w:top w:val="single" w:color="auto" w:sz="4" w:space="0"/>
              <w:left w:val="nil"/>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联系电话</w:t>
            </w:r>
          </w:p>
        </w:tc>
        <w:tc>
          <w:tcPr>
            <w:tcW w:w="3475" w:type="dxa"/>
            <w:gridSpan w:val="2"/>
            <w:tcBorders>
              <w:top w:val="single" w:color="auto" w:sz="4" w:space="0"/>
              <w:left w:val="nil"/>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p>
        </w:tc>
      </w:tr>
      <w:tr>
        <w:tblPrEx>
          <w:tblCellMar>
            <w:top w:w="0" w:type="dxa"/>
            <w:left w:w="108" w:type="dxa"/>
            <w:bottom w:w="0" w:type="dxa"/>
            <w:right w:w="108" w:type="dxa"/>
          </w:tblCellMar>
        </w:tblPrEx>
        <w:trPr>
          <w:trHeight w:val="624" w:hRule="exac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lang w:eastAsia="zh-CN"/>
              </w:rPr>
              <w:t>种植</w:t>
            </w:r>
            <w:r>
              <w:rPr>
                <w:rFonts w:hint="default" w:ascii="Times New Roman" w:hAnsi="Times New Roman" w:eastAsia="仿宋_GB2312" w:cs="Times New Roman"/>
                <w:color w:val="000000"/>
                <w:kern w:val="0"/>
                <w:sz w:val="28"/>
                <w:szCs w:val="28"/>
                <w:highlight w:val="none"/>
              </w:rPr>
              <w:t>地点</w:t>
            </w:r>
          </w:p>
        </w:tc>
        <w:tc>
          <w:tcPr>
            <w:tcW w:w="7315" w:type="dxa"/>
            <w:gridSpan w:val="5"/>
            <w:tcBorders>
              <w:top w:val="single" w:color="auto" w:sz="4" w:space="0"/>
              <w:left w:val="nil"/>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乡镇（街道）       村</w:t>
            </w:r>
          </w:p>
        </w:tc>
      </w:tr>
      <w:tr>
        <w:tblPrEx>
          <w:tblCellMar>
            <w:top w:w="0" w:type="dxa"/>
            <w:left w:w="108" w:type="dxa"/>
            <w:bottom w:w="0" w:type="dxa"/>
            <w:right w:w="108" w:type="dxa"/>
          </w:tblCellMar>
        </w:tblPrEx>
        <w:trPr>
          <w:trHeight w:val="624" w:hRule="exact"/>
          <w:jc w:val="center"/>
        </w:trPr>
        <w:tc>
          <w:tcPr>
            <w:tcW w:w="2795"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lang w:eastAsia="zh-CN"/>
              </w:rPr>
            </w:pPr>
            <w:r>
              <w:rPr>
                <w:rFonts w:hint="default" w:ascii="Times New Roman" w:hAnsi="Times New Roman" w:eastAsia="仿宋_GB2312" w:cs="Times New Roman"/>
                <w:color w:val="000000"/>
                <w:kern w:val="0"/>
                <w:sz w:val="28"/>
                <w:szCs w:val="28"/>
                <w:highlight w:val="none"/>
              </w:rPr>
              <w:t>示范方面积</w:t>
            </w:r>
            <w:r>
              <w:rPr>
                <w:rFonts w:hint="eastAsia" w:ascii="Times New Roman" w:hAnsi="Times New Roman" w:eastAsia="仿宋_GB2312" w:cs="Times New Roman"/>
                <w:color w:val="000000"/>
                <w:kern w:val="0"/>
                <w:sz w:val="28"/>
                <w:szCs w:val="28"/>
                <w:highlight w:val="none"/>
                <w:lang w:eastAsia="zh-CN"/>
              </w:rPr>
              <w:t>（</w:t>
            </w:r>
            <w:r>
              <w:rPr>
                <w:rFonts w:hint="default" w:ascii="Times New Roman" w:hAnsi="Times New Roman" w:eastAsia="仿宋_GB2312" w:cs="Times New Roman"/>
                <w:color w:val="000000"/>
                <w:kern w:val="0"/>
                <w:sz w:val="28"/>
                <w:szCs w:val="28"/>
                <w:highlight w:val="none"/>
              </w:rPr>
              <w:t>亩</w:t>
            </w:r>
            <w:r>
              <w:rPr>
                <w:rFonts w:hint="eastAsia" w:ascii="Times New Roman" w:hAnsi="Times New Roman" w:eastAsia="仿宋_GB2312" w:cs="Times New Roman"/>
                <w:color w:val="000000"/>
                <w:kern w:val="0"/>
                <w:sz w:val="28"/>
                <w:szCs w:val="28"/>
                <w:highlight w:val="none"/>
                <w:lang w:eastAsia="zh-CN"/>
              </w:rPr>
              <w:t>）</w:t>
            </w:r>
          </w:p>
        </w:tc>
        <w:tc>
          <w:tcPr>
            <w:tcW w:w="2888"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p>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示范作物</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p>
        </w:tc>
      </w:tr>
      <w:tr>
        <w:tblPrEx>
          <w:tblCellMar>
            <w:top w:w="0" w:type="dxa"/>
            <w:left w:w="108" w:type="dxa"/>
            <w:bottom w:w="0" w:type="dxa"/>
            <w:right w:w="108" w:type="dxa"/>
          </w:tblCellMar>
        </w:tblPrEx>
        <w:trPr>
          <w:trHeight w:val="624" w:hRule="exact"/>
          <w:jc w:val="center"/>
        </w:trPr>
        <w:tc>
          <w:tcPr>
            <w:tcW w:w="2795"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lang w:val="en-US" w:eastAsia="zh-CN"/>
              </w:rPr>
            </w:pPr>
            <w:r>
              <w:rPr>
                <w:rFonts w:hint="eastAsia" w:ascii="Times New Roman" w:hAnsi="Times New Roman" w:eastAsia="仿宋_GB2312" w:cs="Times New Roman"/>
                <w:color w:val="000000"/>
                <w:kern w:val="0"/>
                <w:sz w:val="28"/>
                <w:szCs w:val="28"/>
                <w:highlight w:val="none"/>
                <w:lang w:val="en-US" w:eastAsia="zh-CN"/>
              </w:rPr>
              <w:t>承包（流转）面积</w:t>
            </w:r>
          </w:p>
        </w:tc>
        <w:tc>
          <w:tcPr>
            <w:tcW w:w="2888"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eastAsia" w:ascii="Times New Roman" w:hAnsi="Times New Roman" w:eastAsia="仿宋_GB2312" w:cs="Times New Roman"/>
                <w:color w:val="000000"/>
                <w:kern w:val="0"/>
                <w:sz w:val="28"/>
                <w:szCs w:val="28"/>
                <w:highlight w:val="none"/>
                <w:lang w:eastAsia="zh-CN"/>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主要品种</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p>
        </w:tc>
      </w:tr>
      <w:tr>
        <w:tblPrEx>
          <w:tblCellMar>
            <w:top w:w="0" w:type="dxa"/>
            <w:left w:w="108" w:type="dxa"/>
            <w:bottom w:w="0" w:type="dxa"/>
            <w:right w:w="108" w:type="dxa"/>
          </w:tblCellMar>
        </w:tblPrEx>
        <w:trPr>
          <w:trHeight w:val="869" w:hRule="atLeast"/>
          <w:jc w:val="center"/>
        </w:trPr>
        <w:tc>
          <w:tcPr>
            <w:tcW w:w="2795"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目标产量（公斤/亩）</w:t>
            </w:r>
          </w:p>
        </w:tc>
        <w:tc>
          <w:tcPr>
            <w:tcW w:w="2888"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lang w:eastAsia="zh-CN"/>
              </w:rPr>
              <w:t>所在粮功区编号</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p>
        </w:tc>
      </w:tr>
      <w:tr>
        <w:tblPrEx>
          <w:tblCellMar>
            <w:top w:w="0" w:type="dxa"/>
            <w:left w:w="108" w:type="dxa"/>
            <w:bottom w:w="0" w:type="dxa"/>
            <w:right w:w="108" w:type="dxa"/>
          </w:tblCellMar>
        </w:tblPrEx>
        <w:trPr>
          <w:trHeight w:val="1415" w:hRule="atLeast"/>
          <w:jc w:val="center"/>
        </w:trPr>
        <w:tc>
          <w:tcPr>
            <w:tcW w:w="2795"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关键技术</w:t>
            </w:r>
          </w:p>
        </w:tc>
        <w:tc>
          <w:tcPr>
            <w:tcW w:w="6363" w:type="dxa"/>
            <w:gridSpan w:val="4"/>
            <w:tcBorders>
              <w:top w:val="single" w:color="auto" w:sz="4" w:space="0"/>
              <w:left w:val="single" w:color="auto" w:sz="4" w:space="0"/>
              <w:bottom w:val="single" w:color="auto" w:sz="4" w:space="0"/>
              <w:right w:val="single" w:color="000000" w:sz="4" w:space="0"/>
            </w:tcBorders>
            <w:noWrap w:val="0"/>
            <w:vAlign w:val="center"/>
          </w:tcPr>
          <w:p>
            <w:pPr>
              <w:shd w:val="clear" w:color="auto" w:fill="auto"/>
              <w:spacing w:line="400" w:lineRule="exact"/>
              <w:jc w:val="center"/>
              <w:rPr>
                <w:rFonts w:hint="default" w:ascii="Times New Roman" w:hAnsi="Times New Roman" w:eastAsia="仿宋_GB2312" w:cs="Times New Roman"/>
                <w:color w:val="000000"/>
                <w:kern w:val="0"/>
                <w:sz w:val="28"/>
                <w:szCs w:val="28"/>
                <w:highlight w:val="none"/>
              </w:rPr>
            </w:pPr>
          </w:p>
        </w:tc>
      </w:tr>
      <w:tr>
        <w:tblPrEx>
          <w:tblCellMar>
            <w:top w:w="0" w:type="dxa"/>
            <w:left w:w="108" w:type="dxa"/>
            <w:bottom w:w="0" w:type="dxa"/>
            <w:right w:w="108" w:type="dxa"/>
          </w:tblCellMar>
        </w:tblPrEx>
        <w:trPr>
          <w:trHeight w:val="2207" w:hRule="atLeast"/>
          <w:jc w:val="center"/>
        </w:trPr>
        <w:tc>
          <w:tcPr>
            <w:tcW w:w="9158" w:type="dxa"/>
            <w:gridSpan w:val="6"/>
            <w:tcBorders>
              <w:top w:val="single" w:color="auto" w:sz="4" w:space="0"/>
              <w:left w:val="single" w:color="auto" w:sz="4" w:space="0"/>
              <w:bottom w:val="single" w:color="auto" w:sz="4" w:space="0"/>
              <w:right w:val="single" w:color="000000" w:sz="4" w:space="0"/>
            </w:tcBorders>
            <w:noWrap w:val="0"/>
            <w:vAlign w:val="top"/>
          </w:tcPr>
          <w:p>
            <w:pPr>
              <w:widowControl/>
              <w:shd w:val="clear" w:color="auto" w:fill="auto"/>
              <w:spacing w:line="400" w:lineRule="exact"/>
              <w:jc w:val="left"/>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乡镇</w:t>
            </w:r>
            <w:r>
              <w:rPr>
                <w:rFonts w:hint="default" w:ascii="Times New Roman" w:hAnsi="Times New Roman" w:eastAsia="仿宋_GB2312" w:cs="Times New Roman"/>
                <w:color w:val="000000"/>
                <w:sz w:val="28"/>
                <w:szCs w:val="28"/>
                <w:highlight w:val="none"/>
              </w:rPr>
              <w:t>（</w:t>
            </w:r>
            <w:r>
              <w:rPr>
                <w:rFonts w:hint="eastAsia" w:ascii="Times New Roman" w:hAnsi="Times New Roman" w:eastAsia="仿宋_GB2312" w:cs="Times New Roman"/>
                <w:color w:val="000000"/>
                <w:sz w:val="28"/>
                <w:szCs w:val="28"/>
                <w:highlight w:val="none"/>
                <w:lang w:eastAsia="zh-CN"/>
              </w:rPr>
              <w:t>街道</w:t>
            </w:r>
            <w:r>
              <w:rPr>
                <w:rFonts w:hint="default" w:ascii="Times New Roman" w:hAnsi="Times New Roman" w:eastAsia="仿宋_GB2312" w:cs="Times New Roman"/>
                <w:color w:val="000000"/>
                <w:sz w:val="28"/>
                <w:szCs w:val="28"/>
                <w:highlight w:val="none"/>
              </w:rPr>
              <w:t>）</w:t>
            </w:r>
            <w:r>
              <w:rPr>
                <w:rFonts w:hint="default" w:ascii="Times New Roman" w:hAnsi="Times New Roman" w:eastAsia="仿宋_GB2312" w:cs="Times New Roman"/>
                <w:color w:val="000000"/>
                <w:kern w:val="0"/>
                <w:sz w:val="28"/>
                <w:szCs w:val="28"/>
                <w:highlight w:val="none"/>
              </w:rPr>
              <w:t>审核意见：</w:t>
            </w:r>
          </w:p>
          <w:p>
            <w:pPr>
              <w:widowControl/>
              <w:shd w:val="clear" w:color="auto" w:fill="auto"/>
              <w:spacing w:line="400" w:lineRule="exact"/>
              <w:jc w:val="left"/>
              <w:rPr>
                <w:rFonts w:hint="default" w:ascii="Times New Roman" w:hAnsi="Times New Roman" w:eastAsia="仿宋_GB2312" w:cs="Times New Roman"/>
                <w:color w:val="000000"/>
                <w:kern w:val="0"/>
                <w:sz w:val="28"/>
                <w:szCs w:val="28"/>
                <w:highlight w:val="none"/>
              </w:rPr>
            </w:pPr>
          </w:p>
          <w:p>
            <w:pPr>
              <w:widowControl/>
              <w:shd w:val="clear" w:color="auto" w:fill="auto"/>
              <w:spacing w:line="400" w:lineRule="exact"/>
              <w:ind w:firstLine="2380" w:firstLineChars="850"/>
              <w:jc w:val="center"/>
              <w:rPr>
                <w:rFonts w:hint="default" w:ascii="Times New Roman" w:hAnsi="Times New Roman" w:eastAsia="仿宋_GB2312" w:cs="Times New Roman"/>
                <w:color w:val="000000"/>
                <w:kern w:val="0"/>
                <w:sz w:val="28"/>
                <w:szCs w:val="28"/>
                <w:highlight w:val="none"/>
              </w:rPr>
            </w:pPr>
          </w:p>
          <w:p>
            <w:pPr>
              <w:widowControl/>
              <w:shd w:val="clear" w:color="auto" w:fill="auto"/>
              <w:spacing w:line="400" w:lineRule="exact"/>
              <w:ind w:firstLine="2380" w:firstLineChars="850"/>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 xml:space="preserve">                               （盖章）</w:t>
            </w:r>
          </w:p>
          <w:p>
            <w:pPr>
              <w:shd w:val="clear" w:color="auto" w:fill="auto"/>
              <w:spacing w:line="400" w:lineRule="exact"/>
              <w:ind w:firstLine="3220" w:firstLineChars="1150"/>
              <w:jc w:val="center"/>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 xml:space="preserve">                         年   月   日</w:t>
            </w:r>
          </w:p>
        </w:tc>
      </w:tr>
      <w:tr>
        <w:tblPrEx>
          <w:tblCellMar>
            <w:top w:w="0" w:type="dxa"/>
            <w:left w:w="108" w:type="dxa"/>
            <w:bottom w:w="0" w:type="dxa"/>
            <w:right w:w="108" w:type="dxa"/>
          </w:tblCellMar>
        </w:tblPrEx>
        <w:trPr>
          <w:trHeight w:val="1993" w:hRule="atLeast"/>
          <w:jc w:val="center"/>
        </w:trPr>
        <w:tc>
          <w:tcPr>
            <w:tcW w:w="9158" w:type="dxa"/>
            <w:gridSpan w:val="6"/>
            <w:tcBorders>
              <w:top w:val="single" w:color="auto" w:sz="4" w:space="0"/>
              <w:left w:val="single" w:color="auto" w:sz="4" w:space="0"/>
              <w:bottom w:val="single" w:color="auto" w:sz="4" w:space="0"/>
              <w:right w:val="single" w:color="000000" w:sz="4" w:space="0"/>
            </w:tcBorders>
            <w:noWrap w:val="0"/>
            <w:vAlign w:val="top"/>
          </w:tcPr>
          <w:p>
            <w:pPr>
              <w:widowControl/>
              <w:shd w:val="clear" w:color="auto" w:fill="auto"/>
              <w:spacing w:line="400" w:lineRule="exact"/>
              <w:jc w:val="left"/>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sz w:val="28"/>
                <w:szCs w:val="28"/>
                <w:highlight w:val="none"/>
              </w:rPr>
              <w:t>区、县（市）农业农村部门</w:t>
            </w:r>
            <w:r>
              <w:rPr>
                <w:rFonts w:hint="default" w:ascii="Times New Roman" w:hAnsi="Times New Roman" w:eastAsia="仿宋_GB2312" w:cs="Times New Roman"/>
                <w:color w:val="000000"/>
                <w:kern w:val="0"/>
                <w:sz w:val="28"/>
                <w:szCs w:val="28"/>
                <w:highlight w:val="none"/>
              </w:rPr>
              <w:t>审核意见：</w:t>
            </w:r>
          </w:p>
          <w:p>
            <w:pPr>
              <w:widowControl/>
              <w:shd w:val="clear" w:color="auto" w:fill="auto"/>
              <w:spacing w:line="400" w:lineRule="exact"/>
              <w:jc w:val="left"/>
              <w:rPr>
                <w:rFonts w:hint="default" w:ascii="Times New Roman" w:hAnsi="Times New Roman" w:eastAsia="仿宋_GB2312" w:cs="Times New Roman"/>
                <w:color w:val="000000"/>
                <w:kern w:val="0"/>
                <w:sz w:val="28"/>
                <w:szCs w:val="28"/>
                <w:highlight w:val="none"/>
              </w:rPr>
            </w:pPr>
          </w:p>
          <w:p>
            <w:pPr>
              <w:widowControl/>
              <w:shd w:val="clear" w:color="auto" w:fill="auto"/>
              <w:spacing w:line="400" w:lineRule="exact"/>
              <w:jc w:val="left"/>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 xml:space="preserve">                                          </w:t>
            </w:r>
          </w:p>
          <w:p>
            <w:pPr>
              <w:widowControl/>
              <w:shd w:val="clear" w:color="auto" w:fill="auto"/>
              <w:spacing w:line="400" w:lineRule="exact"/>
              <w:jc w:val="left"/>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 xml:space="preserve">                                                    （盖章）</w:t>
            </w:r>
          </w:p>
          <w:p>
            <w:pPr>
              <w:shd w:val="clear" w:color="auto" w:fill="auto"/>
              <w:spacing w:line="400" w:lineRule="exact"/>
              <w:jc w:val="left"/>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 xml:space="preserve">                                                  年   月   日</w:t>
            </w:r>
          </w:p>
        </w:tc>
      </w:tr>
      <w:tr>
        <w:tblPrEx>
          <w:tblCellMar>
            <w:top w:w="0" w:type="dxa"/>
            <w:left w:w="108" w:type="dxa"/>
            <w:bottom w:w="0" w:type="dxa"/>
            <w:right w:w="108" w:type="dxa"/>
          </w:tblCellMar>
        </w:tblPrEx>
        <w:trPr>
          <w:trHeight w:val="1850" w:hRule="atLeast"/>
          <w:jc w:val="center"/>
        </w:trPr>
        <w:tc>
          <w:tcPr>
            <w:tcW w:w="9158" w:type="dxa"/>
            <w:gridSpan w:val="6"/>
            <w:tcBorders>
              <w:top w:val="single" w:color="auto" w:sz="4" w:space="0"/>
              <w:left w:val="single" w:color="auto" w:sz="4" w:space="0"/>
              <w:bottom w:val="single" w:color="auto" w:sz="4" w:space="0"/>
              <w:right w:val="single" w:color="000000" w:sz="4" w:space="0"/>
            </w:tcBorders>
            <w:noWrap w:val="0"/>
            <w:vAlign w:val="top"/>
          </w:tcPr>
          <w:p>
            <w:pPr>
              <w:widowControl/>
              <w:shd w:val="clear" w:color="auto" w:fill="auto"/>
              <w:spacing w:line="400" w:lineRule="exact"/>
              <w:jc w:val="left"/>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sz w:val="28"/>
                <w:szCs w:val="28"/>
                <w:highlight w:val="none"/>
              </w:rPr>
              <w:t>市农业农村局</w:t>
            </w:r>
            <w:r>
              <w:rPr>
                <w:rFonts w:hint="default" w:ascii="Times New Roman" w:hAnsi="Times New Roman" w:eastAsia="仿宋_GB2312" w:cs="Times New Roman"/>
                <w:color w:val="000000"/>
                <w:kern w:val="0"/>
                <w:sz w:val="28"/>
                <w:szCs w:val="28"/>
                <w:highlight w:val="none"/>
              </w:rPr>
              <w:t>审核意见：</w:t>
            </w:r>
          </w:p>
          <w:p>
            <w:pPr>
              <w:widowControl/>
              <w:shd w:val="clear" w:color="auto" w:fill="auto"/>
              <w:spacing w:line="400" w:lineRule="exact"/>
              <w:jc w:val="left"/>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 xml:space="preserve">                                           </w:t>
            </w:r>
          </w:p>
          <w:p>
            <w:pPr>
              <w:widowControl/>
              <w:shd w:val="clear" w:color="auto" w:fill="auto"/>
              <w:spacing w:line="400" w:lineRule="exact"/>
              <w:jc w:val="left"/>
              <w:rPr>
                <w:rFonts w:hint="default" w:ascii="Times New Roman" w:hAnsi="Times New Roman" w:eastAsia="仿宋_GB2312" w:cs="Times New Roman"/>
                <w:color w:val="000000"/>
                <w:kern w:val="0"/>
                <w:sz w:val="28"/>
                <w:szCs w:val="28"/>
                <w:highlight w:val="none"/>
              </w:rPr>
            </w:pPr>
          </w:p>
          <w:p>
            <w:pPr>
              <w:widowControl/>
              <w:shd w:val="clear" w:color="auto" w:fill="auto"/>
              <w:spacing w:line="400" w:lineRule="exact"/>
              <w:jc w:val="left"/>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 xml:space="preserve">                                                    （盖章）</w:t>
            </w:r>
          </w:p>
          <w:p>
            <w:pPr>
              <w:widowControl/>
              <w:shd w:val="clear" w:color="auto" w:fill="auto"/>
              <w:spacing w:line="400" w:lineRule="exact"/>
              <w:jc w:val="left"/>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kern w:val="0"/>
                <w:sz w:val="28"/>
                <w:szCs w:val="28"/>
                <w:highlight w:val="none"/>
              </w:rPr>
              <w:t xml:space="preserve">                                                  年   月   日</w:t>
            </w:r>
          </w:p>
        </w:tc>
      </w:tr>
    </w:tbl>
    <w:p>
      <w:pPr>
        <w:widowControl/>
        <w:shd w:val="clear" w:color="auto" w:fill="auto"/>
        <w:spacing w:line="400" w:lineRule="exact"/>
        <w:jc w:val="left"/>
        <w:rPr>
          <w:rFonts w:hint="default" w:ascii="Times New Roman" w:hAnsi="Times New Roman" w:eastAsia="仿宋_GB2312" w:cs="Times New Roman"/>
          <w:bCs w:val="0"/>
          <w:color w:val="000000"/>
          <w:kern w:val="0"/>
          <w:sz w:val="28"/>
          <w:szCs w:val="28"/>
          <w:highlight w:val="none"/>
          <w:lang w:val="en-US" w:eastAsia="zh-CN"/>
        </w:rPr>
      </w:pPr>
      <w:r>
        <w:rPr>
          <w:rFonts w:hint="default" w:ascii="Times New Roman" w:hAnsi="Times New Roman" w:eastAsia="仿宋_GB2312" w:cs="Times New Roman"/>
          <w:bCs w:val="0"/>
          <w:color w:val="000000"/>
          <w:kern w:val="0"/>
          <w:sz w:val="28"/>
          <w:szCs w:val="28"/>
          <w:highlight w:val="none"/>
          <w:lang w:eastAsia="zh-CN"/>
        </w:rPr>
        <w:t>备注：早稻</w:t>
      </w:r>
      <w:r>
        <w:rPr>
          <w:rFonts w:hint="default" w:ascii="Times New Roman" w:hAnsi="Times New Roman" w:eastAsia="仿宋_GB2312" w:cs="Times New Roman"/>
          <w:bCs w:val="0"/>
          <w:color w:val="000000"/>
          <w:kern w:val="0"/>
          <w:sz w:val="28"/>
          <w:szCs w:val="28"/>
          <w:highlight w:val="none"/>
          <w:lang w:val="en-US" w:eastAsia="zh-CN"/>
        </w:rPr>
        <w:t>7月10日前，晚稻10月30日前上报</w:t>
      </w:r>
      <w:r>
        <w:rPr>
          <w:rFonts w:hint="eastAsia" w:ascii="Times New Roman" w:hAnsi="Times New Roman" w:eastAsia="仿宋_GB2312" w:cs="Times New Roman"/>
          <w:bCs w:val="0"/>
          <w:color w:val="000000"/>
          <w:kern w:val="0"/>
          <w:sz w:val="28"/>
          <w:szCs w:val="28"/>
          <w:highlight w:val="none"/>
          <w:lang w:val="en-US" w:eastAsia="zh-CN"/>
        </w:rPr>
        <w:t>。</w:t>
      </w:r>
    </w:p>
    <w:p>
      <w:pPr>
        <w:shd w:val="clear" w:color="auto" w:fill="auto"/>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eastAsia="zh-CN"/>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23</w:t>
      </w:r>
    </w:p>
    <w:p>
      <w:pPr>
        <w:adjustRightInd w:val="0"/>
        <w:snapToGrid w:val="0"/>
        <w:spacing w:line="64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健康土壤基地培育申请表</w:t>
      </w: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1"/>
        <w:gridCol w:w="1984"/>
        <w:gridCol w:w="1395"/>
        <w:gridCol w:w="733"/>
        <w:gridCol w:w="1559"/>
        <w:gridCol w:w="2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1241" w:type="dxa"/>
            <w:vMerge w:val="restart"/>
            <w:noWrap w:val="0"/>
            <w:vAlign w:val="center"/>
          </w:tcPr>
          <w:p>
            <w:pPr>
              <w:adjustRightInd w:val="0"/>
              <w:snapToGrid w:val="0"/>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w:t>
            </w:r>
          </w:p>
          <w:p>
            <w:pPr>
              <w:adjustRightInd w:val="0"/>
              <w:snapToGrid w:val="0"/>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adjustRightInd w:val="0"/>
              <w:snapToGrid w:val="0"/>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请</w:t>
            </w:r>
          </w:p>
          <w:p>
            <w:pPr>
              <w:adjustRightInd w:val="0"/>
              <w:snapToGrid w:val="0"/>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adjustRightInd w:val="0"/>
              <w:snapToGrid w:val="0"/>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主</w:t>
            </w:r>
          </w:p>
          <w:p>
            <w:pPr>
              <w:adjustRightInd w:val="0"/>
              <w:snapToGrid w:val="0"/>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adjustRightInd w:val="0"/>
              <w:snapToGrid w:val="0"/>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体</w:t>
            </w:r>
          </w:p>
          <w:p>
            <w:pPr>
              <w:adjustRightInd w:val="0"/>
              <w:snapToGrid w:val="0"/>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adjustRightInd w:val="0"/>
              <w:snapToGrid w:val="0"/>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基</w:t>
            </w:r>
          </w:p>
          <w:p>
            <w:pPr>
              <w:adjustRightInd w:val="0"/>
              <w:snapToGrid w:val="0"/>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adjustRightInd w:val="0"/>
              <w:snapToGrid w:val="0"/>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本</w:t>
            </w:r>
          </w:p>
          <w:p>
            <w:pPr>
              <w:adjustRightInd w:val="0"/>
              <w:snapToGrid w:val="0"/>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adjustRightInd w:val="0"/>
              <w:snapToGrid w:val="0"/>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信</w:t>
            </w:r>
          </w:p>
          <w:p>
            <w:pPr>
              <w:adjustRightInd w:val="0"/>
              <w:snapToGrid w:val="0"/>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adjustRightInd w:val="0"/>
              <w:snapToGrid w:val="0"/>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息</w:t>
            </w:r>
          </w:p>
        </w:tc>
        <w:tc>
          <w:tcPr>
            <w:tcW w:w="1984" w:type="dxa"/>
            <w:noWrap w:val="0"/>
            <w:vAlign w:val="center"/>
          </w:tcPr>
          <w:p>
            <w:pPr>
              <w:adjustRightInd w:val="0"/>
              <w:snapToGrid w:val="0"/>
              <w:spacing w:line="4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申报主体名称</w:t>
            </w:r>
          </w:p>
        </w:tc>
        <w:tc>
          <w:tcPr>
            <w:tcW w:w="5814" w:type="dxa"/>
            <w:gridSpan w:val="4"/>
            <w:noWrap w:val="0"/>
            <w:vAlign w:val="center"/>
          </w:tcPr>
          <w:p>
            <w:pPr>
              <w:adjustRightInd w:val="0"/>
              <w:snapToGrid w:val="0"/>
              <w:spacing w:line="4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1" w:type="dxa"/>
            <w:vMerge w:val="continue"/>
            <w:noWrap w:val="0"/>
            <w:vAlign w:val="center"/>
          </w:tcPr>
          <w:p>
            <w:pPr>
              <w:adjustRightInd w:val="0"/>
              <w:snapToGrid w:val="0"/>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84" w:type="dxa"/>
            <w:noWrap w:val="0"/>
            <w:vAlign w:val="center"/>
          </w:tcPr>
          <w:p>
            <w:pPr>
              <w:adjustRightInd w:val="0"/>
              <w:snapToGrid w:val="0"/>
              <w:spacing w:line="4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通讯地址</w:t>
            </w:r>
          </w:p>
        </w:tc>
        <w:tc>
          <w:tcPr>
            <w:tcW w:w="5814" w:type="dxa"/>
            <w:gridSpan w:val="4"/>
            <w:noWrap w:val="0"/>
            <w:vAlign w:val="center"/>
          </w:tcPr>
          <w:p>
            <w:pPr>
              <w:adjustRightInd w:val="0"/>
              <w:snapToGrid w:val="0"/>
              <w:spacing w:line="400" w:lineRule="exact"/>
              <w:ind w:firstLine="700" w:firstLineChars="250"/>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市    县（市、区）    乡（镇）    村（邮编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1" w:type="dxa"/>
            <w:vMerge w:val="continue"/>
            <w:noWrap w:val="0"/>
            <w:vAlign w:val="center"/>
          </w:tcPr>
          <w:p>
            <w:pPr>
              <w:adjustRightInd w:val="0"/>
              <w:snapToGrid w:val="0"/>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84" w:type="dxa"/>
            <w:noWrap w:val="0"/>
            <w:vAlign w:val="center"/>
          </w:tcPr>
          <w:p>
            <w:pPr>
              <w:adjustRightInd w:val="0"/>
              <w:snapToGrid w:val="0"/>
              <w:spacing w:line="4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法定代表人</w:t>
            </w:r>
          </w:p>
        </w:tc>
        <w:tc>
          <w:tcPr>
            <w:tcW w:w="2128" w:type="dxa"/>
            <w:gridSpan w:val="2"/>
            <w:tcBorders>
              <w:right w:val="single" w:color="auto" w:sz="4" w:space="0"/>
            </w:tcBorders>
            <w:noWrap w:val="0"/>
            <w:vAlign w:val="center"/>
          </w:tcPr>
          <w:p>
            <w:pPr>
              <w:adjustRightInd w:val="0"/>
              <w:snapToGrid w:val="0"/>
              <w:spacing w:line="4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559" w:type="dxa"/>
            <w:tcBorders>
              <w:left w:val="single" w:color="auto" w:sz="4" w:space="0"/>
              <w:right w:val="single" w:color="auto" w:sz="4" w:space="0"/>
            </w:tcBorders>
            <w:noWrap w:val="0"/>
            <w:vAlign w:val="center"/>
          </w:tcPr>
          <w:p>
            <w:pPr>
              <w:adjustRightInd w:val="0"/>
              <w:snapToGrid w:val="0"/>
              <w:spacing w:line="4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联系方式</w:t>
            </w:r>
          </w:p>
        </w:tc>
        <w:tc>
          <w:tcPr>
            <w:tcW w:w="2127" w:type="dxa"/>
            <w:tcBorders>
              <w:left w:val="single" w:color="auto" w:sz="4" w:space="0"/>
            </w:tcBorders>
            <w:noWrap w:val="0"/>
            <w:vAlign w:val="center"/>
          </w:tcPr>
          <w:p>
            <w:pPr>
              <w:adjustRightInd w:val="0"/>
              <w:snapToGrid w:val="0"/>
              <w:spacing w:line="4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1" w:type="dxa"/>
            <w:vMerge w:val="continue"/>
            <w:noWrap w:val="0"/>
            <w:vAlign w:val="center"/>
          </w:tcPr>
          <w:p>
            <w:pPr>
              <w:adjustRightInd w:val="0"/>
              <w:snapToGrid w:val="0"/>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84" w:type="dxa"/>
            <w:noWrap w:val="0"/>
            <w:vAlign w:val="center"/>
          </w:tcPr>
          <w:p>
            <w:pPr>
              <w:adjustRightInd w:val="0"/>
              <w:snapToGrid w:val="0"/>
              <w:spacing w:line="4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作物种类</w:t>
            </w:r>
          </w:p>
        </w:tc>
        <w:tc>
          <w:tcPr>
            <w:tcW w:w="2128" w:type="dxa"/>
            <w:gridSpan w:val="2"/>
            <w:tcBorders>
              <w:right w:val="single" w:color="auto" w:sz="4" w:space="0"/>
            </w:tcBorders>
            <w:noWrap w:val="0"/>
            <w:vAlign w:val="center"/>
          </w:tcPr>
          <w:p>
            <w:pPr>
              <w:adjustRightInd w:val="0"/>
              <w:snapToGrid w:val="0"/>
              <w:spacing w:line="4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559" w:type="dxa"/>
            <w:tcBorders>
              <w:left w:val="single" w:color="auto" w:sz="4" w:space="0"/>
              <w:right w:val="single" w:color="auto" w:sz="4" w:space="0"/>
            </w:tcBorders>
            <w:noWrap w:val="0"/>
            <w:vAlign w:val="center"/>
          </w:tcPr>
          <w:p>
            <w:pPr>
              <w:adjustRightInd w:val="0"/>
              <w:snapToGrid w:val="0"/>
              <w:spacing w:line="4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种植面积</w:t>
            </w:r>
          </w:p>
        </w:tc>
        <w:tc>
          <w:tcPr>
            <w:tcW w:w="2127" w:type="dxa"/>
            <w:tcBorders>
              <w:left w:val="single" w:color="auto" w:sz="4" w:space="0"/>
            </w:tcBorders>
            <w:noWrap w:val="0"/>
            <w:vAlign w:val="center"/>
          </w:tcPr>
          <w:p>
            <w:pPr>
              <w:adjustRightInd w:val="0"/>
              <w:snapToGrid w:val="0"/>
              <w:spacing w:line="400" w:lineRule="exact"/>
              <w:ind w:firstLine="1260" w:firstLineChars="450"/>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1" w:type="dxa"/>
            <w:vMerge w:val="continue"/>
            <w:noWrap w:val="0"/>
            <w:vAlign w:val="center"/>
          </w:tcPr>
          <w:p>
            <w:pPr>
              <w:adjustRightInd w:val="0"/>
              <w:snapToGrid w:val="0"/>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84" w:type="dxa"/>
            <w:noWrap w:val="0"/>
            <w:vAlign w:val="center"/>
          </w:tcPr>
          <w:p>
            <w:pPr>
              <w:adjustRightInd w:val="0"/>
              <w:snapToGrid w:val="0"/>
              <w:spacing w:line="4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基地或主体类型</w:t>
            </w:r>
          </w:p>
        </w:tc>
        <w:tc>
          <w:tcPr>
            <w:tcW w:w="5814" w:type="dxa"/>
            <w:gridSpan w:val="4"/>
            <w:noWrap w:val="0"/>
            <w:vAlign w:val="center"/>
          </w:tcPr>
          <w:p>
            <w:pPr>
              <w:adjustRightInd w:val="0"/>
              <w:snapToGrid w:val="0"/>
              <w:spacing w:line="400" w:lineRule="exact"/>
              <w:jc w:val="left"/>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□家庭农场、□农民专业合作社、□中小企业、□农业龙头企业、□农村集体经济组织、□其他类型（请注明）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1" w:type="dxa"/>
            <w:vMerge w:val="continue"/>
            <w:noWrap w:val="0"/>
            <w:vAlign w:val="center"/>
          </w:tcPr>
          <w:p>
            <w:pPr>
              <w:adjustRightInd w:val="0"/>
              <w:snapToGrid w:val="0"/>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84" w:type="dxa"/>
            <w:noWrap w:val="0"/>
            <w:vAlign w:val="center"/>
          </w:tcPr>
          <w:p>
            <w:pPr>
              <w:adjustRightInd w:val="0"/>
              <w:snapToGrid w:val="0"/>
              <w:spacing w:line="4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绿色生态技术</w:t>
            </w:r>
          </w:p>
        </w:tc>
        <w:tc>
          <w:tcPr>
            <w:tcW w:w="5814" w:type="dxa"/>
            <w:gridSpan w:val="4"/>
            <w:noWrap w:val="0"/>
            <w:vAlign w:val="center"/>
          </w:tcPr>
          <w:p>
            <w:pPr>
              <w:adjustRightInd w:val="0"/>
              <w:snapToGrid w:val="0"/>
              <w:spacing w:line="4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□化肥定额制、□有机替代、</w:t>
            </w:r>
            <w:r>
              <w:rPr>
                <w:rFonts w:hint="default" w:ascii="Times New Roman" w:hAnsi="Times New Roman" w:eastAsia="仿宋_GB2312" w:cs="Times New Roman"/>
                <w:color w:val="000000" w:themeColor="text1"/>
                <w:sz w:val="28"/>
                <w:szCs w:val="28"/>
                <w:highlight w:val="none"/>
                <w:lang w:val="e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□低碳生态 、□废弃物回收利用、□其他（请注明）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1" w:type="dxa"/>
            <w:vMerge w:val="continue"/>
            <w:noWrap w:val="0"/>
            <w:vAlign w:val="center"/>
          </w:tcPr>
          <w:p>
            <w:pPr>
              <w:adjustRightInd w:val="0"/>
              <w:snapToGrid w:val="0"/>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84" w:type="dxa"/>
            <w:noWrap w:val="0"/>
            <w:vAlign w:val="center"/>
          </w:tcPr>
          <w:p>
            <w:pPr>
              <w:adjustRightInd w:val="0"/>
              <w:snapToGrid w:val="0"/>
              <w:spacing w:line="4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土壤障碍因素</w:t>
            </w:r>
          </w:p>
        </w:tc>
        <w:tc>
          <w:tcPr>
            <w:tcW w:w="5814" w:type="dxa"/>
            <w:gridSpan w:val="4"/>
            <w:noWrap w:val="0"/>
            <w:vAlign w:val="center"/>
          </w:tcPr>
          <w:p>
            <w:pPr>
              <w:adjustRightInd w:val="0"/>
              <w:snapToGrid w:val="0"/>
              <w:spacing w:line="4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□土壤酸化、□养分失衡、□连作障碍、□土壤板结、□结构破坏、□耕层浅薄、□土壤盐渍化、□其他（请注明）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41" w:type="dxa"/>
            <w:vMerge w:val="continue"/>
            <w:noWrap w:val="0"/>
            <w:vAlign w:val="center"/>
          </w:tcPr>
          <w:p>
            <w:pPr>
              <w:adjustRightInd w:val="0"/>
              <w:snapToGrid w:val="0"/>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84" w:type="dxa"/>
            <w:noWrap w:val="0"/>
            <w:vAlign w:val="center"/>
          </w:tcPr>
          <w:p>
            <w:pPr>
              <w:adjustRightInd w:val="0"/>
              <w:snapToGrid w:val="0"/>
              <w:spacing w:line="4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土壤改良培育技术</w:t>
            </w:r>
          </w:p>
        </w:tc>
        <w:tc>
          <w:tcPr>
            <w:tcW w:w="5814" w:type="dxa"/>
            <w:gridSpan w:val="4"/>
            <w:noWrap w:val="0"/>
            <w:vAlign w:val="center"/>
          </w:tcPr>
          <w:p>
            <w:pPr>
              <w:adjustRightInd w:val="0"/>
              <w:snapToGrid w:val="0"/>
              <w:spacing w:line="4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□增施有机肥、□秸秆还田、□种植绿肥、□施用调理剂、□施用微生物菌剂、□深翻改土、□工程措施（请注明）、□其他（请注明）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4" w:hRule="atLeast"/>
          <w:jc w:val="center"/>
        </w:trPr>
        <w:tc>
          <w:tcPr>
            <w:tcW w:w="9039" w:type="dxa"/>
            <w:gridSpan w:val="6"/>
            <w:noWrap w:val="0"/>
            <w:vAlign w:val="center"/>
          </w:tcPr>
          <w:p>
            <w:pPr>
              <w:adjustRightInd w:val="0"/>
              <w:snapToGrid w:val="0"/>
              <w:spacing w:line="4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培育主要内容与措施：</w:t>
            </w:r>
          </w:p>
          <w:p>
            <w:pPr>
              <w:adjustRightInd w:val="0"/>
              <w:snapToGrid w:val="0"/>
              <w:spacing w:line="4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adjustRightInd w:val="0"/>
              <w:snapToGrid w:val="0"/>
              <w:spacing w:line="4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adjustRightInd w:val="0"/>
              <w:snapToGrid w:val="0"/>
              <w:spacing w:line="4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3" w:hRule="atLeast"/>
          <w:jc w:val="center"/>
        </w:trPr>
        <w:tc>
          <w:tcPr>
            <w:tcW w:w="9039" w:type="dxa"/>
            <w:gridSpan w:val="6"/>
            <w:noWrap w:val="0"/>
            <w:vAlign w:val="center"/>
          </w:tcPr>
          <w:p>
            <w:pPr>
              <w:adjustRightInd w:val="0"/>
              <w:snapToGrid w:val="0"/>
              <w:spacing w:line="4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培育</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预计</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取得的主要成效：</w:t>
            </w:r>
          </w:p>
          <w:p>
            <w:pPr>
              <w:adjustRightInd w:val="0"/>
              <w:snapToGrid w:val="0"/>
              <w:spacing w:line="4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adjustRightInd w:val="0"/>
              <w:snapToGrid w:val="0"/>
              <w:spacing w:line="4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adjustRightInd w:val="0"/>
              <w:snapToGrid w:val="0"/>
              <w:spacing w:line="400" w:lineRule="exact"/>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620" w:type="dxa"/>
            <w:gridSpan w:val="3"/>
            <w:tcBorders>
              <w:right w:val="single" w:color="auto" w:sz="4" w:space="0"/>
            </w:tcBorders>
            <w:noWrap w:val="0"/>
            <w:vAlign w:val="center"/>
          </w:tcPr>
          <w:p>
            <w:pPr>
              <w:adjustRightInd w:val="0"/>
              <w:snapToGrid w:val="0"/>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县（市、区）农业农村</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部门</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意见：</w:t>
            </w:r>
          </w:p>
          <w:p>
            <w:pPr>
              <w:adjustRightInd w:val="0"/>
              <w:snapToGrid w:val="0"/>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adjustRightInd w:val="0"/>
              <w:snapToGrid w:val="0"/>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盖章：</w:t>
            </w:r>
          </w:p>
          <w:p>
            <w:pPr>
              <w:adjustRightInd w:val="0"/>
              <w:snapToGrid w:val="0"/>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日期：  年  月  日</w:t>
            </w:r>
          </w:p>
        </w:tc>
        <w:tc>
          <w:tcPr>
            <w:tcW w:w="4419" w:type="dxa"/>
            <w:gridSpan w:val="3"/>
            <w:tcBorders>
              <w:left w:val="single" w:color="auto" w:sz="4" w:space="0"/>
            </w:tcBorders>
            <w:noWrap w:val="0"/>
            <w:vAlign w:val="top"/>
          </w:tcPr>
          <w:p>
            <w:pPr>
              <w:adjustRightInd w:val="0"/>
              <w:snapToGrid w:val="0"/>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市农业农村局意见：</w:t>
            </w:r>
          </w:p>
          <w:p>
            <w:pPr>
              <w:widowControl/>
              <w:adjustRightInd w:val="0"/>
              <w:snapToGrid w:val="0"/>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adjustRightInd w:val="0"/>
              <w:snapToGrid w:val="0"/>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盖章：</w:t>
            </w:r>
          </w:p>
          <w:p>
            <w:pPr>
              <w:adjustRightInd w:val="0"/>
              <w:snapToGrid w:val="0"/>
              <w:jc w:val="lef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日期：  年  月  日</w:t>
            </w:r>
          </w:p>
        </w:tc>
      </w:tr>
    </w:tbl>
    <w:p>
      <w:pPr>
        <w:widowControl/>
        <w:shd w:val="clear" w:color="auto" w:fill="auto"/>
        <w:spacing w:line="400" w:lineRule="exact"/>
        <w:jc w:val="left"/>
        <w:rPr>
          <w:rFonts w:hint="default" w:ascii="Times New Roman" w:hAnsi="Times New Roman" w:eastAsia="仿宋_GB2312" w:cs="Times New Roman"/>
          <w:color w:val="000000"/>
          <w:sz w:val="28"/>
          <w:szCs w:val="28"/>
          <w:highlight w:val="none"/>
          <w:lang w:eastAsia="zh-CN"/>
        </w:rPr>
      </w:pPr>
      <w:r>
        <w:rPr>
          <w:rFonts w:hint="eastAsia" w:ascii="Times New Roman" w:hAnsi="Times New Roman" w:eastAsia="仿宋_GB2312" w:cs="Times New Roman"/>
          <w:color w:val="000000"/>
          <w:sz w:val="28"/>
          <w:szCs w:val="28"/>
          <w:highlight w:val="none"/>
          <w:lang w:eastAsia="zh-CN"/>
        </w:rPr>
        <w:t>（表格一式两份）</w:t>
      </w:r>
    </w:p>
    <w:p>
      <w:pPr>
        <w:adjustRightInd w:val="0"/>
        <w:snapToGrid w:val="0"/>
        <w:spacing w:line="640" w:lineRule="exact"/>
        <w:jc w:val="left"/>
        <w:rPr>
          <w:rFonts w:hint="default" w:ascii="Times New Roman" w:hAnsi="Times New Roman" w:eastAsia="方正小标宋简体" w:cs="Times New Roman"/>
          <w:color w:val="000000" w:themeColor="text1"/>
          <w:sz w:val="44"/>
          <w:szCs w:val="44"/>
          <w:highlight w:val="none"/>
          <w:lang w:val="en-US"/>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eastAsia="zh-CN"/>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24</w:t>
      </w:r>
    </w:p>
    <w:p>
      <w:pPr>
        <w:adjustRightInd w:val="0"/>
        <w:snapToGrid w:val="0"/>
        <w:spacing w:line="64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健康土壤基地评价表</w:t>
      </w:r>
    </w:p>
    <w:p>
      <w:pPr>
        <w:adjustRightInd w:val="0"/>
        <w:snapToGrid w:val="0"/>
        <w:spacing w:line="640" w:lineRule="exact"/>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 xml:space="preserve">申报主体（盖章）：                  </w:t>
      </w: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7"/>
        <w:gridCol w:w="1942"/>
        <w:gridCol w:w="5072"/>
        <w:gridCol w:w="1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95" w:hRule="atLeast"/>
          <w:tblHeader/>
          <w:jc w:val="center"/>
        </w:trPr>
        <w:tc>
          <w:tcPr>
            <w:tcW w:w="1387" w:type="dxa"/>
            <w:noWrap w:val="0"/>
            <w:vAlign w:val="center"/>
          </w:tcPr>
          <w:p>
            <w:pPr>
              <w:adjustRightInd w:val="0"/>
              <w:snapToGrid w:val="0"/>
              <w:spacing w:line="52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类型</w:t>
            </w:r>
          </w:p>
        </w:tc>
        <w:tc>
          <w:tcPr>
            <w:tcW w:w="1942" w:type="dxa"/>
            <w:noWrap w:val="0"/>
            <w:vAlign w:val="center"/>
          </w:tcPr>
          <w:p>
            <w:pPr>
              <w:adjustRightInd w:val="0"/>
              <w:snapToGrid w:val="0"/>
              <w:spacing w:line="52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评价指标</w:t>
            </w:r>
          </w:p>
        </w:tc>
        <w:tc>
          <w:tcPr>
            <w:tcW w:w="5072" w:type="dxa"/>
            <w:noWrap w:val="0"/>
            <w:vAlign w:val="center"/>
          </w:tcPr>
          <w:p>
            <w:pPr>
              <w:adjustRightInd w:val="0"/>
              <w:snapToGrid w:val="0"/>
              <w:spacing w:line="52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具体要求</w:t>
            </w:r>
          </w:p>
        </w:tc>
        <w:tc>
          <w:tcPr>
            <w:tcW w:w="1597" w:type="dxa"/>
            <w:noWrap w:val="0"/>
            <w:vAlign w:val="center"/>
          </w:tcPr>
          <w:p>
            <w:pPr>
              <w:adjustRightInd w:val="0"/>
              <w:snapToGrid w:val="0"/>
              <w:spacing w:line="52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是否达标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48" w:hRule="atLeast"/>
          <w:jc w:val="center"/>
        </w:trPr>
        <w:tc>
          <w:tcPr>
            <w:tcW w:w="1387" w:type="dxa"/>
            <w:vMerge w:val="restart"/>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基本要求</w:t>
            </w:r>
          </w:p>
        </w:tc>
        <w:tc>
          <w:tcPr>
            <w:tcW w:w="1942"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1.产地环境</w:t>
            </w:r>
          </w:p>
        </w:tc>
        <w:tc>
          <w:tcPr>
            <w:tcW w:w="5072"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近3年未发生土壤污染事故或生态环境破坏事件；</w:t>
            </w:r>
          </w:p>
        </w:tc>
        <w:tc>
          <w:tcPr>
            <w:tcW w:w="1597"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48" w:hRule="atLeast"/>
          <w:jc w:val="center"/>
        </w:trPr>
        <w:tc>
          <w:tcPr>
            <w:tcW w:w="1387" w:type="dxa"/>
            <w:vMerge w:val="continue"/>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2"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2.种植规模</w:t>
            </w:r>
          </w:p>
        </w:tc>
        <w:tc>
          <w:tcPr>
            <w:tcW w:w="5072"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连片种植面积100亩以上，名特优新农产品基地、设施农业可适当放宽；</w:t>
            </w:r>
          </w:p>
        </w:tc>
        <w:tc>
          <w:tcPr>
            <w:tcW w:w="1597"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48" w:hRule="atLeast"/>
          <w:jc w:val="center"/>
        </w:trPr>
        <w:tc>
          <w:tcPr>
            <w:tcW w:w="1387" w:type="dxa"/>
            <w:vMerge w:val="continue"/>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2"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3.生产管理</w:t>
            </w:r>
          </w:p>
        </w:tc>
        <w:tc>
          <w:tcPr>
            <w:tcW w:w="5072"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通过“浙农优品”等数字化应用落实生产电子台账记录，生产管理档案规范；</w:t>
            </w:r>
          </w:p>
        </w:tc>
        <w:tc>
          <w:tcPr>
            <w:tcW w:w="1597"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6" w:hRule="atLeast"/>
          <w:jc w:val="center"/>
        </w:trPr>
        <w:tc>
          <w:tcPr>
            <w:tcW w:w="1387" w:type="dxa"/>
            <w:vMerge w:val="restart"/>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土壤健康状况</w:t>
            </w:r>
          </w:p>
        </w:tc>
        <w:tc>
          <w:tcPr>
            <w:tcW w:w="1942"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4.耕层厚度</w:t>
            </w:r>
          </w:p>
        </w:tc>
        <w:tc>
          <w:tcPr>
            <w:tcW w:w="5072"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土壤耕层厚度15cm以上；</w:t>
            </w:r>
          </w:p>
        </w:tc>
        <w:tc>
          <w:tcPr>
            <w:tcW w:w="1597"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48" w:hRule="atLeast"/>
          <w:jc w:val="center"/>
        </w:trPr>
        <w:tc>
          <w:tcPr>
            <w:tcW w:w="1387" w:type="dxa"/>
            <w:vMerge w:val="continue"/>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2"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5.质地结构</w:t>
            </w:r>
          </w:p>
        </w:tc>
        <w:tc>
          <w:tcPr>
            <w:tcW w:w="5072"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具有较好的通气、保肥、保水性能且易于耕作；</w:t>
            </w:r>
          </w:p>
        </w:tc>
        <w:tc>
          <w:tcPr>
            <w:tcW w:w="1597"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23" w:hRule="atLeast"/>
          <w:jc w:val="center"/>
        </w:trPr>
        <w:tc>
          <w:tcPr>
            <w:tcW w:w="1387" w:type="dxa"/>
            <w:vMerge w:val="continue"/>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2"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6.土壤酸度</w:t>
            </w:r>
          </w:p>
        </w:tc>
        <w:tc>
          <w:tcPr>
            <w:tcW w:w="5072"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土壤pH值5.5-7.5，喜酸作物种植基地可适当放宽；</w:t>
            </w:r>
          </w:p>
        </w:tc>
        <w:tc>
          <w:tcPr>
            <w:tcW w:w="1597"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48" w:hRule="atLeast"/>
          <w:jc w:val="center"/>
        </w:trPr>
        <w:tc>
          <w:tcPr>
            <w:tcW w:w="1387" w:type="dxa"/>
            <w:vMerge w:val="continue"/>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2"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7.养分均衡</w:t>
            </w:r>
          </w:p>
        </w:tc>
        <w:tc>
          <w:tcPr>
            <w:tcW w:w="5072"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有机质含量25g/kg以上，作物无缺素现象出现；</w:t>
            </w:r>
          </w:p>
        </w:tc>
        <w:tc>
          <w:tcPr>
            <w:tcW w:w="1597"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54" w:hRule="atLeast"/>
          <w:jc w:val="center"/>
        </w:trPr>
        <w:tc>
          <w:tcPr>
            <w:tcW w:w="1387" w:type="dxa"/>
            <w:vMerge w:val="continue"/>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2"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8.土壤生物</w:t>
            </w:r>
          </w:p>
        </w:tc>
        <w:tc>
          <w:tcPr>
            <w:tcW w:w="5072"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土壤生物丰富且具有较高功能活性，旱地土壤蚯蚓数量&gt;10条/m</w:t>
            </w:r>
            <w:r>
              <w:rPr>
                <w:rFonts w:hint="default" w:ascii="Times New Roman" w:hAnsi="Times New Roman" w:eastAsia="仿宋_GB2312" w:cs="Times New Roman"/>
                <w:color w:val="000000" w:themeColor="text1"/>
                <w:sz w:val="28"/>
                <w:szCs w:val="28"/>
                <w:highlight w:val="none"/>
                <w:vertAlign w:val="superscript"/>
                <w14:textFill>
                  <w14:solidFill>
                    <w14:schemeClr w14:val="tx1"/>
                  </w14:solidFill>
                </w14:textFill>
              </w:rPr>
              <w:t>2</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p>
        </w:tc>
        <w:tc>
          <w:tcPr>
            <w:tcW w:w="1597"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48" w:hRule="atLeast"/>
          <w:jc w:val="center"/>
        </w:trPr>
        <w:tc>
          <w:tcPr>
            <w:tcW w:w="1387" w:type="dxa"/>
            <w:vMerge w:val="continue"/>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2"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9.障碍因素</w:t>
            </w:r>
          </w:p>
        </w:tc>
        <w:tc>
          <w:tcPr>
            <w:tcW w:w="5072"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土壤酸化、土壤板结、土壤盐渍化、重金属污染等障碍因子基本消除。</w:t>
            </w:r>
          </w:p>
        </w:tc>
        <w:tc>
          <w:tcPr>
            <w:tcW w:w="1597"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85" w:hRule="atLeast"/>
          <w:jc w:val="center"/>
        </w:trPr>
        <w:tc>
          <w:tcPr>
            <w:tcW w:w="1387" w:type="dxa"/>
            <w:vMerge w:val="restart"/>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生态保护指标</w:t>
            </w:r>
          </w:p>
        </w:tc>
        <w:tc>
          <w:tcPr>
            <w:tcW w:w="1942"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10.测土配方施肥</w:t>
            </w:r>
          </w:p>
        </w:tc>
        <w:tc>
          <w:tcPr>
            <w:tcW w:w="5072"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落实“肥药两制”改革措施，开展测土配方施肥并应用配方肥，化肥投入低于定额制限量标准；化肥用量比当地周边同类作物低5%；</w:t>
            </w:r>
          </w:p>
        </w:tc>
        <w:tc>
          <w:tcPr>
            <w:tcW w:w="1597"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16" w:hRule="atLeast"/>
          <w:jc w:val="center"/>
        </w:trPr>
        <w:tc>
          <w:tcPr>
            <w:tcW w:w="1387" w:type="dxa"/>
            <w:vMerge w:val="continue"/>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2"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11.有机替代</w:t>
            </w:r>
          </w:p>
        </w:tc>
        <w:tc>
          <w:tcPr>
            <w:tcW w:w="5072"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应用增施有机肥、秸秆还田、种植绿肥等有机替代技术模式，有机肥用量高于农田投入有机肥最低用量标准；</w:t>
            </w:r>
          </w:p>
        </w:tc>
        <w:tc>
          <w:tcPr>
            <w:tcW w:w="1597"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48" w:hRule="atLeast"/>
          <w:jc w:val="center"/>
        </w:trPr>
        <w:tc>
          <w:tcPr>
            <w:tcW w:w="1387" w:type="dxa"/>
            <w:vMerge w:val="continue"/>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2"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12.资源化利用</w:t>
            </w:r>
          </w:p>
        </w:tc>
        <w:tc>
          <w:tcPr>
            <w:tcW w:w="5072"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农作物秸秆综合利用率96%以上，农药包装、肥料包装回收率达到100%。</w:t>
            </w:r>
          </w:p>
        </w:tc>
        <w:tc>
          <w:tcPr>
            <w:tcW w:w="1597"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9" w:hRule="atLeast"/>
          <w:jc w:val="center"/>
        </w:trPr>
        <w:tc>
          <w:tcPr>
            <w:tcW w:w="1387" w:type="dxa"/>
            <w:vMerge w:val="restart"/>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产出指标</w:t>
            </w:r>
          </w:p>
        </w:tc>
        <w:tc>
          <w:tcPr>
            <w:tcW w:w="1942"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13.产量水平</w:t>
            </w:r>
          </w:p>
        </w:tc>
        <w:tc>
          <w:tcPr>
            <w:tcW w:w="5072"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作物产量较同类基地高5%以上；</w:t>
            </w:r>
          </w:p>
        </w:tc>
        <w:tc>
          <w:tcPr>
            <w:tcW w:w="1597"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48" w:hRule="atLeast"/>
          <w:jc w:val="center"/>
        </w:trPr>
        <w:tc>
          <w:tcPr>
            <w:tcW w:w="1387" w:type="dxa"/>
            <w:vMerge w:val="continue"/>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2"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14.品质品牌</w:t>
            </w:r>
          </w:p>
        </w:tc>
        <w:tc>
          <w:tcPr>
            <w:tcW w:w="5072"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产品营养物质、风味及商品率等品质指标有所提升；有农产品品牌；</w:t>
            </w:r>
          </w:p>
        </w:tc>
        <w:tc>
          <w:tcPr>
            <w:tcW w:w="1597"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48" w:hRule="atLeast"/>
          <w:jc w:val="center"/>
        </w:trPr>
        <w:tc>
          <w:tcPr>
            <w:tcW w:w="1387" w:type="dxa"/>
            <w:vMerge w:val="continue"/>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2"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15.经济效益</w:t>
            </w:r>
          </w:p>
        </w:tc>
        <w:tc>
          <w:tcPr>
            <w:tcW w:w="5072"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形成优质优价机制，经济效益逐年增加，较同类基地高8%以上。</w:t>
            </w:r>
          </w:p>
        </w:tc>
        <w:tc>
          <w:tcPr>
            <w:tcW w:w="1597"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9" w:hRule="atLeast"/>
          <w:jc w:val="center"/>
        </w:trPr>
        <w:tc>
          <w:tcPr>
            <w:tcW w:w="1387" w:type="dxa"/>
            <w:vMerge w:val="restart"/>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否决指标</w:t>
            </w:r>
          </w:p>
        </w:tc>
        <w:tc>
          <w:tcPr>
            <w:tcW w:w="1942"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16.产品质量</w:t>
            </w:r>
          </w:p>
        </w:tc>
        <w:tc>
          <w:tcPr>
            <w:tcW w:w="5072"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未发生农产品质量安全事故；</w:t>
            </w:r>
          </w:p>
        </w:tc>
        <w:tc>
          <w:tcPr>
            <w:tcW w:w="1597"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90" w:hRule="atLeast"/>
          <w:jc w:val="center"/>
        </w:trPr>
        <w:tc>
          <w:tcPr>
            <w:tcW w:w="1387" w:type="dxa"/>
            <w:vMerge w:val="continue"/>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2"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17.诚信经营</w:t>
            </w:r>
          </w:p>
        </w:tc>
        <w:tc>
          <w:tcPr>
            <w:tcW w:w="5072"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未列入失信名单，无违规经营情况。</w:t>
            </w:r>
          </w:p>
        </w:tc>
        <w:tc>
          <w:tcPr>
            <w:tcW w:w="1597" w:type="dxa"/>
            <w:noWrap w:val="0"/>
            <w:vAlign w:val="center"/>
          </w:tcPr>
          <w:p>
            <w:pPr>
              <w:adjustRightInd w:val="0"/>
              <w:snapToGrid w:val="0"/>
              <w:spacing w:line="52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bl>
    <w:p>
      <w:pPr>
        <w:widowControl/>
        <w:shd w:val="clear" w:color="auto" w:fill="auto"/>
        <w:spacing w:line="400" w:lineRule="exact"/>
        <w:jc w:val="left"/>
        <w:rPr>
          <w:rFonts w:hint="default" w:ascii="Times New Roman" w:hAnsi="Times New Roman" w:eastAsia="仿宋_GB2312" w:cs="Times New Roman"/>
          <w:color w:val="000000"/>
          <w:sz w:val="28"/>
          <w:szCs w:val="28"/>
          <w:highlight w:val="none"/>
          <w:lang w:eastAsia="zh-CN"/>
        </w:rPr>
      </w:pPr>
      <w:r>
        <w:rPr>
          <w:rFonts w:hint="eastAsia" w:ascii="Times New Roman" w:hAnsi="Times New Roman" w:eastAsia="仿宋_GB2312" w:cs="Times New Roman"/>
          <w:color w:val="000000"/>
          <w:sz w:val="28"/>
          <w:szCs w:val="28"/>
          <w:highlight w:val="none"/>
          <w:lang w:eastAsia="zh-CN"/>
        </w:rPr>
        <w:t>（表格一式两份）</w:t>
      </w:r>
    </w:p>
    <w:p>
      <w:pPr>
        <w:widowControl/>
        <w:shd w:val="clear" w:color="auto" w:fill="auto"/>
        <w:spacing w:line="400" w:lineRule="exact"/>
        <w:jc w:val="left"/>
        <w:rPr>
          <w:rFonts w:hint="default" w:ascii="Times New Roman" w:hAnsi="Times New Roman" w:eastAsia="仿宋_GB2312" w:cs="Times New Roman"/>
          <w:color w:val="000000"/>
          <w:sz w:val="28"/>
          <w:szCs w:val="28"/>
          <w:highlight w:val="none"/>
          <w:lang w:eastAsia="zh-CN"/>
        </w:rPr>
      </w:pPr>
      <w:r>
        <w:rPr>
          <w:rFonts w:hint="default" w:ascii="Times New Roman" w:hAnsi="Times New Roman" w:eastAsia="仿宋_GB2312" w:cs="Times New Roman"/>
          <w:color w:val="000000"/>
          <w:sz w:val="28"/>
          <w:szCs w:val="28"/>
          <w:highlight w:val="none"/>
          <w:lang w:eastAsia="zh-CN"/>
        </w:rPr>
        <w:t>评价人员（签名）：</w:t>
      </w:r>
    </w:p>
    <w:p>
      <w:pPr>
        <w:widowControl/>
        <w:shd w:val="clear" w:color="auto" w:fill="auto"/>
        <w:spacing w:line="400" w:lineRule="exact"/>
        <w:jc w:val="left"/>
        <w:rPr>
          <w:rFonts w:hint="default" w:ascii="Times New Roman" w:hAnsi="Times New Roman" w:eastAsia="仿宋_GB2312" w:cs="Times New Roman"/>
          <w:color w:val="000000"/>
          <w:sz w:val="28"/>
          <w:szCs w:val="28"/>
          <w:highlight w:val="none"/>
          <w:lang w:eastAsia="zh-CN"/>
        </w:rPr>
      </w:pPr>
      <w:r>
        <w:rPr>
          <w:rFonts w:hint="default" w:ascii="Times New Roman" w:hAnsi="Times New Roman" w:eastAsia="仿宋_GB2312" w:cs="Times New Roman"/>
          <w:color w:val="000000"/>
          <w:sz w:val="28"/>
          <w:szCs w:val="28"/>
          <w:highlight w:val="none"/>
          <w:lang w:eastAsia="zh-CN"/>
        </w:rPr>
        <w:t xml:space="preserve">区、县（市）农业农村部门（盖章）：  </w:t>
      </w:r>
    </w:p>
    <w:p>
      <w:pPr>
        <w:widowControl/>
        <w:shd w:val="clear" w:color="auto" w:fill="auto"/>
        <w:spacing w:line="400" w:lineRule="exact"/>
        <w:jc w:val="left"/>
        <w:rPr>
          <w:rFonts w:hint="default" w:ascii="Times New Roman" w:hAnsi="Times New Roman" w:eastAsia="仿宋_GB2312" w:cs="Times New Roman"/>
          <w:color w:val="000000"/>
          <w:sz w:val="28"/>
          <w:szCs w:val="28"/>
          <w:highlight w:val="none"/>
          <w:lang w:eastAsia="zh-CN"/>
        </w:rPr>
        <w:sectPr>
          <w:pgSz w:w="11905" w:h="16838"/>
          <w:pgMar w:top="2098" w:right="1531" w:bottom="1871" w:left="1531" w:header="850" w:footer="1531" w:gutter="0"/>
          <w:cols w:space="0" w:num="1"/>
          <w:rtlGutter w:val="0"/>
          <w:docGrid w:linePitch="312" w:charSpace="0"/>
        </w:sectPr>
      </w:pPr>
    </w:p>
    <w:p>
      <w:pPr>
        <w:shd w:val="clear" w:color="auto" w:fill="auto"/>
        <w:spacing w:line="52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2</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5</w:t>
      </w:r>
    </w:p>
    <w:p>
      <w:pPr>
        <w:shd w:val="clear" w:color="auto" w:fill="auto"/>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绍兴市“无疫小区”建设奖励资金</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申请表</w:t>
      </w: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56"/>
        <w:gridCol w:w="1072"/>
        <w:gridCol w:w="1030"/>
        <w:gridCol w:w="1529"/>
        <w:gridCol w:w="1368"/>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954" w:type="dxa"/>
            <w:gridSpan w:val="3"/>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建设单位（盖章）</w:t>
            </w:r>
          </w:p>
        </w:tc>
        <w:tc>
          <w:tcPr>
            <w:tcW w:w="6226" w:type="dxa"/>
            <w:gridSpan w:val="4"/>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法人代表</w:t>
            </w:r>
          </w:p>
        </w:tc>
        <w:tc>
          <w:tcPr>
            <w:tcW w:w="1428" w:type="dxa"/>
            <w:gridSpan w:val="2"/>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1030" w:type="dxa"/>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电话</w:t>
            </w:r>
          </w:p>
        </w:tc>
        <w:tc>
          <w:tcPr>
            <w:tcW w:w="1529" w:type="dxa"/>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1368" w:type="dxa"/>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手机</w:t>
            </w:r>
          </w:p>
        </w:tc>
        <w:tc>
          <w:tcPr>
            <w:tcW w:w="2299" w:type="dxa"/>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联系人</w:t>
            </w:r>
          </w:p>
        </w:tc>
        <w:tc>
          <w:tcPr>
            <w:tcW w:w="1428" w:type="dxa"/>
            <w:gridSpan w:val="2"/>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1030" w:type="dxa"/>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电话</w:t>
            </w:r>
          </w:p>
        </w:tc>
        <w:tc>
          <w:tcPr>
            <w:tcW w:w="1529" w:type="dxa"/>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1368" w:type="dxa"/>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手机</w:t>
            </w:r>
          </w:p>
        </w:tc>
        <w:tc>
          <w:tcPr>
            <w:tcW w:w="2299" w:type="dxa"/>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9180" w:type="dxa"/>
            <w:gridSpan w:val="7"/>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申报单位承诺意见：</w:t>
            </w:r>
          </w:p>
          <w:p>
            <w:pPr>
              <w:shd w:val="clear" w:color="auto" w:fill="auto"/>
              <w:spacing w:line="4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本单位承诺</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提供的</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所有申报材料真实可靠并承担相关法律责任。</w:t>
            </w:r>
          </w:p>
          <w:p>
            <w:pPr>
              <w:shd w:val="clear" w:color="auto" w:fill="auto"/>
              <w:spacing w:line="400" w:lineRule="exact"/>
              <w:ind w:firstLine="435"/>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2940" w:firstLineChars="105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负责人签字：                 单位盖章</w:t>
            </w:r>
          </w:p>
          <w:p>
            <w:pPr>
              <w:shd w:val="clear" w:color="auto" w:fill="auto"/>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882" w:type="dxa"/>
            <w:gridSpan w:val="2"/>
            <w:vMerge w:val="restart"/>
            <w:tcBorders>
              <w:top w:val="single" w:color="auto" w:sz="4" w:space="0"/>
              <w:left w:val="single" w:color="auto" w:sz="4" w:space="0"/>
              <w:right w:val="single" w:color="auto" w:sz="4" w:space="0"/>
            </w:tcBorders>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lang w:eastAsia="zh-CN"/>
                <w14:textFill>
                  <w14:solidFill>
                    <w14:schemeClr w14:val="tx1"/>
                  </w14:solidFill>
                </w14:textFill>
              </w:rPr>
              <w:t>评估类</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别</w:t>
            </w:r>
          </w:p>
          <w:p>
            <w:pPr>
              <w:shd w:val="clear" w:color="auto" w:fill="auto"/>
              <w:spacing w:line="440" w:lineRule="exact"/>
              <w:jc w:val="center"/>
              <w:rPr>
                <w:rFonts w:hint="default" w:ascii="Times New Roman" w:hAnsi="Times New Roman" w:eastAsia="仿宋_GB2312" w:cs="Times New Roman"/>
                <w:color w:val="000000" w:themeColor="text1"/>
                <w:highlight w:val="none"/>
                <w:lang w:eastAsia="zh-CN"/>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lang w:eastAsia="zh-CN"/>
                <w14:textFill>
                  <w14:solidFill>
                    <w14:schemeClr w14:val="tx1"/>
                  </w14:solidFill>
                </w14:textFill>
              </w:rPr>
              <w:t>（在□内打✓）</w:t>
            </w:r>
          </w:p>
        </w:tc>
        <w:tc>
          <w:tcPr>
            <w:tcW w:w="7298"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40" w:lineRule="auto"/>
              <w:jc w:val="both"/>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cs="Times New Roman"/>
                <w:color w:val="000000" w:themeColor="text1"/>
                <w:sz w:val="28"/>
                <w:szCs w:val="28"/>
                <w:highlight w:val="none"/>
                <w:lang w:eastAsia="zh-CN"/>
                <w14:textFill>
                  <w14:solidFill>
                    <w14:schemeClr w14:val="tx1"/>
                  </w14:solidFill>
                </w14:textFill>
              </w:rPr>
              <w:t>□</w:t>
            </w:r>
            <w:r>
              <w:rPr>
                <w:rFonts w:hint="default" w:ascii="Times New Roman" w:hAnsi="Times New Roman"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本年度内通过省农业农村厅“无疫小区”评估。</w:t>
            </w:r>
          </w:p>
          <w:p>
            <w:pPr>
              <w:keepNext w:val="0"/>
              <w:keepLines w:val="0"/>
              <w:pageBreakBefore w:val="0"/>
              <w:widowControl w:val="0"/>
              <w:shd w:val="clear" w:color="auto" w:fill="auto"/>
              <w:kinsoku/>
              <w:wordWrap/>
              <w:overflowPunct/>
              <w:topLinePunct w:val="0"/>
              <w:autoSpaceDE/>
              <w:autoSpaceDN/>
              <w:bidi w:val="0"/>
              <w:adjustRightInd/>
              <w:snapToGrid w:val="0"/>
              <w:spacing w:line="240" w:lineRule="auto"/>
              <w:jc w:val="both"/>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cs="Times New Roman"/>
                <w:color w:val="000000" w:themeColor="text1"/>
                <w:sz w:val="28"/>
                <w:szCs w:val="28"/>
                <w:highlight w:val="none"/>
                <w:lang w:eastAsia="zh-CN"/>
                <w14:textFill>
                  <w14:solidFill>
                    <w14:schemeClr w14:val="tx1"/>
                  </w14:solidFill>
                </w14:textFill>
              </w:rPr>
              <w:t>□</w:t>
            </w:r>
            <w:r>
              <w:rPr>
                <w:rFonts w:hint="default" w:ascii="Times New Roman" w:hAnsi="Times New Roman"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本年度内分别</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通过农业农村部、省农业农村厅“无疫小区”评估。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882" w:type="dxa"/>
            <w:gridSpan w:val="2"/>
            <w:vMerge w:val="continue"/>
            <w:tcBorders>
              <w:left w:val="single" w:color="auto" w:sz="4" w:space="0"/>
              <w:right w:val="single" w:color="auto" w:sz="4" w:space="0"/>
            </w:tcBorders>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kern w:val="0"/>
                <w:sz w:val="28"/>
                <w:szCs w:val="28"/>
                <w:highlight w:val="none"/>
                <w:lang w:eastAsia="zh-CN"/>
                <w14:textFill>
                  <w14:solidFill>
                    <w14:schemeClr w14:val="tx1"/>
                  </w14:solidFill>
                </w14:textFill>
              </w:rPr>
            </w:pPr>
          </w:p>
        </w:tc>
        <w:tc>
          <w:tcPr>
            <w:tcW w:w="7298"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line="240" w:lineRule="auto"/>
              <w:jc w:val="both"/>
              <w:textAlignment w:val="auto"/>
              <w:rPr>
                <w:rFonts w:hint="default" w:ascii="Times New Roman" w:hAnsi="Times New Roman" w:cs="Times New Roman"/>
                <w:color w:val="000000" w:themeColor="text1"/>
                <w:sz w:val="28"/>
                <w:szCs w:val="28"/>
                <w:highlight w:val="none"/>
                <w:lang w:eastAsia="zh-CN"/>
                <w14:textFill>
                  <w14:solidFill>
                    <w14:schemeClr w14:val="tx1"/>
                  </w14:solidFill>
                </w14:textFill>
              </w:rPr>
            </w:pPr>
            <w:r>
              <w:rPr>
                <w:rFonts w:hint="default" w:ascii="Times New Roman" w:hAnsi="Times New Roman" w:cs="Times New Roman"/>
                <w:color w:val="000000" w:themeColor="text1"/>
                <w:sz w:val="28"/>
                <w:szCs w:val="28"/>
                <w:highlight w:val="none"/>
                <w:lang w:eastAsia="zh-CN"/>
                <w14:textFill>
                  <w14:solidFill>
                    <w14:schemeClr w14:val="tx1"/>
                  </w14:solidFill>
                </w14:textFill>
              </w:rPr>
              <w:t>□</w:t>
            </w:r>
            <w:r>
              <w:rPr>
                <w:rFonts w:hint="default" w:ascii="Times New Roman" w:hAnsi="Times New Roman"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跨年度通过农业农村部“无疫小区”评估。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1882"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申请</w:t>
            </w:r>
            <w:r>
              <w:rPr>
                <w:rFonts w:hint="default" w:ascii="Times New Roman" w:hAnsi="Times New Roman" w:eastAsia="仿宋_GB2312" w:cs="Times New Roman"/>
                <w:color w:val="000000" w:themeColor="text1"/>
                <w:kern w:val="0"/>
                <w:sz w:val="28"/>
                <w:szCs w:val="28"/>
                <w:highlight w:val="none"/>
                <w:lang w:eastAsia="zh-CN"/>
                <w14:textFill>
                  <w14:solidFill>
                    <w14:schemeClr w14:val="tx1"/>
                  </w14:solidFill>
                </w14:textFill>
              </w:rPr>
              <w:t>奖励</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资金</w:t>
            </w:r>
            <w:r>
              <w:rPr>
                <w:rFonts w:hint="default" w:ascii="Times New Roman" w:hAnsi="Times New Roman" w:eastAsia="仿宋_GB2312" w:cs="Times New Roman"/>
                <w:color w:val="000000" w:themeColor="text1"/>
                <w:spacing w:val="-20"/>
                <w:kern w:val="0"/>
                <w:sz w:val="28"/>
                <w:szCs w:val="28"/>
                <w:highlight w:val="none"/>
                <w14:textFill>
                  <w14:solidFill>
                    <w14:schemeClr w14:val="tx1"/>
                  </w14:solidFill>
                </w14:textFill>
              </w:rPr>
              <w:t>（万元）</w:t>
            </w:r>
          </w:p>
        </w:tc>
        <w:tc>
          <w:tcPr>
            <w:tcW w:w="7298" w:type="dxa"/>
            <w:gridSpan w:val="5"/>
            <w:tcBorders>
              <w:top w:val="single" w:color="auto" w:sz="4" w:space="0"/>
              <w:left w:val="nil"/>
              <w:bottom w:val="single" w:color="auto" w:sz="4" w:space="0"/>
              <w:right w:val="single" w:color="auto" w:sz="4" w:space="0"/>
            </w:tcBorders>
            <w:noWrap w:val="0"/>
            <w:vAlign w:val="top"/>
          </w:tcPr>
          <w:p>
            <w:pPr>
              <w:shd w:val="clear" w:color="auto" w:fill="auto"/>
              <w:spacing w:line="44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1882"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2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县级</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农业农村</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部门审核意见</w:t>
            </w:r>
          </w:p>
        </w:tc>
        <w:tc>
          <w:tcPr>
            <w:tcW w:w="7298" w:type="dxa"/>
            <w:gridSpan w:val="5"/>
            <w:tcBorders>
              <w:top w:val="single" w:color="auto" w:sz="4" w:space="0"/>
              <w:left w:val="nil"/>
              <w:bottom w:val="single" w:color="auto" w:sz="4" w:space="0"/>
              <w:right w:val="single" w:color="auto" w:sz="4" w:space="0"/>
            </w:tcBorders>
            <w:noWrap w:val="0"/>
            <w:vAlign w:val="top"/>
          </w:tcPr>
          <w:p>
            <w:pPr>
              <w:shd w:val="clear" w:color="auto" w:fill="auto"/>
              <w:spacing w:line="44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44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320" w:lineRule="exact"/>
              <w:ind w:firstLine="4340" w:firstLineChars="1550"/>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单位（盖章）    </w:t>
            </w:r>
          </w:p>
          <w:p>
            <w:pPr>
              <w:shd w:val="clear" w:color="auto" w:fill="auto"/>
              <w:spacing w:line="320" w:lineRule="exact"/>
              <w:ind w:firstLine="1960" w:firstLineChars="700"/>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320" w:lineRule="exact"/>
              <w:ind w:firstLine="5320" w:firstLineChars="1900"/>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年 月 日</w:t>
            </w:r>
          </w:p>
          <w:p>
            <w:pPr>
              <w:shd w:val="clear" w:color="auto" w:fill="auto"/>
              <w:spacing w:line="32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jc w:val="center"/>
        </w:trPr>
        <w:tc>
          <w:tcPr>
            <w:tcW w:w="1882"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市</w:t>
            </w:r>
            <w:r>
              <w:rPr>
                <w:rFonts w:hint="default"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t>级</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农业农村</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部门审核意见</w:t>
            </w:r>
          </w:p>
        </w:tc>
        <w:tc>
          <w:tcPr>
            <w:tcW w:w="7298" w:type="dxa"/>
            <w:gridSpan w:val="5"/>
            <w:tcBorders>
              <w:top w:val="single" w:color="auto" w:sz="4" w:space="0"/>
              <w:left w:val="nil"/>
              <w:bottom w:val="single" w:color="auto" w:sz="4" w:space="0"/>
              <w:right w:val="single" w:color="auto" w:sz="4" w:space="0"/>
            </w:tcBorders>
            <w:noWrap w:val="0"/>
            <w:vAlign w:val="top"/>
          </w:tcPr>
          <w:p>
            <w:pPr>
              <w:shd w:val="clear" w:color="auto" w:fill="auto"/>
              <w:spacing w:line="44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32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320" w:lineRule="exact"/>
              <w:ind w:firstLine="1540" w:firstLineChars="550"/>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320" w:lineRule="exact"/>
              <w:ind w:firstLine="4200" w:firstLineChars="1500"/>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单位（盖章）   </w:t>
            </w:r>
          </w:p>
          <w:p>
            <w:pPr>
              <w:shd w:val="clear" w:color="auto" w:fill="auto"/>
              <w:spacing w:line="32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320" w:lineRule="exact"/>
              <w:ind w:firstLine="5306" w:firstLineChars="1895"/>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年 月 日</w:t>
            </w:r>
          </w:p>
          <w:p>
            <w:pPr>
              <w:shd w:val="clear" w:color="auto" w:fill="auto"/>
              <w:spacing w:line="320" w:lineRule="exact"/>
              <w:ind w:firstLine="5306" w:firstLineChars="1895"/>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bl>
    <w:p>
      <w:pP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br w:type="page"/>
      </w: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sectPr>
          <w:pgSz w:w="11905" w:h="16838"/>
          <w:pgMar w:top="2098" w:right="1531" w:bottom="1871" w:left="1531" w:header="850" w:footer="1531" w:gutter="0"/>
          <w:cols w:space="0" w:num="1"/>
          <w:rtlGutter w:val="0"/>
          <w:docGrid w:linePitch="312" w:charSpace="0"/>
        </w:sect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附表2</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6</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color w:val="000000" w:themeColor="text1"/>
          <w:w w:val="98"/>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w w:val="98"/>
          <w:sz w:val="44"/>
          <w:szCs w:val="44"/>
          <w:highlight w:val="none"/>
          <w14:textFill>
            <w14:solidFill>
              <w14:schemeClr w14:val="tx1"/>
            </w14:solidFill>
          </w14:textFill>
        </w:rPr>
        <w:t>绍兴市农产品质量安全追溯</w:t>
      </w:r>
      <w:r>
        <w:rPr>
          <w:rFonts w:hint="default" w:ascii="Times New Roman" w:hAnsi="Times New Roman" w:eastAsia="方正小标宋简体" w:cs="Times New Roman"/>
          <w:color w:val="000000" w:themeColor="text1"/>
          <w:w w:val="98"/>
          <w:sz w:val="44"/>
          <w:szCs w:val="44"/>
          <w:highlight w:val="none"/>
          <w:lang w:eastAsia="zh-CN"/>
          <w14:textFill>
            <w14:solidFill>
              <w14:schemeClr w14:val="tx1"/>
            </w14:solidFill>
          </w14:textFill>
        </w:rPr>
        <w:t>优秀主体</w:t>
      </w:r>
      <w:r>
        <w:rPr>
          <w:rFonts w:hint="default" w:ascii="Times New Roman" w:hAnsi="Times New Roman" w:eastAsia="方正小标宋简体" w:cs="Times New Roman"/>
          <w:color w:val="000000" w:themeColor="text1"/>
          <w:w w:val="98"/>
          <w:sz w:val="44"/>
          <w:szCs w:val="44"/>
          <w:highlight w:val="none"/>
          <w14:textFill>
            <w14:solidFill>
              <w14:schemeClr w14:val="tx1"/>
            </w14:solidFill>
          </w14:textFill>
        </w:rPr>
        <w:t>评分表</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eastAsia="仿宋_GB2312" w:cs="Times New Roman"/>
          <w:b/>
          <w:bCs/>
          <w:color w:val="000000" w:themeColor="text1"/>
          <w:sz w:val="28"/>
          <w:szCs w:val="2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b/>
          <w:bCs/>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
          <w:bCs/>
          <w:color w:val="000000" w:themeColor="text1"/>
          <w:sz w:val="28"/>
          <w:szCs w:val="28"/>
          <w:highlight w:val="none"/>
          <w14:textFill>
            <w14:solidFill>
              <w14:schemeClr w14:val="tx1"/>
            </w14:solidFill>
          </w14:textFill>
        </w:rPr>
        <w:t>建设单位（盖章）：                 评定时间：</w:t>
      </w:r>
    </w:p>
    <w:tbl>
      <w:tblPr>
        <w:tblStyle w:val="13"/>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3907"/>
        <w:gridCol w:w="794"/>
        <w:gridCol w:w="898"/>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4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Cs/>
                <w:color w:val="000000" w:themeColor="text1"/>
                <w:sz w:val="24"/>
                <w:szCs w:val="24"/>
                <w:highlight w:val="none"/>
                <w14:textFill>
                  <w14:solidFill>
                    <w14:schemeClr w14:val="tx1"/>
                  </w14:solidFill>
                </w14:textFill>
              </w:rPr>
            </w:pPr>
            <w:r>
              <w:rPr>
                <w:rFonts w:hint="default" w:ascii="Times New Roman" w:hAnsi="Times New Roman" w:eastAsia="仿宋_GB2312" w:cs="Times New Roman"/>
                <w:bCs/>
                <w:color w:val="000000" w:themeColor="text1"/>
                <w:sz w:val="24"/>
                <w:szCs w:val="24"/>
                <w:highlight w:val="none"/>
                <w14:textFill>
                  <w14:solidFill>
                    <w14:schemeClr w14:val="tx1"/>
                  </w14:solidFill>
                </w14:textFill>
              </w:rPr>
              <w:t>一级标准</w:t>
            </w:r>
          </w:p>
        </w:tc>
        <w:tc>
          <w:tcPr>
            <w:tcW w:w="3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Cs/>
                <w:color w:val="000000" w:themeColor="text1"/>
                <w:sz w:val="24"/>
                <w:szCs w:val="24"/>
                <w:highlight w:val="none"/>
                <w14:textFill>
                  <w14:solidFill>
                    <w14:schemeClr w14:val="tx1"/>
                  </w14:solidFill>
                </w14:textFill>
              </w:rPr>
            </w:pPr>
            <w:r>
              <w:rPr>
                <w:rFonts w:hint="default" w:ascii="Times New Roman" w:hAnsi="Times New Roman" w:eastAsia="仿宋_GB2312" w:cs="Times New Roman"/>
                <w:bCs/>
                <w:color w:val="000000" w:themeColor="text1"/>
                <w:sz w:val="24"/>
                <w:szCs w:val="24"/>
                <w:highlight w:val="none"/>
                <w14:textFill>
                  <w14:solidFill>
                    <w14:schemeClr w14:val="tx1"/>
                  </w14:solidFill>
                </w14:textFill>
              </w:rPr>
              <w:t>二级标准</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Cs/>
                <w:color w:val="000000" w:themeColor="text1"/>
                <w:sz w:val="24"/>
                <w:szCs w:val="24"/>
                <w:highlight w:val="none"/>
                <w14:textFill>
                  <w14:solidFill>
                    <w14:schemeClr w14:val="tx1"/>
                  </w14:solidFill>
                </w14:textFill>
              </w:rPr>
            </w:pPr>
            <w:r>
              <w:rPr>
                <w:rFonts w:hint="default" w:ascii="Times New Roman" w:hAnsi="Times New Roman" w:eastAsia="仿宋_GB2312" w:cs="Times New Roman"/>
                <w:bCs/>
                <w:color w:val="000000" w:themeColor="text1"/>
                <w:sz w:val="24"/>
                <w:szCs w:val="24"/>
                <w:highlight w:val="none"/>
                <w14:textFill>
                  <w14:solidFill>
                    <w14:schemeClr w14:val="tx1"/>
                  </w14:solidFill>
                </w14:textFill>
              </w:rPr>
              <w:t>分值</w:t>
            </w:r>
          </w:p>
        </w:tc>
        <w:tc>
          <w:tcPr>
            <w:tcW w:w="8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Cs/>
                <w:color w:val="000000" w:themeColor="text1"/>
                <w:sz w:val="24"/>
                <w:szCs w:val="24"/>
                <w:highlight w:val="none"/>
                <w14:textFill>
                  <w14:solidFill>
                    <w14:schemeClr w14:val="tx1"/>
                  </w14:solidFill>
                </w14:textFill>
              </w:rPr>
            </w:pPr>
            <w:r>
              <w:rPr>
                <w:rFonts w:hint="default" w:ascii="Times New Roman" w:hAnsi="Times New Roman" w:eastAsia="仿宋_GB2312" w:cs="Times New Roman"/>
                <w:bCs/>
                <w:color w:val="000000" w:themeColor="text1"/>
                <w:sz w:val="24"/>
                <w:szCs w:val="24"/>
                <w:highlight w:val="none"/>
                <w14:textFill>
                  <w14:solidFill>
                    <w14:schemeClr w14:val="tx1"/>
                  </w14:solidFill>
                </w14:textFill>
              </w:rPr>
              <w:t>得分</w:t>
            </w:r>
          </w:p>
        </w:tc>
        <w:tc>
          <w:tcPr>
            <w:tcW w:w="185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Cs/>
                <w:color w:val="000000" w:themeColor="text1"/>
                <w:sz w:val="24"/>
                <w:szCs w:val="24"/>
                <w:highlight w:val="none"/>
                <w14:textFill>
                  <w14:solidFill>
                    <w14:schemeClr w14:val="tx1"/>
                  </w14:solidFill>
                </w14:textFill>
              </w:rPr>
            </w:pPr>
            <w:r>
              <w:rPr>
                <w:rFonts w:hint="default" w:ascii="Times New Roman" w:hAnsi="Times New Roman" w:eastAsia="仿宋_GB2312" w:cs="Times New Roman"/>
                <w:bCs/>
                <w:color w:val="000000" w:themeColor="text1"/>
                <w:sz w:val="24"/>
                <w:szCs w:val="24"/>
                <w:highlight w:val="none"/>
                <w14:textFill>
                  <w14:solidFill>
                    <w14:schemeClr w14:val="tx1"/>
                  </w14:solidFill>
                </w14:textFill>
              </w:rPr>
              <w:t>扣分原则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14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管理制度</w:t>
            </w:r>
          </w:p>
        </w:tc>
        <w:tc>
          <w:tcPr>
            <w:tcW w:w="3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建立行之有效的质量安全控制制度，包括投入品管理、生产操作规程、产品检验检测、可追溯等。</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1</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0</w:t>
            </w:r>
          </w:p>
        </w:tc>
        <w:tc>
          <w:tcPr>
            <w:tcW w:w="8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5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4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生产档案</w:t>
            </w:r>
          </w:p>
        </w:tc>
        <w:tc>
          <w:tcPr>
            <w:tcW w:w="3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建立完善的生产档案(10分)</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未发现使用国家禁用药物（10分）。</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20</w:t>
            </w:r>
          </w:p>
        </w:tc>
        <w:tc>
          <w:tcPr>
            <w:tcW w:w="8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5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14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产品自测</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自检</w:t>
            </w:r>
          </w:p>
        </w:tc>
        <w:tc>
          <w:tcPr>
            <w:tcW w:w="3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上市前自行或者委托检测机构对其生产的农产品质量安全状况进行检测（5分），有具体检测记录（5分）。</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10</w:t>
            </w:r>
          </w:p>
        </w:tc>
        <w:tc>
          <w:tcPr>
            <w:tcW w:w="8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5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14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产品追溯</w:t>
            </w:r>
          </w:p>
        </w:tc>
        <w:tc>
          <w:tcPr>
            <w:tcW w:w="3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年度打印农产品合格证（追溯码）</w:t>
            </w:r>
            <w:r>
              <w:rPr>
                <w:rFonts w:hint="default" w:ascii="Times New Roman" w:hAnsi="Times New Roman" w:eastAsia="仿宋_GB2312" w:cs="Times New Roman"/>
                <w:color w:val="000000" w:themeColor="text1"/>
                <w:spacing w:val="-6"/>
                <w:sz w:val="24"/>
                <w:szCs w:val="24"/>
                <w:highlight w:val="none"/>
                <w14:textFill>
                  <w14:solidFill>
                    <w14:schemeClr w14:val="tx1"/>
                  </w14:solidFill>
                </w14:textFill>
              </w:rPr>
              <w:t>张数在1000张以上（20分），合格证（追溯码）打印信息条数在50条以上</w:t>
            </w:r>
            <w:r>
              <w:rPr>
                <w:rFonts w:hint="default" w:ascii="Times New Roman" w:hAnsi="Times New Roman" w:eastAsia="仿宋_GB2312" w:cs="Times New Roman"/>
                <w:color w:val="000000" w:themeColor="text1"/>
                <w:spacing w:val="-6"/>
                <w:sz w:val="24"/>
                <w:szCs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6"/>
                <w:sz w:val="24"/>
                <w:szCs w:val="24"/>
                <w:highlight w:val="none"/>
                <w14:textFill>
                  <w14:solidFill>
                    <w14:schemeClr w14:val="tx1"/>
                  </w14:solidFill>
                </w14:textFill>
              </w:rPr>
              <w:t>推进食用农产品承诺达标合格证与生产记录检测相关联。（20分）。</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40</w:t>
            </w:r>
          </w:p>
        </w:tc>
        <w:tc>
          <w:tcPr>
            <w:tcW w:w="8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5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pacing w:val="-6"/>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pacing w:val="-6"/>
                <w:sz w:val="24"/>
                <w:szCs w:val="24"/>
                <w:highlight w:val="none"/>
                <w14:textFill>
                  <w14:solidFill>
                    <w14:schemeClr w14:val="tx1"/>
                  </w14:solidFill>
                </w14:textFill>
              </w:rPr>
              <w:t>具体标明打码张数和信息条数每项低于5%，分别扣4分。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4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标准化生产</w:t>
            </w:r>
          </w:p>
        </w:tc>
        <w:tc>
          <w:tcPr>
            <w:tcW w:w="3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参加</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农产品标准化生产绩效评价</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推动农业生产标准化、产业化和现代化，</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提供</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绿色优质农产品</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，其中</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A级得5分，B级得4分，C级得3分，D级得2分，未开展的不得分</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5</w:t>
            </w:r>
          </w:p>
        </w:tc>
        <w:tc>
          <w:tcPr>
            <w:tcW w:w="8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5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jc w:val="center"/>
        </w:trPr>
        <w:tc>
          <w:tcPr>
            <w:tcW w:w="14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产品质量</w:t>
            </w:r>
          </w:p>
        </w:tc>
        <w:tc>
          <w:tcPr>
            <w:tcW w:w="3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生产主体产品在202</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省市农产品例行风险监测中均合格</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10分）</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，产品质量</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信用评价较好，</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无不良社会反响</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，其中开展信用试点得</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5分，其余未开展信用试点的酌情打分，但最高打分不得超过3分（5分）</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15</w:t>
            </w:r>
          </w:p>
        </w:tc>
        <w:tc>
          <w:tcPr>
            <w:tcW w:w="8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5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产品出现1批次不合格或有不良社会反响，扣15分。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4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否决项</w:t>
            </w:r>
          </w:p>
        </w:tc>
        <w:tc>
          <w:tcPr>
            <w:tcW w:w="3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当年农产品质量安全方面有违法违规行为被查处。</w:t>
            </w: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5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4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合计</w:t>
            </w:r>
          </w:p>
        </w:tc>
        <w:tc>
          <w:tcPr>
            <w:tcW w:w="39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100</w:t>
            </w:r>
          </w:p>
        </w:tc>
        <w:tc>
          <w:tcPr>
            <w:tcW w:w="8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5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b/>
          <w:bCs/>
          <w:color w:val="000000" w:themeColor="text1"/>
          <w:sz w:val="28"/>
          <w:szCs w:val="2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仿宋_GB2312" w:cs="Times New Roman"/>
          <w:b/>
          <w:bCs/>
          <w:color w:val="000000" w:themeColor="text1"/>
          <w:sz w:val="28"/>
          <w:szCs w:val="28"/>
          <w:highlight w:val="none"/>
          <w14:textFill>
            <w14:solidFill>
              <w14:schemeClr w14:val="tx1"/>
            </w14:solidFill>
          </w14:textFill>
        </w:rPr>
        <w:t xml:space="preserve">评定人员： </w:t>
      </w:r>
      <w:r>
        <w:rPr>
          <w:rFonts w:hint="default" w:ascii="Times New Roman" w:hAnsi="Times New Roman" w:eastAsia="仿宋_GB2312" w:cs="Times New Roman"/>
          <w:b/>
          <w:bCs/>
          <w:color w:val="000000" w:themeColor="text1"/>
          <w:sz w:val="28"/>
          <w:szCs w:val="28"/>
          <w:highlight w:val="none"/>
          <w:u w:val="single"/>
          <w14:textFill>
            <w14:solidFill>
              <w14:schemeClr w14:val="tx1"/>
            </w14:solidFill>
          </w14:textFill>
        </w:rPr>
        <w:t xml:space="preserve">                                                 </w:t>
      </w: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注：总分100分，分数达到85分以上为达标。</w:t>
      </w:r>
    </w:p>
    <w:p>
      <w:pP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br w:type="page"/>
      </w: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附表2</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7</w:t>
      </w:r>
    </w:p>
    <w:p>
      <w:pPr>
        <w:widowControl/>
        <w:shd w:val="clear" w:color="auto" w:fill="auto"/>
        <w:spacing w:line="600" w:lineRule="exact"/>
        <w:jc w:val="center"/>
        <w:rPr>
          <w:rFonts w:hint="default" w:ascii="Times New Roman" w:hAnsi="Times New Roman" w:eastAsia="方正小标宋简体" w:cs="Times New Roman"/>
          <w:color w:val="000000" w:themeColor="text1"/>
          <w:w w:val="85"/>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w w:val="85"/>
          <w:sz w:val="44"/>
          <w:szCs w:val="44"/>
          <w:highlight w:val="none"/>
          <w14:textFill>
            <w14:solidFill>
              <w14:schemeClr w14:val="tx1"/>
            </w14:solidFill>
          </w14:textFill>
        </w:rPr>
        <w:t>拟评为绍兴市农产品质量安全追溯</w:t>
      </w:r>
      <w:r>
        <w:rPr>
          <w:rFonts w:hint="default" w:ascii="Times New Roman" w:hAnsi="Times New Roman" w:eastAsia="方正小标宋简体" w:cs="Times New Roman"/>
          <w:color w:val="000000" w:themeColor="text1"/>
          <w:w w:val="85"/>
          <w:sz w:val="44"/>
          <w:szCs w:val="44"/>
          <w:highlight w:val="none"/>
          <w:lang w:eastAsia="zh-CN"/>
          <w14:textFill>
            <w14:solidFill>
              <w14:schemeClr w14:val="tx1"/>
            </w14:solidFill>
          </w14:textFill>
        </w:rPr>
        <w:t>优秀主体</w:t>
      </w:r>
      <w:r>
        <w:rPr>
          <w:rFonts w:hint="default" w:ascii="Times New Roman" w:hAnsi="Times New Roman" w:eastAsia="方正小标宋简体" w:cs="Times New Roman"/>
          <w:color w:val="000000" w:themeColor="text1"/>
          <w:w w:val="85"/>
          <w:sz w:val="44"/>
          <w:szCs w:val="44"/>
          <w:highlight w:val="none"/>
          <w14:textFill>
            <w14:solidFill>
              <w14:schemeClr w14:val="tx1"/>
            </w14:solidFill>
          </w14:textFill>
        </w:rPr>
        <w:t>汇总表</w:t>
      </w:r>
    </w:p>
    <w:p>
      <w:pPr>
        <w:shd w:val="clear" w:color="auto" w:fill="auto"/>
        <w:spacing w:line="400" w:lineRule="exact"/>
        <w:rPr>
          <w:rFonts w:hint="default" w:ascii="Times New Roman" w:hAnsi="Times New Roman" w:eastAsia="仿宋_GB2312" w:cs="Times New Roman"/>
          <w:b/>
          <w:bCs/>
          <w:color w:val="000000" w:themeColor="text1"/>
          <w:sz w:val="24"/>
          <w:szCs w:val="24"/>
          <w:highlight w:val="none"/>
          <w14:textFill>
            <w14:solidFill>
              <w14:schemeClr w14:val="tx1"/>
            </w14:solidFill>
          </w14:textFill>
        </w:rPr>
      </w:pPr>
      <w:r>
        <w:rPr>
          <w:rFonts w:hint="default" w:ascii="Times New Roman" w:hAnsi="Times New Roman" w:eastAsia="仿宋_GB2312" w:cs="Times New Roman"/>
          <w:b w:val="0"/>
          <w:bCs w:val="0"/>
          <w:color w:val="000000" w:themeColor="text1"/>
          <w:sz w:val="24"/>
          <w:szCs w:val="24"/>
          <w:highlight w:val="none"/>
          <w:u w:val="single"/>
          <w14:textFill>
            <w14:solidFill>
              <w14:schemeClr w14:val="tx1"/>
            </w14:solidFill>
          </w14:textFill>
        </w:rPr>
        <w:t xml:space="preserve">           </w:t>
      </w:r>
      <w:r>
        <w:rPr>
          <w:rFonts w:hint="default" w:ascii="Times New Roman" w:hAnsi="Times New Roman" w:eastAsia="仿宋_GB2312" w:cs="Times New Roman"/>
          <w:b/>
          <w:bCs/>
          <w:color w:val="000000" w:themeColor="text1"/>
          <w:sz w:val="24"/>
          <w:szCs w:val="24"/>
          <w:highlight w:val="none"/>
          <w14:textFill>
            <w14:solidFill>
              <w14:schemeClr w14:val="tx1"/>
            </w14:solidFill>
          </w14:textFill>
        </w:rPr>
        <w:t>区、县（市）（盖章）</w:t>
      </w:r>
    </w:p>
    <w:tbl>
      <w:tblPr>
        <w:tblStyle w:val="13"/>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31"/>
        <w:gridCol w:w="1327"/>
        <w:gridCol w:w="891"/>
        <w:gridCol w:w="1204"/>
        <w:gridCol w:w="1204"/>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序号</w:t>
            </w:r>
          </w:p>
        </w:tc>
        <w:tc>
          <w:tcPr>
            <w:tcW w:w="1931" w:type="dxa"/>
            <w:tcBorders>
              <w:top w:val="single" w:color="auto" w:sz="4" w:space="0"/>
              <w:left w:val="nil"/>
              <w:bottom w:val="single" w:color="auto" w:sz="4" w:space="0"/>
              <w:right w:val="single" w:color="auto" w:sz="4" w:space="0"/>
            </w:tcBorders>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单位名称</w:t>
            </w:r>
          </w:p>
        </w:tc>
        <w:tc>
          <w:tcPr>
            <w:tcW w:w="1327" w:type="dxa"/>
            <w:tcBorders>
              <w:top w:val="single" w:color="auto" w:sz="4" w:space="0"/>
              <w:left w:val="nil"/>
              <w:bottom w:val="single" w:color="auto" w:sz="4" w:space="0"/>
              <w:right w:val="single" w:color="auto" w:sz="4" w:space="0"/>
            </w:tcBorders>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主导产品</w:t>
            </w:r>
          </w:p>
        </w:tc>
        <w:tc>
          <w:tcPr>
            <w:tcW w:w="891" w:type="dxa"/>
            <w:tcBorders>
              <w:top w:val="single" w:color="auto" w:sz="4" w:space="0"/>
              <w:left w:val="nil"/>
              <w:bottom w:val="single" w:color="auto" w:sz="4" w:space="0"/>
              <w:right w:val="single" w:color="auto" w:sz="4" w:space="0"/>
            </w:tcBorders>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打码张数</w:t>
            </w:r>
          </w:p>
        </w:tc>
        <w:tc>
          <w:tcPr>
            <w:tcW w:w="1204" w:type="dxa"/>
            <w:tcBorders>
              <w:top w:val="single" w:color="auto" w:sz="4" w:space="0"/>
              <w:left w:val="nil"/>
              <w:bottom w:val="single" w:color="auto" w:sz="4" w:space="0"/>
              <w:right w:val="single" w:color="auto" w:sz="4" w:space="0"/>
            </w:tcBorders>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打码信息条数</w:t>
            </w:r>
          </w:p>
        </w:tc>
        <w:tc>
          <w:tcPr>
            <w:tcW w:w="1204" w:type="dxa"/>
            <w:tcBorders>
              <w:top w:val="single" w:color="auto" w:sz="4" w:space="0"/>
              <w:left w:val="nil"/>
              <w:bottom w:val="single" w:color="auto" w:sz="4" w:space="0"/>
              <w:right w:val="single" w:color="auto" w:sz="4" w:space="0"/>
            </w:tcBorders>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联系人</w:t>
            </w:r>
          </w:p>
        </w:tc>
        <w:tc>
          <w:tcPr>
            <w:tcW w:w="1824" w:type="dxa"/>
            <w:tcBorders>
              <w:top w:val="single" w:color="auto" w:sz="4" w:space="0"/>
              <w:left w:val="nil"/>
              <w:bottom w:val="single" w:color="auto" w:sz="4" w:space="0"/>
              <w:right w:val="single" w:color="auto" w:sz="4" w:space="0"/>
            </w:tcBorders>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93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27"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9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2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93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27"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9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2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93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27"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9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2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93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27"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9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2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93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27"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9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2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93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27"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9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2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93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27"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9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2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93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27"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9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2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93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27"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9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2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93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27"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9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2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93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27"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9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2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93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27"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9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2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93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27"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9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2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93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27"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9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2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93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327"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91"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20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824" w:type="dxa"/>
            <w:tcBorders>
              <w:top w:val="single" w:color="auto" w:sz="4" w:space="0"/>
              <w:left w:val="nil"/>
              <w:bottom w:val="single" w:color="auto" w:sz="4" w:space="0"/>
              <w:right w:val="single" w:color="auto" w:sz="4" w:space="0"/>
            </w:tcBorders>
            <w:noWrap w:val="0"/>
            <w:vAlign w:val="top"/>
          </w:tcPr>
          <w:p>
            <w:pPr>
              <w:shd w:val="clear" w:color="auto" w:fill="auto"/>
              <w:spacing w:line="4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bl>
    <w:p>
      <w:pPr>
        <w:widowControl/>
        <w:shd w:val="clear" w:color="auto" w:fill="auto"/>
        <w:spacing w:line="400" w:lineRule="exact"/>
        <w:jc w:val="left"/>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填表人：              </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 联系电话：              </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 xml:space="preserve"> 日期：</w:t>
      </w:r>
    </w:p>
    <w:p>
      <w:pP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br w:type="page"/>
      </w: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附表2</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8</w:t>
      </w:r>
    </w:p>
    <w:p>
      <w:pPr>
        <w:spacing w:line="54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绍兴市茶产业高质量发展补助申报表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778"/>
        <w:gridCol w:w="1459"/>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809" w:type="dxa"/>
            <w:noWrap w:val="0"/>
            <w:vAlign w:val="center"/>
          </w:tcPr>
          <w:p>
            <w:pPr>
              <w:spacing w:line="500" w:lineRule="exact"/>
              <w:jc w:val="center"/>
              <w:rPr>
                <w:rFonts w:ascii="仿宋_GB2312" w:hAnsi="宋体" w:eastAsia="仿宋_GB2312"/>
                <w:color w:val="000000"/>
                <w:kern w:val="0"/>
                <w:sz w:val="28"/>
                <w:szCs w:val="28"/>
                <w:highlight w:val="none"/>
              </w:rPr>
            </w:pPr>
            <w:r>
              <w:rPr>
                <w:rFonts w:hint="eastAsia" w:ascii="仿宋_GB2312" w:eastAsia="仿宋_GB2312"/>
                <w:color w:val="000000"/>
                <w:sz w:val="28"/>
                <w:szCs w:val="28"/>
                <w:highlight w:val="none"/>
              </w:rPr>
              <w:t>申报主体</w:t>
            </w:r>
          </w:p>
        </w:tc>
        <w:tc>
          <w:tcPr>
            <w:tcW w:w="7192" w:type="dxa"/>
            <w:gridSpan w:val="3"/>
            <w:noWrap w:val="0"/>
            <w:vAlign w:val="center"/>
          </w:tcPr>
          <w:p>
            <w:pPr>
              <w:spacing w:line="500" w:lineRule="exact"/>
              <w:ind w:firstLine="4303" w:firstLineChars="1537"/>
              <w:jc w:val="center"/>
              <w:rPr>
                <w:rFonts w:ascii="仿宋_GB2312" w:hAnsi="宋体" w:eastAsia="仿宋_GB2312"/>
                <w:color w:val="000000"/>
                <w:kern w:val="0"/>
                <w:sz w:val="28"/>
                <w:szCs w:val="28"/>
                <w:highlight w:val="none"/>
              </w:rPr>
            </w:pPr>
            <w:r>
              <w:rPr>
                <w:rFonts w:hint="eastAsia" w:ascii="仿宋_GB2312" w:eastAsia="仿宋_GB2312"/>
                <w:color w:val="000000"/>
                <w:sz w:val="28"/>
                <w:szCs w:val="2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809" w:type="dxa"/>
            <w:noWrap w:val="0"/>
            <w:vAlign w:val="center"/>
          </w:tcPr>
          <w:p>
            <w:pPr>
              <w:spacing w:line="500" w:lineRule="exact"/>
              <w:jc w:val="center"/>
              <w:rPr>
                <w:rFonts w:ascii="仿宋_GB2312" w:hAnsi="宋体" w:eastAsia="仿宋_GB2312"/>
                <w:color w:val="000000"/>
                <w:kern w:val="0"/>
                <w:sz w:val="28"/>
                <w:szCs w:val="28"/>
                <w:highlight w:val="none"/>
              </w:rPr>
            </w:pPr>
            <w:r>
              <w:rPr>
                <w:rFonts w:hint="eastAsia" w:ascii="仿宋_GB2312" w:eastAsia="仿宋_GB2312"/>
                <w:color w:val="000000"/>
                <w:sz w:val="28"/>
                <w:szCs w:val="28"/>
                <w:highlight w:val="none"/>
              </w:rPr>
              <w:t>法人代表</w:t>
            </w:r>
          </w:p>
        </w:tc>
        <w:tc>
          <w:tcPr>
            <w:tcW w:w="2778" w:type="dxa"/>
            <w:noWrap w:val="0"/>
            <w:vAlign w:val="top"/>
          </w:tcPr>
          <w:p>
            <w:pPr>
              <w:spacing w:line="500" w:lineRule="exact"/>
              <w:rPr>
                <w:rFonts w:ascii="仿宋_GB2312" w:hAnsi="宋体" w:eastAsia="仿宋_GB2312"/>
                <w:color w:val="000000"/>
                <w:kern w:val="0"/>
                <w:sz w:val="28"/>
                <w:szCs w:val="28"/>
                <w:highlight w:val="none"/>
              </w:rPr>
            </w:pPr>
          </w:p>
        </w:tc>
        <w:tc>
          <w:tcPr>
            <w:tcW w:w="1459" w:type="dxa"/>
            <w:noWrap w:val="0"/>
            <w:vAlign w:val="top"/>
          </w:tcPr>
          <w:p>
            <w:pPr>
              <w:spacing w:line="500" w:lineRule="exact"/>
              <w:rPr>
                <w:rFonts w:ascii="仿宋_GB2312" w:hAnsi="宋体" w:eastAsia="仿宋_GB2312"/>
                <w:color w:val="000000"/>
                <w:kern w:val="0"/>
                <w:sz w:val="28"/>
                <w:szCs w:val="28"/>
                <w:highlight w:val="none"/>
              </w:rPr>
            </w:pPr>
            <w:r>
              <w:rPr>
                <w:rFonts w:hint="eastAsia" w:ascii="仿宋_GB2312" w:eastAsia="仿宋_GB2312"/>
                <w:color w:val="000000"/>
                <w:sz w:val="28"/>
                <w:szCs w:val="28"/>
                <w:highlight w:val="none"/>
              </w:rPr>
              <w:t>联系电话</w:t>
            </w:r>
          </w:p>
        </w:tc>
        <w:tc>
          <w:tcPr>
            <w:tcW w:w="2955" w:type="dxa"/>
            <w:noWrap w:val="0"/>
            <w:vAlign w:val="top"/>
          </w:tcPr>
          <w:p>
            <w:pPr>
              <w:spacing w:line="500" w:lineRule="exact"/>
              <w:rPr>
                <w:rFonts w:ascii="仿宋_GB2312" w:hAnsi="宋体" w:eastAsia="仿宋_GB2312"/>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809" w:type="dxa"/>
            <w:noWrap w:val="0"/>
            <w:vAlign w:val="center"/>
          </w:tcPr>
          <w:p>
            <w:pPr>
              <w:spacing w:line="500" w:lineRule="exact"/>
              <w:jc w:val="center"/>
              <w:rPr>
                <w:rFonts w:ascii="仿宋_GB2312" w:hAnsi="宋体" w:eastAsia="仿宋_GB2312"/>
                <w:color w:val="000000"/>
                <w:kern w:val="0"/>
                <w:sz w:val="28"/>
                <w:szCs w:val="28"/>
                <w:highlight w:val="none"/>
              </w:rPr>
            </w:pPr>
            <w:r>
              <w:rPr>
                <w:rFonts w:hint="eastAsia" w:ascii="仿宋_GB2312" w:eastAsia="仿宋_GB2312"/>
                <w:color w:val="000000"/>
                <w:sz w:val="28"/>
                <w:szCs w:val="28"/>
                <w:highlight w:val="none"/>
              </w:rPr>
              <w:t>项目地址</w:t>
            </w:r>
          </w:p>
        </w:tc>
        <w:tc>
          <w:tcPr>
            <w:tcW w:w="7192" w:type="dxa"/>
            <w:gridSpan w:val="3"/>
            <w:noWrap w:val="0"/>
            <w:vAlign w:val="top"/>
          </w:tcPr>
          <w:p>
            <w:pPr>
              <w:spacing w:line="500" w:lineRule="exact"/>
              <w:rPr>
                <w:rFonts w:ascii="仿宋_GB2312" w:hAnsi="宋体" w:eastAsia="仿宋_GB2312"/>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1809" w:type="dxa"/>
            <w:noWrap w:val="0"/>
            <w:vAlign w:val="center"/>
          </w:tcPr>
          <w:p>
            <w:pPr>
              <w:spacing w:line="500" w:lineRule="exact"/>
              <w:jc w:val="center"/>
              <w:rPr>
                <w:rFonts w:ascii="仿宋_GB2312" w:hAnsi="宋体" w:eastAsia="仿宋_GB2312"/>
                <w:color w:val="000000"/>
                <w:kern w:val="0"/>
                <w:sz w:val="28"/>
                <w:szCs w:val="28"/>
                <w:highlight w:val="none"/>
              </w:rPr>
            </w:pPr>
            <w:r>
              <w:rPr>
                <w:rFonts w:hint="eastAsia" w:ascii="仿宋_GB2312" w:eastAsia="仿宋_GB2312"/>
                <w:color w:val="000000"/>
                <w:sz w:val="28"/>
                <w:szCs w:val="28"/>
                <w:highlight w:val="none"/>
              </w:rPr>
              <w:t>申报类别</w:t>
            </w:r>
          </w:p>
        </w:tc>
        <w:tc>
          <w:tcPr>
            <w:tcW w:w="7192" w:type="dxa"/>
            <w:gridSpan w:val="3"/>
            <w:noWrap w:val="0"/>
            <w:vAlign w:val="center"/>
          </w:tcPr>
          <w:p>
            <w:pPr>
              <w:spacing w:line="400" w:lineRule="exact"/>
              <w:rPr>
                <w:rFonts w:hint="eastAsia" w:ascii="仿宋_GB2312" w:eastAsia="仿宋_GB2312"/>
                <w:color w:val="000000"/>
                <w:sz w:val="28"/>
                <w:szCs w:val="28"/>
                <w:highlight w:val="none"/>
                <w:lang w:eastAsia="zh-CN"/>
              </w:rPr>
            </w:pPr>
            <w:r>
              <w:rPr>
                <w:rFonts w:hint="eastAsia" w:ascii="仿宋_GB2312" w:hAnsi="宋体" w:eastAsia="仿宋_GB2312"/>
                <w:color w:val="000000"/>
                <w:sz w:val="28"/>
                <w:szCs w:val="28"/>
                <w:highlight w:val="none"/>
              </w:rPr>
              <w:t>□</w:t>
            </w:r>
            <w:r>
              <w:rPr>
                <w:rFonts w:hint="eastAsia" w:ascii="仿宋_GB2312" w:eastAsia="仿宋_GB2312"/>
                <w:color w:val="000000"/>
                <w:sz w:val="28"/>
                <w:szCs w:val="28"/>
                <w:highlight w:val="none"/>
              </w:rPr>
              <w:t>茶叶新产品开发</w:t>
            </w:r>
            <w:r>
              <w:rPr>
                <w:rFonts w:hint="eastAsia" w:ascii="仿宋_GB2312" w:eastAsia="仿宋_GB2312"/>
                <w:color w:val="000000"/>
                <w:sz w:val="28"/>
                <w:szCs w:val="28"/>
                <w:highlight w:val="none"/>
                <w:lang w:eastAsia="zh-CN"/>
              </w:rPr>
              <w:t>奖励</w:t>
            </w:r>
            <w:r>
              <w:rPr>
                <w:rFonts w:hint="eastAsia" w:ascii="仿宋_GB2312" w:hAnsi="宋体" w:eastAsia="仿宋_GB2312"/>
                <w:color w:val="000000"/>
                <w:sz w:val="28"/>
                <w:szCs w:val="28"/>
                <w:highlight w:val="none"/>
              </w:rPr>
              <w:t xml:space="preserve"> </w:t>
            </w:r>
            <w:r>
              <w:rPr>
                <w:rFonts w:hint="eastAsia" w:ascii="仿宋_GB2312" w:hAnsi="宋体" w:eastAsia="仿宋_GB2312"/>
                <w:color w:val="000000"/>
                <w:sz w:val="28"/>
                <w:szCs w:val="28"/>
                <w:highlight w:val="none"/>
                <w:lang w:val="en-US" w:eastAsia="zh-CN"/>
              </w:rPr>
              <w:t xml:space="preserve">   </w:t>
            </w:r>
            <w:r>
              <w:rPr>
                <w:rFonts w:hint="eastAsia" w:ascii="仿宋_GB2312" w:hAnsi="宋体" w:eastAsia="仿宋_GB2312"/>
                <w:color w:val="000000"/>
                <w:sz w:val="28"/>
                <w:szCs w:val="28"/>
                <w:highlight w:val="none"/>
              </w:rPr>
              <w:sym w:font="Wingdings 2" w:char="00A3"/>
            </w:r>
            <w:r>
              <w:rPr>
                <w:rFonts w:hint="eastAsia" w:ascii="仿宋_GB2312" w:hAnsi="宋体" w:eastAsia="仿宋_GB2312"/>
                <w:color w:val="000000"/>
                <w:sz w:val="28"/>
                <w:szCs w:val="28"/>
                <w:highlight w:val="none"/>
                <w:lang w:eastAsia="zh-CN"/>
              </w:rPr>
              <w:t>开展技术合作奖励</w:t>
            </w:r>
          </w:p>
          <w:p>
            <w:pPr>
              <w:spacing w:line="400" w:lineRule="exact"/>
              <w:rPr>
                <w:rFonts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sym w:font="Wingdings 2" w:char="00A3"/>
            </w:r>
            <w:r>
              <w:rPr>
                <w:rFonts w:hint="eastAsia" w:ascii="仿宋_GB2312" w:hAnsi="宋体" w:eastAsia="仿宋_GB2312"/>
                <w:color w:val="000000"/>
                <w:sz w:val="28"/>
                <w:szCs w:val="28"/>
                <w:highlight w:val="none"/>
                <w:lang w:eastAsia="zh-CN"/>
              </w:rPr>
              <w:t>数字茶园建设奖励</w:t>
            </w:r>
            <w:r>
              <w:rPr>
                <w:rFonts w:hint="eastAsia" w:ascii="仿宋_GB2312" w:eastAsia="仿宋_GB2312"/>
                <w:color w:val="000000"/>
                <w:sz w:val="28"/>
                <w:szCs w:val="28"/>
                <w:highlight w:val="none"/>
              </w:rPr>
              <w:t xml:space="preserve"> </w:t>
            </w:r>
            <w:r>
              <w:rPr>
                <w:rFonts w:hint="eastAsia" w:ascii="仿宋_GB2312" w:hAnsi="宋体" w:eastAsia="仿宋_GB2312"/>
                <w:color w:val="000000"/>
                <w:sz w:val="28"/>
                <w:szCs w:val="28"/>
                <w:highlight w:val="none"/>
                <w:lang w:val="en-US" w:eastAsia="zh-CN"/>
              </w:rPr>
              <w:t xml:space="preserve">     </w:t>
            </w:r>
            <w:r>
              <w:rPr>
                <w:rFonts w:hint="eastAsia" w:ascii="仿宋_GB2312" w:hAnsi="宋体" w:eastAsia="仿宋_GB2312"/>
                <w:color w:val="000000"/>
                <w:sz w:val="28"/>
                <w:szCs w:val="28"/>
                <w:highlight w:val="none"/>
                <w:lang w:val="en-US" w:eastAsia="zh-CN"/>
              </w:rPr>
              <w:sym w:font="Wingdings 2" w:char="00A3"/>
            </w:r>
            <w:r>
              <w:rPr>
                <w:rFonts w:hint="eastAsia" w:ascii="仿宋_GB2312" w:hAnsi="宋体" w:eastAsia="仿宋_GB2312"/>
                <w:color w:val="000000"/>
                <w:sz w:val="28"/>
                <w:szCs w:val="28"/>
                <w:highlight w:val="none"/>
                <w:lang w:val="en-US" w:eastAsia="zh-CN"/>
              </w:rPr>
              <w:t>茶叶电商发展奖励</w:t>
            </w:r>
          </w:p>
          <w:p>
            <w:pPr>
              <w:spacing w:line="400" w:lineRule="exact"/>
              <w:rPr>
                <w:rFonts w:hint="eastAsia" w:ascii="仿宋_GB2312" w:eastAsia="仿宋_GB2312"/>
                <w:color w:val="000000"/>
                <w:sz w:val="28"/>
                <w:szCs w:val="28"/>
                <w:highlight w:val="none"/>
                <w:lang w:eastAsia="zh-CN"/>
              </w:rPr>
            </w:pPr>
            <w:r>
              <w:rPr>
                <w:rFonts w:hint="eastAsia" w:ascii="仿宋_GB2312" w:hAnsi="宋体" w:eastAsia="仿宋_GB2312"/>
                <w:color w:val="000000"/>
                <w:sz w:val="28"/>
                <w:szCs w:val="28"/>
                <w:highlight w:val="none"/>
              </w:rPr>
              <w:sym w:font="Wingdings 2" w:char="00A3"/>
            </w:r>
            <w:r>
              <w:rPr>
                <w:rFonts w:hint="eastAsia" w:ascii="仿宋_GB2312" w:hAnsi="宋体" w:eastAsia="仿宋_GB2312"/>
                <w:color w:val="000000"/>
                <w:sz w:val="28"/>
                <w:szCs w:val="28"/>
                <w:highlight w:val="none"/>
              </w:rPr>
              <w:t>网络</w:t>
            </w:r>
            <w:r>
              <w:rPr>
                <w:rFonts w:hint="eastAsia" w:ascii="仿宋_GB2312" w:hAnsi="宋体" w:eastAsia="仿宋_GB2312"/>
                <w:color w:val="000000"/>
                <w:sz w:val="28"/>
                <w:szCs w:val="28"/>
                <w:highlight w:val="none"/>
                <w:lang w:eastAsia="zh-CN"/>
              </w:rPr>
              <w:t>售茶</w:t>
            </w:r>
            <w:r>
              <w:rPr>
                <w:rFonts w:hint="eastAsia" w:ascii="仿宋_GB2312" w:hAnsi="宋体" w:eastAsia="仿宋_GB2312"/>
                <w:color w:val="000000"/>
                <w:sz w:val="28"/>
                <w:szCs w:val="28"/>
                <w:highlight w:val="none"/>
              </w:rPr>
              <w:t>运费补助</w:t>
            </w:r>
            <w:r>
              <w:rPr>
                <w:rFonts w:hint="eastAsia" w:ascii="仿宋_GB2312" w:hAnsi="宋体" w:eastAsia="仿宋_GB2312"/>
                <w:color w:val="000000"/>
                <w:sz w:val="28"/>
                <w:szCs w:val="28"/>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trPr>
        <w:tc>
          <w:tcPr>
            <w:tcW w:w="180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color w:val="000000"/>
                <w:sz w:val="28"/>
                <w:szCs w:val="28"/>
                <w:highlight w:val="none"/>
              </w:rPr>
            </w:pPr>
            <w:r>
              <w:rPr>
                <w:rFonts w:hint="eastAsia" w:ascii="仿宋_GB2312" w:eastAsia="仿宋_GB2312"/>
                <w:color w:val="000000"/>
                <w:sz w:val="28"/>
                <w:szCs w:val="28"/>
                <w:highlight w:val="none"/>
              </w:rPr>
              <w:t>项目内容</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color w:val="000000"/>
                <w:sz w:val="28"/>
                <w:szCs w:val="28"/>
                <w:highlight w:val="none"/>
              </w:rPr>
            </w:pPr>
            <w:r>
              <w:rPr>
                <w:rFonts w:hint="eastAsia" w:ascii="仿宋_GB2312" w:eastAsia="仿宋_GB2312"/>
                <w:color w:val="000000"/>
                <w:sz w:val="28"/>
                <w:szCs w:val="28"/>
                <w:highlight w:val="none"/>
              </w:rPr>
              <w:t>（</w:t>
            </w:r>
            <w:r>
              <w:rPr>
                <w:rFonts w:hint="eastAsia" w:ascii="仿宋_GB2312" w:eastAsia="仿宋_GB2312"/>
                <w:color w:val="000000"/>
                <w:sz w:val="24"/>
                <w:szCs w:val="24"/>
                <w:highlight w:val="none"/>
              </w:rPr>
              <w:t>建设内容、投资情况</w:t>
            </w:r>
            <w:r>
              <w:rPr>
                <w:rFonts w:hint="eastAsia" w:ascii="仿宋_GB2312" w:eastAsia="仿宋_GB2312"/>
                <w:color w:val="000000"/>
                <w:sz w:val="24"/>
                <w:szCs w:val="24"/>
                <w:highlight w:val="none"/>
                <w:lang w:eastAsia="zh-CN"/>
              </w:rPr>
              <w:t>、申报补助金额</w:t>
            </w:r>
            <w:r>
              <w:rPr>
                <w:rFonts w:hint="eastAsia" w:ascii="仿宋_GB2312" w:eastAsia="仿宋_GB2312"/>
                <w:color w:val="000000"/>
                <w:sz w:val="24"/>
                <w:szCs w:val="24"/>
                <w:highlight w:val="none"/>
              </w:rPr>
              <w:t>等</w:t>
            </w:r>
            <w:r>
              <w:rPr>
                <w:rFonts w:hint="eastAsia" w:ascii="仿宋_GB2312" w:eastAsia="仿宋_GB2312"/>
                <w:color w:val="000000"/>
                <w:sz w:val="28"/>
                <w:szCs w:val="28"/>
                <w:highlight w:val="none"/>
              </w:rPr>
              <w:t>）</w:t>
            </w:r>
          </w:p>
        </w:tc>
        <w:tc>
          <w:tcPr>
            <w:tcW w:w="7192" w:type="dxa"/>
            <w:gridSpan w:val="3"/>
            <w:noWrap w:val="0"/>
            <w:vAlign w:val="top"/>
          </w:tcPr>
          <w:p>
            <w:pPr>
              <w:spacing w:line="500" w:lineRule="exact"/>
              <w:jc w:val="center"/>
              <w:rPr>
                <w:rFonts w:ascii="仿宋_GB2312" w:eastAsia="仿宋_GB2312"/>
                <w:color w:val="000000"/>
                <w:sz w:val="28"/>
                <w:szCs w:val="28"/>
                <w:highlight w:val="none"/>
              </w:rPr>
            </w:pPr>
          </w:p>
          <w:p>
            <w:pPr>
              <w:spacing w:line="500" w:lineRule="exact"/>
              <w:jc w:val="center"/>
              <w:rPr>
                <w:rFonts w:ascii="仿宋_GB2312" w:eastAsia="仿宋_GB2312"/>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1" w:type="dxa"/>
            <w:gridSpan w:val="4"/>
            <w:noWrap w:val="0"/>
            <w:vAlign w:val="top"/>
          </w:tcPr>
          <w:p>
            <w:pPr>
              <w:spacing w:line="500" w:lineRule="exact"/>
              <w:jc w:val="left"/>
              <w:rPr>
                <w:rFonts w:ascii="仿宋_GB2312" w:eastAsia="仿宋_GB2312"/>
                <w:color w:val="000000"/>
                <w:sz w:val="28"/>
                <w:szCs w:val="28"/>
                <w:highlight w:val="none"/>
              </w:rPr>
            </w:pPr>
            <w:r>
              <w:rPr>
                <w:rFonts w:hint="eastAsia" w:ascii="仿宋_GB2312" w:eastAsia="仿宋_GB2312"/>
                <w:color w:val="000000"/>
                <w:sz w:val="28"/>
                <w:szCs w:val="28"/>
                <w:highlight w:val="none"/>
              </w:rPr>
              <w:t>申报单位承诺意见：</w:t>
            </w:r>
          </w:p>
          <w:p>
            <w:pPr>
              <w:spacing w:line="500" w:lineRule="exact"/>
              <w:ind w:firstLine="560" w:firstLineChars="200"/>
              <w:rPr>
                <w:rFonts w:ascii="仿宋_GB2312" w:eastAsia="仿宋_GB2312"/>
                <w:color w:val="000000"/>
                <w:sz w:val="28"/>
                <w:szCs w:val="28"/>
                <w:highlight w:val="none"/>
              </w:rPr>
            </w:pPr>
            <w:r>
              <w:rPr>
                <w:rFonts w:hint="eastAsia" w:ascii="仿宋_GB2312" w:eastAsia="仿宋_GB2312"/>
                <w:color w:val="000000"/>
                <w:sz w:val="28"/>
                <w:szCs w:val="28"/>
                <w:highlight w:val="none"/>
              </w:rPr>
              <w:t>本单位承诺所有申报材料真实可靠并承担相关法律责任。</w:t>
            </w:r>
          </w:p>
          <w:p>
            <w:pPr>
              <w:spacing w:line="500" w:lineRule="exact"/>
              <w:ind w:firstLine="560" w:firstLineChars="200"/>
              <w:rPr>
                <w:rFonts w:ascii="仿宋_GB2312" w:eastAsia="仿宋_GB2312"/>
                <w:color w:val="000000"/>
                <w:sz w:val="28"/>
                <w:szCs w:val="28"/>
                <w:highlight w:val="none"/>
              </w:rPr>
            </w:pPr>
            <w:r>
              <w:rPr>
                <w:rFonts w:hint="eastAsia" w:ascii="仿宋_GB2312" w:eastAsia="仿宋_GB2312"/>
                <w:color w:val="000000"/>
                <w:sz w:val="28"/>
                <w:szCs w:val="28"/>
                <w:highlight w:val="none"/>
              </w:rPr>
              <w:t xml:space="preserve">负责人签字：                     </w:t>
            </w:r>
          </w:p>
          <w:p>
            <w:pPr>
              <w:spacing w:line="500" w:lineRule="exact"/>
              <w:jc w:val="center"/>
              <w:rPr>
                <w:rFonts w:ascii="仿宋_GB2312" w:eastAsia="仿宋_GB2312"/>
                <w:color w:val="000000"/>
                <w:sz w:val="28"/>
                <w:szCs w:val="28"/>
                <w:highlight w:val="none"/>
              </w:rPr>
            </w:pPr>
            <w:r>
              <w:rPr>
                <w:rFonts w:hint="eastAsia" w:ascii="仿宋_GB2312" w:eastAsia="仿宋_GB2312"/>
                <w:color w:val="000000"/>
                <w:sz w:val="28"/>
                <w:szCs w:val="28"/>
                <w:highlight w:val="none"/>
              </w:rPr>
              <w:t xml:space="preserve">                                        </w:t>
            </w:r>
            <w:r>
              <w:rPr>
                <w:rFonts w:hint="eastAsia" w:ascii="仿宋_GB2312" w:eastAsia="仿宋_GB2312"/>
                <w:color w:val="000000"/>
                <w:sz w:val="28"/>
                <w:szCs w:val="28"/>
                <w:highlight w:val="none"/>
                <w:lang w:val="en-US" w:eastAsia="zh-CN"/>
              </w:rPr>
              <w:t xml:space="preserve">     </w:t>
            </w:r>
            <w:r>
              <w:rPr>
                <w:rFonts w:hint="eastAsia" w:ascii="仿宋_GB2312" w:eastAsia="仿宋_GB2312"/>
                <w:color w:val="000000"/>
                <w:sz w:val="28"/>
                <w:szCs w:val="28"/>
                <w:highlight w:val="none"/>
                <w:lang w:eastAsia="zh-CN"/>
              </w:rPr>
              <w:t>（</w:t>
            </w:r>
            <w:r>
              <w:rPr>
                <w:rFonts w:hint="eastAsia" w:ascii="仿宋_GB2312" w:eastAsia="仿宋_GB2312"/>
                <w:color w:val="000000"/>
                <w:sz w:val="28"/>
                <w:szCs w:val="28"/>
                <w:highlight w:val="none"/>
              </w:rPr>
              <w:t>单位公章</w:t>
            </w:r>
            <w:r>
              <w:rPr>
                <w:rFonts w:hint="eastAsia" w:ascii="仿宋_GB2312" w:eastAsia="仿宋_GB2312"/>
                <w:color w:val="000000"/>
                <w:sz w:val="28"/>
                <w:szCs w:val="28"/>
                <w:highlight w:val="none"/>
                <w:lang w:eastAsia="zh-CN"/>
              </w:rPr>
              <w:t>）</w:t>
            </w:r>
          </w:p>
          <w:p>
            <w:pPr>
              <w:spacing w:line="500" w:lineRule="exact"/>
              <w:jc w:val="center"/>
              <w:rPr>
                <w:rFonts w:ascii="仿宋_GB2312" w:hAnsi="宋体" w:eastAsia="仿宋_GB2312"/>
                <w:color w:val="000000"/>
                <w:kern w:val="0"/>
                <w:sz w:val="28"/>
                <w:szCs w:val="28"/>
                <w:highlight w:val="none"/>
              </w:rPr>
            </w:pPr>
            <w:r>
              <w:rPr>
                <w:rFonts w:hint="eastAsia" w:ascii="仿宋_GB2312" w:eastAsia="仿宋_GB2312"/>
                <w:color w:val="000000"/>
                <w:sz w:val="28"/>
                <w:szCs w:val="28"/>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trPr>
        <w:tc>
          <w:tcPr>
            <w:tcW w:w="9001" w:type="dxa"/>
            <w:gridSpan w:val="4"/>
            <w:noWrap w:val="0"/>
            <w:vAlign w:val="top"/>
          </w:tcPr>
          <w:p>
            <w:pPr>
              <w:spacing w:line="400" w:lineRule="exact"/>
              <w:rPr>
                <w:rFonts w:ascii="仿宋_GB2312" w:eastAsia="仿宋_GB2312"/>
                <w:color w:val="000000"/>
                <w:sz w:val="28"/>
                <w:szCs w:val="28"/>
                <w:highlight w:val="none"/>
              </w:rPr>
            </w:pPr>
            <w:r>
              <w:rPr>
                <w:rFonts w:hint="eastAsia" w:ascii="仿宋_GB2312" w:eastAsia="仿宋_GB2312"/>
                <w:color w:val="000000"/>
                <w:sz w:val="28"/>
                <w:szCs w:val="28"/>
                <w:highlight w:val="none"/>
              </w:rPr>
              <w:t>区、县（市）农业农村部门审核意见：</w:t>
            </w:r>
          </w:p>
          <w:p>
            <w:pPr>
              <w:spacing w:line="400" w:lineRule="exact"/>
              <w:ind w:firstLine="3360" w:firstLineChars="1200"/>
              <w:rPr>
                <w:rFonts w:ascii="仿宋_GB2312" w:eastAsia="仿宋_GB2312"/>
                <w:color w:val="000000"/>
                <w:sz w:val="28"/>
                <w:szCs w:val="28"/>
                <w:highlight w:val="none"/>
              </w:rPr>
            </w:pPr>
          </w:p>
          <w:p>
            <w:pPr>
              <w:spacing w:line="400" w:lineRule="exact"/>
              <w:jc w:val="center"/>
              <w:rPr>
                <w:rFonts w:ascii="仿宋_GB2312" w:eastAsia="仿宋_GB2312"/>
                <w:color w:val="000000"/>
                <w:sz w:val="28"/>
                <w:szCs w:val="28"/>
                <w:highlight w:val="none"/>
              </w:rPr>
            </w:pPr>
            <w:r>
              <w:rPr>
                <w:rFonts w:hint="eastAsia" w:ascii="仿宋_GB2312" w:eastAsia="仿宋_GB2312"/>
                <w:color w:val="000000"/>
                <w:sz w:val="28"/>
                <w:szCs w:val="28"/>
                <w:highlight w:val="none"/>
              </w:rPr>
              <w:t xml:space="preserve">                                              （单位公章）</w:t>
            </w:r>
          </w:p>
          <w:p>
            <w:pPr>
              <w:spacing w:line="500" w:lineRule="exact"/>
              <w:jc w:val="right"/>
              <w:rPr>
                <w:rFonts w:ascii="仿宋_GB2312" w:eastAsia="仿宋_GB2312"/>
                <w:color w:val="000000"/>
                <w:sz w:val="28"/>
                <w:szCs w:val="28"/>
                <w:highlight w:val="none"/>
              </w:rPr>
            </w:pPr>
            <w:r>
              <w:rPr>
                <w:rFonts w:hint="eastAsia" w:ascii="仿宋_GB2312" w:eastAsia="仿宋_GB2312"/>
                <w:color w:val="000000"/>
                <w:sz w:val="28"/>
                <w:szCs w:val="28"/>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trPr>
        <w:tc>
          <w:tcPr>
            <w:tcW w:w="9001" w:type="dxa"/>
            <w:gridSpan w:val="4"/>
            <w:noWrap w:val="0"/>
            <w:vAlign w:val="top"/>
          </w:tcPr>
          <w:p>
            <w:pPr>
              <w:spacing w:line="400" w:lineRule="exact"/>
              <w:rPr>
                <w:rFonts w:ascii="仿宋_GB2312" w:eastAsia="仿宋_GB2312"/>
                <w:color w:val="000000"/>
                <w:sz w:val="28"/>
                <w:szCs w:val="28"/>
                <w:highlight w:val="none"/>
              </w:rPr>
            </w:pPr>
            <w:r>
              <w:rPr>
                <w:rFonts w:hint="eastAsia" w:ascii="仿宋_GB2312" w:eastAsia="仿宋_GB2312"/>
                <w:color w:val="000000"/>
                <w:sz w:val="28"/>
                <w:szCs w:val="28"/>
                <w:highlight w:val="none"/>
              </w:rPr>
              <w:t>市农业农村局审核意见：</w:t>
            </w:r>
          </w:p>
          <w:p>
            <w:pPr>
              <w:spacing w:line="400" w:lineRule="exact"/>
              <w:rPr>
                <w:rFonts w:ascii="仿宋_GB2312" w:eastAsia="仿宋_GB2312"/>
                <w:color w:val="000000"/>
                <w:sz w:val="28"/>
                <w:szCs w:val="28"/>
                <w:highlight w:val="none"/>
              </w:rPr>
            </w:pPr>
          </w:p>
          <w:p>
            <w:pPr>
              <w:spacing w:line="400" w:lineRule="exact"/>
              <w:jc w:val="center"/>
              <w:rPr>
                <w:rFonts w:ascii="仿宋_GB2312" w:eastAsia="仿宋_GB2312"/>
                <w:color w:val="000000"/>
                <w:sz w:val="28"/>
                <w:szCs w:val="28"/>
                <w:highlight w:val="none"/>
              </w:rPr>
            </w:pPr>
            <w:r>
              <w:rPr>
                <w:rFonts w:hint="eastAsia" w:ascii="仿宋_GB2312" w:eastAsia="仿宋_GB2312"/>
                <w:color w:val="000000"/>
                <w:sz w:val="28"/>
                <w:szCs w:val="28"/>
                <w:highlight w:val="none"/>
              </w:rPr>
              <w:t xml:space="preserve">                                              （单位公章）</w:t>
            </w:r>
          </w:p>
          <w:p>
            <w:pPr>
              <w:spacing w:line="400" w:lineRule="exact"/>
              <w:ind w:left="1197"/>
              <w:jc w:val="center"/>
              <w:rPr>
                <w:rFonts w:ascii="仿宋_GB2312" w:eastAsia="仿宋_GB2312"/>
                <w:color w:val="000000"/>
                <w:sz w:val="28"/>
                <w:szCs w:val="28"/>
                <w:highlight w:val="none"/>
              </w:rPr>
            </w:pPr>
            <w:r>
              <w:rPr>
                <w:rFonts w:hint="eastAsia" w:ascii="仿宋_GB2312" w:eastAsia="仿宋_GB2312"/>
                <w:color w:val="000000"/>
                <w:sz w:val="28"/>
                <w:szCs w:val="28"/>
                <w:highlight w:val="none"/>
              </w:rPr>
              <w:t xml:space="preserve">                                        年   月   日</w:t>
            </w:r>
          </w:p>
        </w:tc>
      </w:tr>
    </w:tbl>
    <w:p>
      <w:pP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br w:type="page"/>
      </w:r>
    </w:p>
    <w:p>
      <w:pPr>
        <w:shd w:val="clear" w:color="auto" w:fill="auto"/>
        <w:spacing w:line="52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29</w:t>
      </w:r>
    </w:p>
    <w:p>
      <w:pPr>
        <w:shd w:val="clear" w:color="auto" w:fill="auto"/>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绍兴市兰花产业发展项目补助申请表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7"/>
        <w:gridCol w:w="142"/>
        <w:gridCol w:w="2263"/>
        <w:gridCol w:w="450"/>
        <w:gridCol w:w="1834"/>
        <w:gridCol w:w="24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989" w:type="dxa"/>
            <w:gridSpan w:val="2"/>
            <w:noWrap w:val="0"/>
            <w:vAlign w:val="center"/>
          </w:tcPr>
          <w:p>
            <w:pPr>
              <w:shd w:val="clear" w:color="auto" w:fill="auto"/>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项目名称</w:t>
            </w:r>
          </w:p>
        </w:tc>
        <w:tc>
          <w:tcPr>
            <w:tcW w:w="2713" w:type="dxa"/>
            <w:gridSpan w:val="2"/>
            <w:noWrap w:val="0"/>
            <w:vAlign w:val="center"/>
          </w:tcPr>
          <w:p>
            <w:pPr>
              <w:shd w:val="clear" w:color="auto" w:fill="auto"/>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834" w:type="dxa"/>
            <w:noWrap w:val="0"/>
            <w:vAlign w:val="center"/>
          </w:tcPr>
          <w:p>
            <w:pPr>
              <w:shd w:val="clear" w:color="auto" w:fill="auto"/>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实施</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单位</w:t>
            </w:r>
          </w:p>
        </w:tc>
        <w:tc>
          <w:tcPr>
            <w:tcW w:w="2404" w:type="dxa"/>
            <w:gridSpan w:val="2"/>
            <w:noWrap w:val="0"/>
            <w:vAlign w:val="center"/>
          </w:tcPr>
          <w:p>
            <w:pPr>
              <w:shd w:val="clear" w:color="auto" w:fill="auto"/>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989" w:type="dxa"/>
            <w:gridSpan w:val="2"/>
            <w:noWrap w:val="0"/>
            <w:vAlign w:val="center"/>
          </w:tcPr>
          <w:p>
            <w:pPr>
              <w:shd w:val="clear" w:color="auto" w:fill="auto"/>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项目地址</w:t>
            </w:r>
          </w:p>
        </w:tc>
        <w:tc>
          <w:tcPr>
            <w:tcW w:w="6951" w:type="dxa"/>
            <w:gridSpan w:val="5"/>
            <w:noWrap w:val="0"/>
            <w:vAlign w:val="center"/>
          </w:tcPr>
          <w:p>
            <w:pPr>
              <w:shd w:val="clear" w:color="auto" w:fill="auto"/>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989" w:type="dxa"/>
            <w:gridSpan w:val="2"/>
            <w:noWrap w:val="0"/>
            <w:vAlign w:val="center"/>
          </w:tcPr>
          <w:p>
            <w:pPr>
              <w:shd w:val="clear" w:color="auto" w:fill="auto"/>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联系人</w:t>
            </w:r>
          </w:p>
        </w:tc>
        <w:tc>
          <w:tcPr>
            <w:tcW w:w="2263" w:type="dxa"/>
            <w:noWrap w:val="0"/>
            <w:vAlign w:val="center"/>
          </w:tcPr>
          <w:p>
            <w:pPr>
              <w:shd w:val="clear" w:color="auto" w:fill="auto"/>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525" w:type="dxa"/>
            <w:gridSpan w:val="3"/>
            <w:noWrap w:val="0"/>
            <w:vAlign w:val="center"/>
          </w:tcPr>
          <w:p>
            <w:pPr>
              <w:shd w:val="clear" w:color="auto" w:fill="auto"/>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联系电话</w:t>
            </w:r>
          </w:p>
        </w:tc>
        <w:tc>
          <w:tcPr>
            <w:tcW w:w="2163" w:type="dxa"/>
            <w:noWrap w:val="0"/>
            <w:vAlign w:val="center"/>
          </w:tcPr>
          <w:p>
            <w:pPr>
              <w:shd w:val="clear" w:color="auto" w:fill="auto"/>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5" w:hRule="atLeast"/>
          <w:jc w:val="center"/>
        </w:trPr>
        <w:tc>
          <w:tcPr>
            <w:tcW w:w="1989" w:type="dxa"/>
            <w:gridSpan w:val="2"/>
            <w:noWrap w:val="0"/>
            <w:vAlign w:val="center"/>
          </w:tcPr>
          <w:p>
            <w:pPr>
              <w:shd w:val="clear" w:color="auto" w:fill="auto"/>
              <w:spacing w:line="52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项目主要内容及投资情况（项目内容、项目规模或工程量、投资额（万元））</w:t>
            </w:r>
          </w:p>
        </w:tc>
        <w:tc>
          <w:tcPr>
            <w:tcW w:w="6951" w:type="dxa"/>
            <w:gridSpan w:val="5"/>
            <w:noWrap w:val="0"/>
            <w:vAlign w:val="center"/>
          </w:tcPr>
          <w:p>
            <w:pPr>
              <w:shd w:val="clear" w:color="auto" w:fill="auto"/>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jc w:val="center"/>
        </w:trPr>
        <w:tc>
          <w:tcPr>
            <w:tcW w:w="8940" w:type="dxa"/>
            <w:gridSpan w:val="7"/>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申报单位承诺意见：</w:t>
            </w:r>
          </w:p>
          <w:p>
            <w:pPr>
              <w:shd w:val="clear" w:color="auto" w:fill="auto"/>
              <w:spacing w:line="400" w:lineRule="exact"/>
              <w:ind w:firstLine="435"/>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本单位承诺所有验收申报材料真实可靠并承担相关法律责任。</w:t>
            </w:r>
          </w:p>
          <w:p>
            <w:pPr>
              <w:shd w:val="clear" w:color="auto" w:fill="auto"/>
              <w:spacing w:line="400" w:lineRule="exact"/>
              <w:ind w:firstLine="435"/>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2940" w:firstLineChars="105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负责人签字：                 单位盖章</w:t>
            </w: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jc w:val="center"/>
        </w:trPr>
        <w:tc>
          <w:tcPr>
            <w:tcW w:w="1847"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各区、县（市）职能部门</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验收意见</w:t>
            </w:r>
          </w:p>
        </w:tc>
        <w:tc>
          <w:tcPr>
            <w:tcW w:w="7093" w:type="dxa"/>
            <w:gridSpan w:val="6"/>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2240" w:firstLineChars="800"/>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2240" w:firstLineChars="800"/>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负责人：（签字）             单位盖章                       </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jc w:val="center"/>
        </w:trPr>
        <w:tc>
          <w:tcPr>
            <w:tcW w:w="1847"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市</w:t>
            </w:r>
            <w:r>
              <w:rPr>
                <w:rFonts w:hint="default" w:ascii="Times New Roman" w:hAnsi="Times New Roman" w:eastAsia="仿宋_GB2312" w:cs="Times New Roman"/>
                <w:color w:val="000000" w:themeColor="text1"/>
                <w:kern w:val="0"/>
                <w:sz w:val="28"/>
                <w:szCs w:val="28"/>
                <w:highlight w:val="none"/>
                <w:lang w:eastAsia="zh-CN"/>
                <w14:textFill>
                  <w14:solidFill>
                    <w14:schemeClr w14:val="tx1"/>
                  </w14:solidFill>
                </w14:textFill>
              </w:rPr>
              <w:t>农业农村局</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审核意见</w:t>
            </w:r>
          </w:p>
        </w:tc>
        <w:tc>
          <w:tcPr>
            <w:tcW w:w="7093" w:type="dxa"/>
            <w:gridSpan w:val="6"/>
            <w:noWrap w:val="0"/>
            <w:vAlign w:val="top"/>
          </w:tcPr>
          <w:p>
            <w:pPr>
              <w:shd w:val="clear" w:color="auto" w:fill="auto"/>
              <w:spacing w:line="400" w:lineRule="exact"/>
              <w:ind w:firstLine="2240" w:firstLineChars="800"/>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2240" w:firstLineChars="800"/>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1120" w:firstLineChars="400"/>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负责人：（签字）</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单位盖章                                                                                                 </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                                 年   月   日</w:t>
            </w:r>
          </w:p>
        </w:tc>
      </w:tr>
    </w:tbl>
    <w:p>
      <w:pP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br w:type="page"/>
      </w: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附表3</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0</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绍兴市大学生农创客创业创新扶持资金</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补助申请表</w:t>
      </w:r>
    </w:p>
    <w:p>
      <w:pPr>
        <w:shd w:val="clear" w:color="auto" w:fill="auto"/>
        <w:spacing w:line="400" w:lineRule="exact"/>
        <w:jc w:val="center"/>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     年度）</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1410"/>
        <w:gridCol w:w="1160"/>
        <w:gridCol w:w="1361"/>
        <w:gridCol w:w="570"/>
        <w:gridCol w:w="907"/>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90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申报单位</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（盖章）</w:t>
            </w:r>
          </w:p>
        </w:tc>
        <w:tc>
          <w:tcPr>
            <w:tcW w:w="2570" w:type="dxa"/>
            <w:gridSpan w:val="2"/>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361"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联系方式</w:t>
            </w:r>
          </w:p>
        </w:tc>
        <w:tc>
          <w:tcPr>
            <w:tcW w:w="3198" w:type="dxa"/>
            <w:gridSpan w:val="3"/>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大学生农创客姓名</w:t>
            </w:r>
          </w:p>
        </w:tc>
        <w:tc>
          <w:tcPr>
            <w:tcW w:w="1410" w:type="dxa"/>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160"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学历</w:t>
            </w:r>
          </w:p>
        </w:tc>
        <w:tc>
          <w:tcPr>
            <w:tcW w:w="1361"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477" w:type="dxa"/>
            <w:gridSpan w:val="2"/>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出生年月</w:t>
            </w:r>
          </w:p>
        </w:tc>
        <w:tc>
          <w:tcPr>
            <w:tcW w:w="1721" w:type="dxa"/>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申请补助事项</w:t>
            </w:r>
          </w:p>
        </w:tc>
        <w:tc>
          <w:tcPr>
            <w:tcW w:w="2570" w:type="dxa"/>
            <w:gridSpan w:val="2"/>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31" w:type="dxa"/>
            <w:gridSpan w:val="2"/>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申请补助资金（万元）</w:t>
            </w:r>
          </w:p>
        </w:tc>
        <w:tc>
          <w:tcPr>
            <w:tcW w:w="2628" w:type="dxa"/>
            <w:gridSpan w:val="2"/>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1909" w:type="dxa"/>
            <w:noWrap w:val="0"/>
            <w:vAlign w:val="center"/>
          </w:tcPr>
          <w:p>
            <w:pPr>
              <w:shd w:val="clear" w:color="auto" w:fill="auto"/>
              <w:spacing w:line="400" w:lineRule="exact"/>
              <w:jc w:val="center"/>
              <w:rPr>
                <w:rFonts w:hint="eastAsia" w:ascii="Times New Roman" w:hAnsi="Times New Roman" w:eastAsia="仿宋_GB2312" w:cs="Times New Roman"/>
                <w:color w:val="auto"/>
                <w:sz w:val="28"/>
                <w:szCs w:val="28"/>
                <w:highlight w:val="none"/>
                <w:lang w:eastAsia="zh-CN"/>
              </w:rPr>
            </w:pPr>
            <w:r>
              <w:rPr>
                <w:rFonts w:hint="eastAsia" w:ascii="Times New Roman" w:hAnsi="Times New Roman" w:eastAsia="仿宋_GB2312" w:cs="Times New Roman"/>
                <w:color w:val="auto"/>
                <w:sz w:val="28"/>
                <w:szCs w:val="28"/>
                <w:highlight w:val="none"/>
                <w:lang w:eastAsia="zh-CN"/>
              </w:rPr>
              <w:t>银行账号</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eastAsia" w:ascii="Times New Roman" w:hAnsi="Times New Roman" w:eastAsia="仿宋_GB2312" w:cs="Times New Roman"/>
                <w:color w:val="auto"/>
                <w:sz w:val="28"/>
                <w:szCs w:val="28"/>
                <w:highlight w:val="none"/>
                <w:lang w:eastAsia="zh-CN"/>
              </w:rPr>
              <w:t>及开户行</w:t>
            </w:r>
          </w:p>
        </w:tc>
        <w:tc>
          <w:tcPr>
            <w:tcW w:w="7129" w:type="dxa"/>
            <w:gridSpan w:val="6"/>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2" w:hRule="atLeast"/>
          <w:jc w:val="center"/>
        </w:trPr>
        <w:tc>
          <w:tcPr>
            <w:tcW w:w="190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（补助事项</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情况详述）</w:t>
            </w:r>
          </w:p>
        </w:tc>
        <w:tc>
          <w:tcPr>
            <w:tcW w:w="7129" w:type="dxa"/>
            <w:gridSpan w:val="6"/>
            <w:noWrap w:val="0"/>
            <w:vAlign w:val="top"/>
          </w:tcPr>
          <w:p>
            <w:pPr>
              <w:shd w:val="clear" w:color="auto" w:fill="auto"/>
              <w:spacing w:line="400" w:lineRule="exact"/>
              <w:ind w:firstLine="280" w:firstLineChars="100"/>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p>
          <w:p>
            <w:pPr>
              <w:shd w:val="clear" w:color="auto" w:fill="auto"/>
              <w:spacing w:line="400" w:lineRule="exact"/>
              <w:ind w:firstLine="280" w:firstLineChars="100"/>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p>
          <w:p>
            <w:pPr>
              <w:shd w:val="clear" w:color="auto" w:fill="auto"/>
              <w:spacing w:line="400" w:lineRule="exact"/>
              <w:ind w:firstLine="280" w:firstLineChars="100"/>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p>
          <w:p>
            <w:pPr>
              <w:shd w:val="clear" w:color="auto" w:fill="auto"/>
              <w:spacing w:line="400" w:lineRule="exact"/>
              <w:ind w:firstLine="280" w:firstLineChars="100"/>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p>
          <w:p>
            <w:pPr>
              <w:shd w:val="clear" w:color="auto" w:fill="auto"/>
              <w:spacing w:line="400" w:lineRule="exact"/>
              <w:ind w:firstLine="280" w:firstLineChars="100"/>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p>
          <w:p>
            <w:pPr>
              <w:shd w:val="clear" w:color="auto" w:fill="auto"/>
              <w:spacing w:line="400" w:lineRule="exact"/>
              <w:ind w:firstLine="4480" w:firstLineChars="16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4" w:hRule="atLeast"/>
          <w:jc w:val="center"/>
        </w:trPr>
        <w:tc>
          <w:tcPr>
            <w:tcW w:w="190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区、县（市）农业农村部门审核意见</w:t>
            </w:r>
          </w:p>
        </w:tc>
        <w:tc>
          <w:tcPr>
            <w:tcW w:w="7129" w:type="dxa"/>
            <w:gridSpan w:val="6"/>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5180" w:firstLineChars="185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（盖章）</w:t>
            </w: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jc w:val="center"/>
        </w:trPr>
        <w:tc>
          <w:tcPr>
            <w:tcW w:w="190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市农业农村局审核意见</w:t>
            </w:r>
          </w:p>
        </w:tc>
        <w:tc>
          <w:tcPr>
            <w:tcW w:w="7129" w:type="dxa"/>
            <w:gridSpan w:val="6"/>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2940" w:firstLineChars="1050"/>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2940" w:firstLineChars="1050"/>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5180" w:firstLineChars="185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（盖章）</w:t>
            </w: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bl>
    <w:p>
      <w:pP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br w:type="page"/>
      </w:r>
    </w:p>
    <w:p>
      <w:pPr>
        <w:shd w:val="clear" w:color="auto" w:fill="auto"/>
        <w:spacing w:line="52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31</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绍兴市</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林业高质量发展</w:t>
      </w:r>
      <w:r>
        <w:rPr>
          <w:rFonts w:hint="eastAsia" w:ascii="Times New Roman" w:hAnsi="Times New Roman" w:eastAsia="方正小标宋简体" w:cs="Times New Roman"/>
          <w:color w:val="000000" w:themeColor="text1"/>
          <w:sz w:val="44"/>
          <w:szCs w:val="44"/>
          <w:highlight w:val="none"/>
          <w:lang w:eastAsia="zh-CN"/>
          <w14:textFill>
            <w14:solidFill>
              <w14:schemeClr w14:val="tx1"/>
            </w14:solidFill>
          </w14:textFill>
        </w:rPr>
        <w:t>建设</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和奖补类</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yellow"/>
          <w:lang w:val="en-US"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扶持项目申请表</w:t>
      </w:r>
    </w:p>
    <w:p>
      <w:pPr>
        <w:shd w:val="clear" w:color="auto" w:fill="auto"/>
        <w:spacing w:line="400" w:lineRule="exact"/>
        <w:jc w:val="center"/>
        <w:rPr>
          <w:rFonts w:hint="default" w:ascii="Times New Roman" w:hAnsi="Times New Roman" w:eastAsia="楷体_GB2312" w:cs="Times New Roman"/>
          <w:color w:val="000000" w:themeColor="text1"/>
          <w:sz w:val="32"/>
          <w:szCs w:val="32"/>
          <w:highlight w:val="none"/>
          <w14:textFill>
            <w14:solidFill>
              <w14:schemeClr w14:val="tx1"/>
            </w14:solidFill>
          </w14:textFill>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56"/>
        <w:gridCol w:w="1072"/>
        <w:gridCol w:w="1030"/>
        <w:gridCol w:w="1529"/>
        <w:gridCol w:w="608"/>
        <w:gridCol w:w="760"/>
        <w:gridCol w:w="638"/>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954" w:type="dxa"/>
            <w:gridSpan w:val="3"/>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建设单位（盖章）</w:t>
            </w:r>
          </w:p>
        </w:tc>
        <w:tc>
          <w:tcPr>
            <w:tcW w:w="6226" w:type="dxa"/>
            <w:gridSpan w:val="6"/>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法人代表</w:t>
            </w:r>
          </w:p>
        </w:tc>
        <w:tc>
          <w:tcPr>
            <w:tcW w:w="1428" w:type="dxa"/>
            <w:gridSpan w:val="2"/>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1030" w:type="dxa"/>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电话</w:t>
            </w:r>
          </w:p>
        </w:tc>
        <w:tc>
          <w:tcPr>
            <w:tcW w:w="1529" w:type="dxa"/>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1368" w:type="dxa"/>
            <w:gridSpan w:val="2"/>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手机</w:t>
            </w:r>
          </w:p>
        </w:tc>
        <w:tc>
          <w:tcPr>
            <w:tcW w:w="2299" w:type="dxa"/>
            <w:gridSpan w:val="2"/>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联系人</w:t>
            </w:r>
          </w:p>
        </w:tc>
        <w:tc>
          <w:tcPr>
            <w:tcW w:w="1428" w:type="dxa"/>
            <w:gridSpan w:val="2"/>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1030" w:type="dxa"/>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电话</w:t>
            </w:r>
          </w:p>
        </w:tc>
        <w:tc>
          <w:tcPr>
            <w:tcW w:w="1529" w:type="dxa"/>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1368" w:type="dxa"/>
            <w:gridSpan w:val="2"/>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手机</w:t>
            </w:r>
          </w:p>
        </w:tc>
        <w:tc>
          <w:tcPr>
            <w:tcW w:w="2299" w:type="dxa"/>
            <w:gridSpan w:val="2"/>
            <w:tcBorders>
              <w:top w:val="single" w:color="auto" w:sz="4" w:space="0"/>
              <w:left w:val="nil"/>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882"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项目名称</w:t>
            </w:r>
          </w:p>
        </w:tc>
        <w:tc>
          <w:tcPr>
            <w:tcW w:w="7298" w:type="dxa"/>
            <w:gridSpan w:val="7"/>
            <w:tcBorders>
              <w:top w:val="single" w:color="auto" w:sz="4" w:space="0"/>
              <w:left w:val="nil"/>
              <w:bottom w:val="single" w:color="auto" w:sz="4" w:space="0"/>
              <w:right w:val="single" w:color="auto" w:sz="4" w:space="0"/>
            </w:tcBorders>
            <w:noWrap w:val="0"/>
            <w:vAlign w:val="center"/>
          </w:tcPr>
          <w:p>
            <w:pPr>
              <w:shd w:val="clear" w:color="auto" w:fill="auto"/>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jc w:val="center"/>
        </w:trPr>
        <w:tc>
          <w:tcPr>
            <w:tcW w:w="1882"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eastAsia" w:ascii="Times New Roman" w:hAnsi="Times New Roman" w:eastAsia="仿宋_GB2312" w:cs="Times New Roman"/>
                <w:color w:val="000000" w:themeColor="text1"/>
                <w:kern w:val="0"/>
                <w:sz w:val="28"/>
                <w:szCs w:val="28"/>
                <w:highlight w:val="none"/>
                <w:lang w:eastAsia="zh-CN"/>
                <w14:textFill>
                  <w14:solidFill>
                    <w14:schemeClr w14:val="tx1"/>
                  </w14:solidFill>
                </w14:textFill>
              </w:rPr>
              <w:t>建设</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（获奖）</w:t>
            </w:r>
            <w:r>
              <w:rPr>
                <w:rFonts w:hint="eastAsia" w:ascii="Times New Roman" w:hAnsi="Times New Roman" w:eastAsia="仿宋_GB2312" w:cs="Times New Roman"/>
                <w:color w:val="000000" w:themeColor="text1"/>
                <w:kern w:val="0"/>
                <w:sz w:val="28"/>
                <w:szCs w:val="28"/>
                <w:highlight w:val="none"/>
                <w:lang w:eastAsia="zh-CN"/>
                <w14:textFill>
                  <w14:solidFill>
                    <w14:schemeClr w14:val="tx1"/>
                  </w14:solidFill>
                </w14:textFill>
              </w:rPr>
              <w:t>项目</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级别、名称</w:t>
            </w:r>
          </w:p>
        </w:tc>
        <w:tc>
          <w:tcPr>
            <w:tcW w:w="4239" w:type="dxa"/>
            <w:gridSpan w:val="4"/>
            <w:tcBorders>
              <w:top w:val="single" w:color="auto" w:sz="4" w:space="0"/>
              <w:left w:val="nil"/>
              <w:bottom w:val="single" w:color="auto" w:sz="4" w:space="0"/>
              <w:right w:val="single" w:color="auto" w:sz="4" w:space="0"/>
            </w:tcBorders>
            <w:noWrap w:val="0"/>
            <w:vAlign w:val="top"/>
          </w:tcPr>
          <w:p>
            <w:pPr>
              <w:shd w:val="clear" w:color="auto" w:fill="auto"/>
              <w:spacing w:line="44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c>
          <w:tcPr>
            <w:tcW w:w="1398" w:type="dxa"/>
            <w:gridSpan w:val="2"/>
            <w:tcBorders>
              <w:top w:val="single" w:color="auto" w:sz="4" w:space="0"/>
              <w:left w:val="nil"/>
              <w:bottom w:val="single" w:color="auto" w:sz="4" w:space="0"/>
              <w:right w:val="single" w:color="auto" w:sz="4" w:space="0"/>
            </w:tcBorders>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申请补助资金</w:t>
            </w:r>
          </w:p>
          <w:p>
            <w:pPr>
              <w:shd w:val="clear" w:color="auto" w:fill="auto"/>
              <w:spacing w:line="44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20"/>
                <w:kern w:val="0"/>
                <w:sz w:val="28"/>
                <w:szCs w:val="28"/>
                <w:highlight w:val="none"/>
                <w14:textFill>
                  <w14:solidFill>
                    <w14:schemeClr w14:val="tx1"/>
                  </w14:solidFill>
                </w14:textFill>
              </w:rPr>
              <w:t>（万元）</w:t>
            </w:r>
          </w:p>
        </w:tc>
        <w:tc>
          <w:tcPr>
            <w:tcW w:w="1661" w:type="dxa"/>
            <w:tcBorders>
              <w:top w:val="single" w:color="auto" w:sz="4" w:space="0"/>
              <w:left w:val="nil"/>
              <w:bottom w:val="single" w:color="auto" w:sz="4" w:space="0"/>
              <w:right w:val="single" w:color="auto" w:sz="4" w:space="0"/>
            </w:tcBorders>
            <w:noWrap w:val="0"/>
            <w:vAlign w:val="top"/>
          </w:tcPr>
          <w:p>
            <w:pPr>
              <w:shd w:val="clear" w:color="auto" w:fill="auto"/>
              <w:spacing w:line="44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82"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2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县级</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自然资源</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部门审核意见</w:t>
            </w:r>
          </w:p>
        </w:tc>
        <w:tc>
          <w:tcPr>
            <w:tcW w:w="7298" w:type="dxa"/>
            <w:gridSpan w:val="7"/>
            <w:tcBorders>
              <w:top w:val="single" w:color="auto" w:sz="4" w:space="0"/>
              <w:left w:val="nil"/>
              <w:bottom w:val="single" w:color="auto" w:sz="4" w:space="0"/>
              <w:right w:val="single" w:color="auto" w:sz="4" w:space="0"/>
            </w:tcBorders>
            <w:noWrap w:val="0"/>
            <w:vAlign w:val="top"/>
          </w:tcPr>
          <w:p>
            <w:pPr>
              <w:shd w:val="clear" w:color="auto" w:fill="auto"/>
              <w:spacing w:line="44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44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320" w:lineRule="exact"/>
              <w:ind w:firstLine="4340" w:firstLineChars="1550"/>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单位（盖章）    </w:t>
            </w:r>
          </w:p>
          <w:p>
            <w:pPr>
              <w:shd w:val="clear" w:color="auto" w:fill="auto"/>
              <w:spacing w:line="320" w:lineRule="exact"/>
              <w:ind w:firstLine="1960" w:firstLineChars="700"/>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320" w:lineRule="exact"/>
              <w:ind w:firstLine="5320" w:firstLineChars="1900"/>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年 月 日</w:t>
            </w:r>
          </w:p>
          <w:p>
            <w:pPr>
              <w:shd w:val="clear" w:color="auto" w:fill="auto"/>
              <w:spacing w:line="32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jc w:val="center"/>
        </w:trPr>
        <w:tc>
          <w:tcPr>
            <w:tcW w:w="1882"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市</w:t>
            </w:r>
            <w:r>
              <w:rPr>
                <w:rFonts w:hint="default"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t>级</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自然资源</w:t>
            </w:r>
            <w:r>
              <w:rPr>
                <w:rFonts w:hint="default" w:ascii="Times New Roman" w:hAnsi="Times New Roman" w:eastAsia="仿宋_GB2312" w:cs="Times New Roman"/>
                <w:color w:val="000000" w:themeColor="text1"/>
                <w:kern w:val="0"/>
                <w:sz w:val="28"/>
                <w:szCs w:val="28"/>
                <w:highlight w:val="none"/>
                <w:lang w:val="en-US" w:eastAsia="zh-CN"/>
                <w14:textFill>
                  <w14:solidFill>
                    <w14:schemeClr w14:val="tx1"/>
                  </w14:solidFill>
                </w14:textFill>
              </w:rPr>
              <w:t>部门</w:t>
            </w: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审核意见</w:t>
            </w:r>
          </w:p>
        </w:tc>
        <w:tc>
          <w:tcPr>
            <w:tcW w:w="7298" w:type="dxa"/>
            <w:gridSpan w:val="7"/>
            <w:tcBorders>
              <w:top w:val="single" w:color="auto" w:sz="4" w:space="0"/>
              <w:left w:val="nil"/>
              <w:bottom w:val="single" w:color="auto" w:sz="4" w:space="0"/>
              <w:right w:val="single" w:color="auto" w:sz="4" w:space="0"/>
            </w:tcBorders>
            <w:noWrap w:val="0"/>
            <w:vAlign w:val="top"/>
          </w:tcPr>
          <w:p>
            <w:pPr>
              <w:shd w:val="clear" w:color="auto" w:fill="auto"/>
              <w:spacing w:line="44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32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320" w:lineRule="exact"/>
              <w:ind w:firstLine="1540" w:firstLineChars="550"/>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320" w:lineRule="exact"/>
              <w:ind w:firstLine="4200" w:firstLineChars="1500"/>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 xml:space="preserve">单位（盖章）   </w:t>
            </w:r>
          </w:p>
          <w:p>
            <w:pPr>
              <w:shd w:val="clear" w:color="auto" w:fill="auto"/>
              <w:spacing w:line="320" w:lineRule="exact"/>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p>
            <w:pPr>
              <w:shd w:val="clear" w:color="auto" w:fill="auto"/>
              <w:spacing w:line="320" w:lineRule="exact"/>
              <w:ind w:firstLine="5306" w:firstLineChars="1895"/>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t>年 月 日</w:t>
            </w:r>
          </w:p>
          <w:p>
            <w:pPr>
              <w:shd w:val="clear" w:color="auto" w:fill="auto"/>
              <w:spacing w:line="320" w:lineRule="exact"/>
              <w:ind w:firstLine="5306" w:firstLineChars="1895"/>
              <w:rPr>
                <w:rFonts w:hint="default" w:ascii="Times New Roman" w:hAnsi="Times New Roman" w:eastAsia="仿宋_GB2312" w:cs="Times New Roman"/>
                <w:color w:val="000000" w:themeColor="text1"/>
                <w:kern w:val="0"/>
                <w:sz w:val="28"/>
                <w:szCs w:val="28"/>
                <w:highlight w:val="none"/>
                <w14:textFill>
                  <w14:solidFill>
                    <w14:schemeClr w14:val="tx1"/>
                  </w14:solidFill>
                </w14:textFill>
              </w:rPr>
            </w:pPr>
          </w:p>
        </w:tc>
      </w:tr>
    </w:tbl>
    <w:p>
      <w:pPr>
        <w:shd w:val="clear" w:color="auto" w:fill="auto"/>
        <w:jc w:val="left"/>
        <w:rPr>
          <w:rFonts w:hint="default" w:ascii="Times New Roman" w:hAnsi="Times New Roman" w:eastAsia="仿宋_GB2312" w:cs="Times New Roman"/>
          <w:color w:val="000000" w:themeColor="text1"/>
          <w:kern w:val="0"/>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kern w:val="0"/>
          <w:sz w:val="28"/>
          <w:szCs w:val="28"/>
          <w:highlight w:val="none"/>
          <w:lang w:eastAsia="zh-CN"/>
          <w14:textFill>
            <w14:solidFill>
              <w14:schemeClr w14:val="tx1"/>
            </w14:solidFill>
          </w14:textFill>
        </w:rPr>
        <w:t>项目名称包括：香榧科研和展销评比项目、森林生态文化类项目</w:t>
      </w:r>
      <w:r>
        <w:rPr>
          <w:rFonts w:hint="eastAsia" w:ascii="Times New Roman" w:hAnsi="Times New Roman" w:eastAsia="仿宋_GB2312" w:cs="Times New Roman"/>
          <w:color w:val="000000" w:themeColor="text1"/>
          <w:kern w:val="0"/>
          <w:sz w:val="28"/>
          <w:szCs w:val="28"/>
          <w:highlight w:val="none"/>
          <w:lang w:eastAsia="zh-CN"/>
          <w14:textFill>
            <w14:solidFill>
              <w14:schemeClr w14:val="tx1"/>
            </w14:solidFill>
          </w14:textFill>
        </w:rPr>
        <w:t>。</w:t>
      </w: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p>
    <w:p>
      <w:pP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br w:type="page"/>
      </w: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附表3</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2</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绍兴市“引水灭火”水源地</w:t>
      </w:r>
      <w:r>
        <w:rPr>
          <w:rFonts w:hint="eastAsia" w:ascii="Times New Roman" w:hAnsi="Times New Roman" w:eastAsia="方正小标宋简体" w:cs="Times New Roman"/>
          <w:color w:val="000000" w:themeColor="text1"/>
          <w:sz w:val="44"/>
          <w:szCs w:val="44"/>
          <w:highlight w:val="none"/>
          <w:lang w:eastAsia="zh-CN"/>
          <w14:textFill>
            <w14:solidFill>
              <w14:schemeClr w14:val="tx1"/>
            </w14:solidFill>
          </w14:textFill>
        </w:rPr>
        <w:t>、</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队伍建设</w:t>
      </w:r>
      <w:r>
        <w:rPr>
          <w:rFonts w:hint="eastAsia" w:ascii="Times New Roman" w:hAnsi="Times New Roman" w:eastAsia="方正小标宋简体" w:cs="Times New Roman"/>
          <w:color w:val="000000" w:themeColor="text1"/>
          <w:sz w:val="44"/>
          <w:szCs w:val="44"/>
          <w:highlight w:val="none"/>
          <w:lang w:eastAsia="zh-CN"/>
          <w14:textFill>
            <w14:solidFill>
              <w14:schemeClr w14:val="tx1"/>
            </w14:solidFill>
          </w14:textFill>
        </w:rPr>
        <w:t>和林火阻隔系统建设</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项目申请表</w:t>
      </w:r>
    </w:p>
    <w:tbl>
      <w:tblPr>
        <w:tblStyle w:val="13"/>
        <w:tblW w:w="9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0"/>
        <w:gridCol w:w="2895"/>
        <w:gridCol w:w="2329"/>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1760" w:type="dxa"/>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建设单位</w:t>
            </w:r>
          </w:p>
          <w:p>
            <w:pPr>
              <w:shd w:val="clear" w:color="auto" w:fill="auto"/>
              <w:spacing w:line="44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（盖章）</w:t>
            </w:r>
          </w:p>
        </w:tc>
        <w:tc>
          <w:tcPr>
            <w:tcW w:w="2895" w:type="dxa"/>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329" w:type="dxa"/>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项目类别</w:t>
            </w:r>
          </w:p>
        </w:tc>
        <w:tc>
          <w:tcPr>
            <w:tcW w:w="2329" w:type="dxa"/>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760" w:type="dxa"/>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联系人</w:t>
            </w:r>
          </w:p>
        </w:tc>
        <w:tc>
          <w:tcPr>
            <w:tcW w:w="2895" w:type="dxa"/>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329" w:type="dxa"/>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联系电话</w:t>
            </w:r>
          </w:p>
        </w:tc>
        <w:tc>
          <w:tcPr>
            <w:tcW w:w="2329" w:type="dxa"/>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1760" w:type="dxa"/>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项目名称</w:t>
            </w:r>
          </w:p>
        </w:tc>
        <w:tc>
          <w:tcPr>
            <w:tcW w:w="2895" w:type="dxa"/>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329" w:type="dxa"/>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投资预算</w:t>
            </w:r>
          </w:p>
          <w:p>
            <w:pPr>
              <w:shd w:val="clear" w:color="auto" w:fill="auto"/>
              <w:spacing w:line="44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（万元）</w:t>
            </w:r>
          </w:p>
        </w:tc>
        <w:tc>
          <w:tcPr>
            <w:tcW w:w="2329" w:type="dxa"/>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jc w:val="center"/>
        </w:trPr>
        <w:tc>
          <w:tcPr>
            <w:tcW w:w="1760" w:type="dxa"/>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项目建设主要内容</w:t>
            </w:r>
          </w:p>
        </w:tc>
        <w:tc>
          <w:tcPr>
            <w:tcW w:w="7553" w:type="dxa"/>
            <w:gridSpan w:val="3"/>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jc w:val="center"/>
        </w:trPr>
        <w:tc>
          <w:tcPr>
            <w:tcW w:w="1760" w:type="dxa"/>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县</w:t>
            </w:r>
            <w:r>
              <w:rPr>
                <w:rFonts w:hint="default" w:ascii="Times New Roman" w:hAnsi="Times New Roman" w:eastAsia="仿宋_GB2312" w:cs="Times New Roman"/>
                <w:color w:val="auto"/>
                <w:sz w:val="28"/>
                <w:szCs w:val="28"/>
                <w:highlight w:val="none"/>
              </w:rPr>
              <w:t>级</w:t>
            </w:r>
            <w:r>
              <w:rPr>
                <w:rFonts w:hint="eastAsia" w:ascii="Times New Roman" w:hAnsi="Times New Roman" w:eastAsia="仿宋_GB2312" w:cs="Times New Roman"/>
                <w:color w:val="auto"/>
                <w:sz w:val="28"/>
                <w:szCs w:val="28"/>
                <w:highlight w:val="none"/>
                <w:lang w:eastAsia="zh-CN"/>
              </w:rPr>
              <w:t>自然资源部</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门审核意见</w:t>
            </w:r>
          </w:p>
        </w:tc>
        <w:tc>
          <w:tcPr>
            <w:tcW w:w="7553" w:type="dxa"/>
            <w:gridSpan w:val="3"/>
            <w:noWrap w:val="0"/>
            <w:vAlign w:val="bottom"/>
          </w:tcPr>
          <w:p>
            <w:pPr>
              <w:shd w:val="clear" w:color="auto" w:fill="auto"/>
              <w:spacing w:line="440" w:lineRule="exact"/>
              <w:jc w:val="righ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单位（盖章）</w:t>
            </w:r>
          </w:p>
          <w:p>
            <w:pPr>
              <w:shd w:val="clear" w:color="auto" w:fill="auto"/>
              <w:spacing w:line="440" w:lineRule="exact"/>
              <w:jc w:val="righ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年 </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月 </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jc w:val="center"/>
        </w:trPr>
        <w:tc>
          <w:tcPr>
            <w:tcW w:w="1760" w:type="dxa"/>
            <w:noWrap w:val="0"/>
            <w:vAlign w:val="center"/>
          </w:tcPr>
          <w:p>
            <w:pPr>
              <w:shd w:val="clear" w:color="auto" w:fill="auto"/>
              <w:spacing w:line="44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市级</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自然资源部门</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审核意见</w:t>
            </w:r>
          </w:p>
        </w:tc>
        <w:tc>
          <w:tcPr>
            <w:tcW w:w="7553" w:type="dxa"/>
            <w:gridSpan w:val="3"/>
            <w:noWrap w:val="0"/>
            <w:vAlign w:val="bottom"/>
          </w:tcPr>
          <w:p>
            <w:pPr>
              <w:shd w:val="clear" w:color="auto" w:fill="auto"/>
              <w:spacing w:line="440" w:lineRule="exact"/>
              <w:jc w:val="righ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单位（盖章）</w:t>
            </w:r>
          </w:p>
          <w:p>
            <w:pPr>
              <w:shd w:val="clear" w:color="auto" w:fill="auto"/>
              <w:spacing w:line="440" w:lineRule="exact"/>
              <w:jc w:val="righ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年</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月 </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日</w:t>
            </w:r>
          </w:p>
        </w:tc>
      </w:tr>
    </w:tbl>
    <w:p>
      <w:pP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br w:type="page"/>
      </w: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附表3</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3</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市级河（湖）长制管理河湖年度治理项目</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补助资金申报审核表</w:t>
      </w:r>
    </w:p>
    <w:tbl>
      <w:tblPr>
        <w:tblStyle w:val="13"/>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6"/>
        <w:gridCol w:w="1876"/>
        <w:gridCol w:w="197"/>
        <w:gridCol w:w="158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244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市级河道名称</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市级湖（库）名称</w:t>
            </w:r>
          </w:p>
        </w:tc>
        <w:tc>
          <w:tcPr>
            <w:tcW w:w="187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77" w:type="dxa"/>
            <w:gridSpan w:val="2"/>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市级河湖长</w:t>
            </w:r>
          </w:p>
        </w:tc>
        <w:tc>
          <w:tcPr>
            <w:tcW w:w="2940"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244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市级河湖长</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联系部门</w:t>
            </w:r>
          </w:p>
        </w:tc>
        <w:tc>
          <w:tcPr>
            <w:tcW w:w="187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77" w:type="dxa"/>
            <w:gridSpan w:val="2"/>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部门联络员</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及联系方式</w:t>
            </w:r>
          </w:p>
        </w:tc>
        <w:tc>
          <w:tcPr>
            <w:tcW w:w="2940"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jc w:val="center"/>
        </w:trPr>
        <w:tc>
          <w:tcPr>
            <w:tcW w:w="244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项目主要内容</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及申请理由</w:t>
            </w:r>
          </w:p>
        </w:tc>
        <w:tc>
          <w:tcPr>
            <w:tcW w:w="6593" w:type="dxa"/>
            <w:gridSpan w:val="4"/>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（具体方案请附页）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9" w:hRule="atLeast"/>
          <w:jc w:val="center"/>
        </w:trPr>
        <w:tc>
          <w:tcPr>
            <w:tcW w:w="244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补助资金</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拨付单位</w:t>
            </w:r>
          </w:p>
        </w:tc>
        <w:tc>
          <w:tcPr>
            <w:tcW w:w="6593" w:type="dxa"/>
            <w:gridSpan w:val="4"/>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（如某个项目建设主体涉及不同行政区域请按区域细化，如XX区XX单位申请补助XX万，申请单位盖章）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8" w:hRule="atLeast"/>
          <w:jc w:val="center"/>
        </w:trPr>
        <w:tc>
          <w:tcPr>
            <w:tcW w:w="244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市级河湖长</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联系部门</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申报审核意见</w:t>
            </w:r>
          </w:p>
        </w:tc>
        <w:tc>
          <w:tcPr>
            <w:tcW w:w="6593" w:type="dxa"/>
            <w:gridSpan w:val="4"/>
            <w:noWrap w:val="0"/>
            <w:vAlign w:val="bottom"/>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联系部门意见：（同意申报）</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领导签字：             日期：       （单位盖章）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519" w:type="dxa"/>
            <w:gridSpan w:val="3"/>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市治水办（河长办）审核意见</w:t>
            </w:r>
          </w:p>
        </w:tc>
        <w:tc>
          <w:tcPr>
            <w:tcW w:w="4520" w:type="dxa"/>
            <w:gridSpan w:val="2"/>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市水利局审核意见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jc w:val="center"/>
        </w:trPr>
        <w:tc>
          <w:tcPr>
            <w:tcW w:w="4519" w:type="dxa"/>
            <w:gridSpan w:val="3"/>
            <w:noWrap w:val="0"/>
            <w:vAlign w:val="bottom"/>
          </w:tcPr>
          <w:p>
            <w:pPr>
              <w:widowControl/>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（同意）</w:t>
            </w:r>
          </w:p>
          <w:p>
            <w:pPr>
              <w:shd w:val="clear" w:color="auto" w:fill="auto"/>
              <w:spacing w:line="400" w:lineRule="exact"/>
              <w:ind w:right="12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领导签字：</w:t>
            </w:r>
          </w:p>
          <w:p>
            <w:pPr>
              <w:shd w:val="clear" w:color="auto" w:fill="auto"/>
              <w:spacing w:line="400" w:lineRule="exact"/>
              <w:ind w:right="12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日    期：</w:t>
            </w:r>
          </w:p>
          <w:p>
            <w:pPr>
              <w:shd w:val="clear" w:color="auto" w:fill="auto"/>
              <w:spacing w:line="400" w:lineRule="exact"/>
              <w:ind w:right="120"/>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pPr>
          </w:p>
          <w:p>
            <w:pPr>
              <w:shd w:val="clear" w:color="auto" w:fill="auto"/>
              <w:spacing w:line="400" w:lineRule="exact"/>
              <w:ind w:right="12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单位盖章）</w:t>
            </w:r>
          </w:p>
        </w:tc>
        <w:tc>
          <w:tcPr>
            <w:tcW w:w="4520" w:type="dxa"/>
            <w:gridSpan w:val="2"/>
            <w:noWrap w:val="0"/>
            <w:vAlign w:val="bottom"/>
          </w:tcPr>
          <w:p>
            <w:pPr>
              <w:widowControl/>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（同意）</w:t>
            </w:r>
          </w:p>
          <w:p>
            <w:pPr>
              <w:shd w:val="clear" w:color="auto" w:fill="auto"/>
              <w:spacing w:line="400" w:lineRule="exact"/>
              <w:ind w:right="12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领导签字：</w:t>
            </w:r>
          </w:p>
          <w:p>
            <w:pPr>
              <w:shd w:val="clear" w:color="auto" w:fill="auto"/>
              <w:spacing w:line="400" w:lineRule="exact"/>
              <w:ind w:right="12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日    期：</w:t>
            </w:r>
          </w:p>
          <w:p>
            <w:pPr>
              <w:shd w:val="clear" w:color="auto" w:fill="auto"/>
              <w:spacing w:line="400" w:lineRule="exact"/>
              <w:ind w:right="120"/>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pPr>
          </w:p>
          <w:p>
            <w:pPr>
              <w:shd w:val="clear" w:color="auto" w:fill="auto"/>
              <w:spacing w:line="400" w:lineRule="exact"/>
              <w:ind w:right="12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单位盖章）</w:t>
            </w:r>
          </w:p>
        </w:tc>
      </w:tr>
    </w:tbl>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p>
    <w:p>
      <w:pP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br w:type="page"/>
      </w: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sectPr>
          <w:pgSz w:w="11905" w:h="16838"/>
          <w:pgMar w:top="2098" w:right="1531" w:bottom="1871" w:left="1531" w:header="850" w:footer="1531" w:gutter="0"/>
          <w:cols w:space="0" w:num="1"/>
          <w:rtlGutter w:val="0"/>
          <w:docGrid w:linePitch="312" w:charSpace="0"/>
        </w:sectPr>
      </w:pPr>
    </w:p>
    <w:p>
      <w:pPr>
        <w:shd w:val="clear" w:color="auto" w:fill="auto"/>
        <w:spacing w:line="400" w:lineRule="exact"/>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3</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4</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eastAsia" w:ascii="Times New Roman" w:hAnsi="Times New Roman" w:eastAsia="方正小标宋简体" w:cs="Times New Roman"/>
          <w:color w:val="000000" w:themeColor="text1"/>
          <w:sz w:val="44"/>
          <w:szCs w:val="44"/>
          <w:highlight w:val="none"/>
          <w14:textFill>
            <w14:solidFill>
              <w14:schemeClr w14:val="tx1"/>
            </w14:solidFill>
          </w14:textFill>
        </w:rPr>
        <w:t>水生态修复治理、蓝藻防控</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项目补助资金申报</w:t>
      </w:r>
      <w:r>
        <w:rPr>
          <w:rFonts w:hint="eastAsia" w:ascii="Times New Roman" w:hAnsi="Times New Roman" w:eastAsia="方正小标宋简体" w:cs="Times New Roman"/>
          <w:color w:val="000000" w:themeColor="text1"/>
          <w:sz w:val="44"/>
          <w:szCs w:val="44"/>
          <w:highlight w:val="none"/>
          <w14:textFill>
            <w14:solidFill>
              <w14:schemeClr w14:val="tx1"/>
            </w14:solidFill>
          </w14:textFill>
        </w:rPr>
        <w:t>审核</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表</w:t>
      </w:r>
    </w:p>
    <w:tbl>
      <w:tblPr>
        <w:tblStyle w:val="13"/>
        <w:tblW w:w="9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9"/>
        <w:gridCol w:w="2528"/>
        <w:gridCol w:w="1106"/>
        <w:gridCol w:w="2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2589" w:type="dxa"/>
            <w:noWrap w:val="0"/>
            <w:vAlign w:val="center"/>
          </w:tcPr>
          <w:p>
            <w:pPr>
              <w:spacing w:line="400" w:lineRule="exact"/>
              <w:jc w:val="center"/>
              <w:rPr>
                <w:rFonts w:ascii="Times New Roman" w:hAnsi="Times New Roman"/>
                <w:sz w:val="28"/>
                <w:szCs w:val="28"/>
              </w:rPr>
            </w:pPr>
            <w:r>
              <w:rPr>
                <w:rFonts w:ascii="Times New Roman" w:hAnsi="Times New Roman"/>
                <w:sz w:val="28"/>
                <w:szCs w:val="28"/>
              </w:rPr>
              <w:t>申报单位</w:t>
            </w:r>
          </w:p>
          <w:p>
            <w:pPr>
              <w:spacing w:line="400" w:lineRule="exact"/>
              <w:jc w:val="center"/>
              <w:rPr>
                <w:rFonts w:ascii="Times New Roman" w:hAnsi="Times New Roman"/>
                <w:color w:val="000000"/>
                <w:sz w:val="28"/>
                <w:szCs w:val="28"/>
              </w:rPr>
            </w:pPr>
            <w:r>
              <w:rPr>
                <w:rFonts w:hint="eastAsia" w:ascii="Times New Roman" w:hAnsi="Times New Roman"/>
                <w:sz w:val="28"/>
                <w:szCs w:val="28"/>
              </w:rPr>
              <w:t>&lt;</w:t>
            </w:r>
            <w:r>
              <w:rPr>
                <w:rFonts w:ascii="Times New Roman" w:hAnsi="Times New Roman"/>
                <w:sz w:val="28"/>
                <w:szCs w:val="28"/>
              </w:rPr>
              <w:t>乡镇（街道）</w:t>
            </w:r>
            <w:r>
              <w:rPr>
                <w:rFonts w:hint="eastAsia" w:ascii="Times New Roman" w:hAnsi="Times New Roman"/>
                <w:sz w:val="28"/>
                <w:szCs w:val="28"/>
              </w:rPr>
              <w:t>&gt;</w:t>
            </w:r>
          </w:p>
        </w:tc>
        <w:tc>
          <w:tcPr>
            <w:tcW w:w="2528" w:type="dxa"/>
            <w:noWrap w:val="0"/>
            <w:vAlign w:val="center"/>
          </w:tcPr>
          <w:p>
            <w:pPr>
              <w:spacing w:line="400" w:lineRule="exact"/>
              <w:jc w:val="center"/>
              <w:rPr>
                <w:rFonts w:ascii="Times New Roman" w:hAnsi="Times New Roman"/>
                <w:color w:val="000000"/>
                <w:sz w:val="28"/>
                <w:szCs w:val="28"/>
              </w:rPr>
            </w:pPr>
          </w:p>
        </w:tc>
        <w:tc>
          <w:tcPr>
            <w:tcW w:w="1106" w:type="dxa"/>
            <w:noWrap w:val="0"/>
            <w:vAlign w:val="center"/>
          </w:tcPr>
          <w:p>
            <w:pPr>
              <w:spacing w:line="400" w:lineRule="exact"/>
              <w:jc w:val="center"/>
              <w:rPr>
                <w:rFonts w:hint="eastAsia" w:ascii="Times New Roman" w:hAnsi="Times New Roman"/>
                <w:color w:val="000000"/>
                <w:sz w:val="28"/>
                <w:szCs w:val="28"/>
              </w:rPr>
            </w:pPr>
            <w:r>
              <w:rPr>
                <w:rFonts w:hint="eastAsia" w:ascii="Times New Roman" w:hAnsi="Times New Roman"/>
                <w:color w:val="000000"/>
                <w:sz w:val="28"/>
                <w:szCs w:val="28"/>
              </w:rPr>
              <w:t>联系人及电话</w:t>
            </w:r>
          </w:p>
        </w:tc>
        <w:tc>
          <w:tcPr>
            <w:tcW w:w="2925" w:type="dxa"/>
            <w:noWrap w:val="0"/>
            <w:vAlign w:val="center"/>
          </w:tcPr>
          <w:p>
            <w:pPr>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9" w:hRule="atLeast"/>
          <w:jc w:val="center"/>
        </w:trPr>
        <w:tc>
          <w:tcPr>
            <w:tcW w:w="2589" w:type="dxa"/>
            <w:noWrap w:val="0"/>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水生态修复治理和蓝藻防控项目主要内容及申</w:t>
            </w:r>
            <w:r>
              <w:rPr>
                <w:rFonts w:hint="eastAsia" w:ascii="Times New Roman" w:hAnsi="Times New Roman"/>
                <w:color w:val="000000"/>
                <w:sz w:val="28"/>
                <w:szCs w:val="28"/>
              </w:rPr>
              <w:t>报</w:t>
            </w:r>
            <w:r>
              <w:rPr>
                <w:rFonts w:ascii="Times New Roman" w:hAnsi="Times New Roman"/>
                <w:color w:val="000000"/>
                <w:sz w:val="28"/>
                <w:szCs w:val="28"/>
              </w:rPr>
              <w:t>理由</w:t>
            </w:r>
          </w:p>
        </w:tc>
        <w:tc>
          <w:tcPr>
            <w:tcW w:w="6560" w:type="dxa"/>
            <w:gridSpan w:val="3"/>
            <w:noWrap w:val="0"/>
            <w:vAlign w:val="center"/>
          </w:tcPr>
          <w:p>
            <w:pPr>
              <w:spacing w:line="400" w:lineRule="exact"/>
              <w:jc w:val="center"/>
              <w:rPr>
                <w:rFonts w:hint="eastAsia" w:ascii="Times New Roman" w:hAnsi="Times New Roman"/>
                <w:color w:val="000000"/>
                <w:sz w:val="28"/>
                <w:szCs w:val="28"/>
              </w:rPr>
            </w:pPr>
            <w:r>
              <w:rPr>
                <w:rFonts w:ascii="Times New Roman" w:hAnsi="Times New Roman"/>
                <w:color w:val="000000"/>
                <w:sz w:val="28"/>
                <w:szCs w:val="28"/>
              </w:rPr>
              <w:t>（具体方案</w:t>
            </w:r>
            <w:r>
              <w:rPr>
                <w:rFonts w:hint="eastAsia" w:ascii="Times New Roman" w:hAnsi="Times New Roman"/>
                <w:color w:val="000000"/>
                <w:sz w:val="28"/>
                <w:szCs w:val="28"/>
              </w:rPr>
              <w:t>可</w:t>
            </w:r>
            <w:r>
              <w:rPr>
                <w:rFonts w:ascii="Times New Roman" w:hAnsi="Times New Roman"/>
                <w:color w:val="000000"/>
                <w:sz w:val="28"/>
                <w:szCs w:val="28"/>
              </w:rPr>
              <w:t>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9" w:hRule="atLeast"/>
          <w:jc w:val="center"/>
        </w:trPr>
        <w:tc>
          <w:tcPr>
            <w:tcW w:w="2589" w:type="dxa"/>
            <w:noWrap w:val="0"/>
            <w:vAlign w:val="center"/>
          </w:tcPr>
          <w:p>
            <w:pPr>
              <w:spacing w:line="400" w:lineRule="exact"/>
              <w:jc w:val="center"/>
              <w:rPr>
                <w:rFonts w:ascii="Times New Roman" w:hAnsi="Times New Roman"/>
                <w:color w:val="000000"/>
                <w:sz w:val="28"/>
                <w:szCs w:val="28"/>
              </w:rPr>
            </w:pPr>
            <w:r>
              <w:rPr>
                <w:rFonts w:hint="eastAsia" w:ascii="Times New Roman" w:hAnsi="Times New Roman"/>
                <w:color w:val="000000"/>
                <w:sz w:val="28"/>
                <w:szCs w:val="28"/>
              </w:rPr>
              <w:t>各区</w:t>
            </w:r>
            <w:r>
              <w:rPr>
                <w:rFonts w:ascii="Times New Roman" w:hAnsi="Times New Roman"/>
                <w:color w:val="000000"/>
                <w:sz w:val="28"/>
                <w:szCs w:val="28"/>
              </w:rPr>
              <w:t>、</w:t>
            </w:r>
            <w:r>
              <w:rPr>
                <w:rFonts w:hint="eastAsia" w:ascii="Times New Roman" w:hAnsi="Times New Roman"/>
                <w:color w:val="000000"/>
                <w:sz w:val="28"/>
                <w:szCs w:val="28"/>
              </w:rPr>
              <w:t>县（市）</w:t>
            </w:r>
            <w:r>
              <w:rPr>
                <w:rFonts w:ascii="Times New Roman" w:hAnsi="Times New Roman"/>
                <w:color w:val="000000"/>
                <w:sz w:val="28"/>
                <w:szCs w:val="28"/>
              </w:rPr>
              <w:t>生态环境分局申报审核意见</w:t>
            </w:r>
          </w:p>
        </w:tc>
        <w:tc>
          <w:tcPr>
            <w:tcW w:w="6560" w:type="dxa"/>
            <w:gridSpan w:val="3"/>
            <w:noWrap w:val="0"/>
            <w:vAlign w:val="bottom"/>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领导签字：             日期：     （单位盖章）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3" w:hRule="atLeast"/>
          <w:jc w:val="center"/>
        </w:trPr>
        <w:tc>
          <w:tcPr>
            <w:tcW w:w="2589" w:type="dxa"/>
            <w:noWrap w:val="0"/>
            <w:vAlign w:val="bottom"/>
          </w:tcPr>
          <w:p>
            <w:pPr>
              <w:spacing w:line="400" w:lineRule="exact"/>
              <w:ind w:left="560" w:right="120" w:hanging="560" w:hangingChars="200"/>
              <w:rPr>
                <w:rFonts w:ascii="Times New Roman" w:hAnsi="Times New Roman"/>
                <w:color w:val="000000"/>
                <w:sz w:val="28"/>
                <w:szCs w:val="28"/>
              </w:rPr>
            </w:pPr>
            <w:r>
              <w:rPr>
                <w:rFonts w:ascii="Times New Roman" w:hAnsi="Times New Roman"/>
                <w:color w:val="000000"/>
                <w:sz w:val="28"/>
                <w:szCs w:val="28"/>
              </w:rPr>
              <w:t>市生态环境局审核意见</w:t>
            </w:r>
          </w:p>
          <w:p>
            <w:pPr>
              <w:spacing w:line="400" w:lineRule="exact"/>
              <w:ind w:right="120"/>
              <w:rPr>
                <w:rFonts w:ascii="Times New Roman" w:hAnsi="Times New Roman"/>
                <w:color w:val="000000"/>
                <w:sz w:val="28"/>
                <w:szCs w:val="28"/>
              </w:rPr>
            </w:pPr>
          </w:p>
          <w:p>
            <w:pPr>
              <w:spacing w:line="400" w:lineRule="exact"/>
              <w:ind w:right="120"/>
              <w:rPr>
                <w:rFonts w:ascii="Times New Roman" w:hAnsi="Times New Roman"/>
                <w:color w:val="000000"/>
                <w:sz w:val="28"/>
                <w:szCs w:val="28"/>
              </w:rPr>
            </w:pPr>
          </w:p>
        </w:tc>
        <w:tc>
          <w:tcPr>
            <w:tcW w:w="6560" w:type="dxa"/>
            <w:gridSpan w:val="3"/>
            <w:noWrap w:val="0"/>
            <w:vAlign w:val="bottom"/>
          </w:tcPr>
          <w:p>
            <w:pPr>
              <w:spacing w:line="400" w:lineRule="exact"/>
              <w:ind w:right="120"/>
              <w:rPr>
                <w:rFonts w:ascii="Times New Roman" w:hAnsi="Times New Roman"/>
                <w:color w:val="000000"/>
                <w:sz w:val="28"/>
                <w:szCs w:val="28"/>
              </w:rPr>
            </w:pPr>
          </w:p>
          <w:p>
            <w:pPr>
              <w:spacing w:line="400" w:lineRule="exact"/>
              <w:ind w:right="120"/>
              <w:rPr>
                <w:rFonts w:ascii="Times New Roman" w:hAnsi="Times New Roman"/>
                <w:color w:val="000000"/>
                <w:sz w:val="28"/>
                <w:szCs w:val="28"/>
              </w:rPr>
            </w:pPr>
            <w:r>
              <w:rPr>
                <w:rFonts w:ascii="Times New Roman" w:hAnsi="Times New Roman"/>
                <w:color w:val="000000"/>
                <w:sz w:val="28"/>
                <w:szCs w:val="28"/>
              </w:rPr>
              <w:t>领导签字：</w:t>
            </w:r>
            <w:r>
              <w:rPr>
                <w:rFonts w:hint="eastAsia" w:ascii="Times New Roman" w:hAnsi="Times New Roman"/>
                <w:color w:val="000000"/>
                <w:sz w:val="28"/>
                <w:szCs w:val="28"/>
              </w:rPr>
              <w:t xml:space="preserve">             </w:t>
            </w:r>
            <w:r>
              <w:rPr>
                <w:rFonts w:ascii="Times New Roman" w:hAnsi="Times New Roman"/>
                <w:color w:val="000000"/>
                <w:sz w:val="28"/>
                <w:szCs w:val="28"/>
              </w:rPr>
              <w:t>日期：</w:t>
            </w:r>
            <w:r>
              <w:rPr>
                <w:rFonts w:hint="eastAsia" w:ascii="Times New Roman" w:hAnsi="Times New Roman"/>
                <w:color w:val="000000"/>
                <w:sz w:val="28"/>
                <w:szCs w:val="28"/>
              </w:rPr>
              <w:t xml:space="preserve">     </w:t>
            </w:r>
            <w:r>
              <w:rPr>
                <w:rFonts w:ascii="Times New Roman" w:hAnsi="Times New Roman"/>
                <w:color w:val="000000"/>
                <w:sz w:val="28"/>
                <w:szCs w:val="28"/>
              </w:rPr>
              <w:t>（单位盖章）</w:t>
            </w:r>
          </w:p>
        </w:tc>
      </w:tr>
    </w:tbl>
    <w:p>
      <w:pPr>
        <w:pStyle w:val="2"/>
        <w:rPr>
          <w:rFonts w:hint="default"/>
        </w:rPr>
        <w:sectPr>
          <w:pgSz w:w="11905" w:h="16838"/>
          <w:pgMar w:top="2098" w:right="1531" w:bottom="1871" w:left="1531" w:header="850" w:footer="1531" w:gutter="0"/>
          <w:cols w:space="0" w:num="1"/>
          <w:rtlGutter w:val="0"/>
          <w:docGrid w:linePitch="312" w:charSpace="0"/>
        </w:sectPr>
      </w:pPr>
    </w:p>
    <w:p>
      <w:pPr>
        <w:shd w:val="clear" w:color="auto" w:fill="auto"/>
        <w:spacing w:line="400" w:lineRule="exact"/>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eastAsia" w:ascii="Times New Roman" w:hAnsi="Times New Roman" w:eastAsia="黑体" w:cs="Times New Roman"/>
          <w:bCs/>
          <w:color w:val="000000" w:themeColor="text1"/>
          <w:kern w:val="0"/>
          <w:sz w:val="32"/>
          <w:szCs w:val="32"/>
          <w:highlight w:val="none"/>
          <w:lang w:eastAsia="zh-CN"/>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35</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eastAsia" w:ascii="Times New Roman" w:hAnsi="Times New Roman" w:eastAsia="方正小标宋简体" w:cs="Times New Roman"/>
          <w:color w:val="000000" w:themeColor="text1"/>
          <w:sz w:val="44"/>
          <w:szCs w:val="44"/>
          <w:highlight w:val="none"/>
          <w:lang w:eastAsia="zh-CN"/>
          <w14:textFill>
            <w14:solidFill>
              <w14:schemeClr w14:val="tx1"/>
            </w14:solidFill>
          </w14:textFill>
        </w:rPr>
        <w:t>各区、县（市）“污水零直排区”建设星级乡镇（街道）补助资金</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申报审核表</w:t>
      </w:r>
    </w:p>
    <w:tbl>
      <w:tblPr>
        <w:tblStyle w:val="13"/>
        <w:tblW w:w="9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3"/>
        <w:gridCol w:w="2541"/>
        <w:gridCol w:w="1112"/>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2603" w:type="dxa"/>
            <w:noWrap w:val="0"/>
            <w:vAlign w:val="center"/>
          </w:tcPr>
          <w:p>
            <w:pPr>
              <w:shd w:val="clear" w:color="auto" w:fill="auto"/>
              <w:spacing w:line="40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申报单位</w:t>
            </w:r>
            <w:r>
              <w:rPr>
                <w:rFonts w:hint="eastAsia" w:ascii="Times New Roman" w:hAnsi="Times New Roman" w:eastAsia="仿宋_GB2312" w:cs="Times New Roman"/>
                <w:sz w:val="28"/>
                <w:szCs w:val="28"/>
                <w:lang w:val="en-US" w:eastAsia="zh-CN"/>
              </w:rPr>
              <w:t>&lt;</w:t>
            </w:r>
            <w:r>
              <w:rPr>
                <w:rFonts w:hint="eastAsia" w:ascii="Times New Roman" w:hAnsi="Times New Roman" w:eastAsia="仿宋_GB2312" w:cs="Times New Roman"/>
                <w:sz w:val="28"/>
                <w:szCs w:val="28"/>
                <w:lang w:eastAsia="zh-CN"/>
              </w:rPr>
              <w:t>各区、县（市）治水办</w:t>
            </w:r>
            <w:r>
              <w:rPr>
                <w:rFonts w:hint="eastAsia" w:ascii="Times New Roman" w:hAnsi="Times New Roman" w:eastAsia="仿宋_GB2312" w:cs="Times New Roman"/>
                <w:sz w:val="28"/>
                <w:szCs w:val="28"/>
                <w:lang w:val="en-US" w:eastAsia="zh-CN"/>
              </w:rPr>
              <w:t>&gt;</w:t>
            </w:r>
          </w:p>
        </w:tc>
        <w:tc>
          <w:tcPr>
            <w:tcW w:w="2541" w:type="dxa"/>
            <w:noWrap w:val="0"/>
            <w:vAlign w:val="center"/>
          </w:tcPr>
          <w:p>
            <w:pPr>
              <w:shd w:val="clear" w:color="auto" w:fill="auto"/>
              <w:spacing w:line="400" w:lineRule="exact"/>
              <w:jc w:val="center"/>
              <w:rPr>
                <w:rFonts w:hint="default" w:ascii="Times New Roman" w:hAnsi="Times New Roman" w:eastAsia="仿宋_GB2312" w:cs="Times New Roman"/>
                <w:sz w:val="28"/>
                <w:szCs w:val="28"/>
              </w:rPr>
            </w:pPr>
          </w:p>
        </w:tc>
        <w:tc>
          <w:tcPr>
            <w:tcW w:w="1112" w:type="dxa"/>
            <w:noWrap w:val="0"/>
            <w:vAlign w:val="center"/>
          </w:tcPr>
          <w:p>
            <w:pPr>
              <w:shd w:val="clear" w:color="auto" w:fill="auto"/>
              <w:spacing w:line="400" w:lineRule="exact"/>
              <w:jc w:val="center"/>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联系人及电话</w:t>
            </w:r>
          </w:p>
        </w:tc>
        <w:tc>
          <w:tcPr>
            <w:tcW w:w="2940" w:type="dxa"/>
            <w:noWrap w:val="0"/>
            <w:vAlign w:val="center"/>
          </w:tcPr>
          <w:p>
            <w:pPr>
              <w:shd w:val="clear" w:color="auto" w:fill="auto"/>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0" w:hRule="atLeast"/>
          <w:jc w:val="center"/>
        </w:trPr>
        <w:tc>
          <w:tcPr>
            <w:tcW w:w="2603" w:type="dxa"/>
            <w:noWrap w:val="0"/>
            <w:vAlign w:val="center"/>
          </w:tcPr>
          <w:p>
            <w:pPr>
              <w:shd w:val="clear" w:color="auto" w:fill="auto"/>
              <w:spacing w:line="400" w:lineRule="exact"/>
              <w:jc w:val="center"/>
              <w:rPr>
                <w:rFonts w:hint="default"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星级乡镇（街道）建设</w:t>
            </w:r>
            <w:r>
              <w:rPr>
                <w:rFonts w:hint="default" w:ascii="Times New Roman" w:hAnsi="Times New Roman" w:eastAsia="仿宋_GB2312" w:cs="Times New Roman"/>
                <w:sz w:val="28"/>
                <w:szCs w:val="28"/>
                <w:lang w:eastAsia="zh-CN"/>
              </w:rPr>
              <w:t>主要内容及申</w:t>
            </w:r>
            <w:r>
              <w:rPr>
                <w:rFonts w:hint="eastAsia" w:ascii="Times New Roman" w:hAnsi="Times New Roman" w:eastAsia="仿宋_GB2312" w:cs="Times New Roman"/>
                <w:sz w:val="28"/>
                <w:szCs w:val="28"/>
                <w:lang w:eastAsia="zh-CN"/>
              </w:rPr>
              <w:t>报</w:t>
            </w:r>
            <w:r>
              <w:rPr>
                <w:rFonts w:hint="default" w:ascii="Times New Roman" w:hAnsi="Times New Roman" w:eastAsia="仿宋_GB2312" w:cs="Times New Roman"/>
                <w:sz w:val="28"/>
                <w:szCs w:val="28"/>
                <w:lang w:eastAsia="zh-CN"/>
              </w:rPr>
              <w:t>理由</w:t>
            </w:r>
          </w:p>
        </w:tc>
        <w:tc>
          <w:tcPr>
            <w:tcW w:w="6593" w:type="dxa"/>
            <w:gridSpan w:val="3"/>
            <w:noWrap w:val="0"/>
            <w:vAlign w:val="center"/>
          </w:tcPr>
          <w:p>
            <w:pPr>
              <w:shd w:val="clear" w:color="auto" w:fill="auto"/>
              <w:spacing w:line="400" w:lineRule="exact"/>
              <w:jc w:val="center"/>
              <w:rPr>
                <w:rFonts w:hint="eastAsia" w:ascii="Times New Roman" w:hAnsi="Times New Roman" w:eastAsia="仿宋_GB2312" w:cs="Times New Roman"/>
                <w:color w:val="000000"/>
                <w:sz w:val="28"/>
                <w:szCs w:val="28"/>
                <w:highlight w:val="none"/>
                <w:lang w:eastAsia="zh-CN"/>
              </w:rPr>
            </w:pPr>
            <w:r>
              <w:rPr>
                <w:rFonts w:hint="default" w:ascii="Times New Roman" w:hAnsi="Times New Roman" w:eastAsia="仿宋_GB2312" w:cs="Times New Roman"/>
                <w:color w:val="000000"/>
                <w:sz w:val="28"/>
                <w:szCs w:val="28"/>
                <w:highlight w:val="none"/>
              </w:rPr>
              <w:t>（具体方案请附页）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9" w:hRule="atLeast"/>
          <w:jc w:val="center"/>
        </w:trPr>
        <w:tc>
          <w:tcPr>
            <w:tcW w:w="2603" w:type="dxa"/>
            <w:noWrap w:val="0"/>
            <w:vAlign w:val="center"/>
          </w:tcPr>
          <w:p>
            <w:pPr>
              <w:shd w:val="clear" w:color="auto" w:fill="auto"/>
              <w:spacing w:line="400" w:lineRule="exact"/>
              <w:jc w:val="center"/>
              <w:rPr>
                <w:rFonts w:hint="default"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各区县（市）治水办</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t>申报审核意见</w:t>
            </w:r>
          </w:p>
        </w:tc>
        <w:tc>
          <w:tcPr>
            <w:tcW w:w="6593" w:type="dxa"/>
            <w:gridSpan w:val="3"/>
            <w:noWrap w:val="0"/>
            <w:vAlign w:val="bottom"/>
          </w:tcPr>
          <w:p>
            <w:pPr>
              <w:shd w:val="clear" w:color="auto" w:fill="auto"/>
              <w:spacing w:line="400" w:lineRule="exact"/>
              <w:jc w:val="center"/>
              <w:rPr>
                <w:rFonts w:hint="default" w:ascii="Times New Roman" w:hAnsi="Times New Roman" w:eastAsia="仿宋_GB2312" w:cs="Times New Roman"/>
                <w:color w:val="000000"/>
                <w:sz w:val="28"/>
                <w:szCs w:val="28"/>
                <w:highlight w:val="none"/>
              </w:rPr>
            </w:pPr>
            <w:r>
              <w:rPr>
                <w:rFonts w:hint="default" w:ascii="Times New Roman" w:hAnsi="Times New Roman" w:eastAsia="仿宋_GB2312" w:cs="Times New Roman"/>
                <w:color w:val="000000"/>
                <w:sz w:val="28"/>
                <w:szCs w:val="28"/>
                <w:highlight w:val="none"/>
              </w:rPr>
              <w:t>领导签字：             日期：     （单位盖章）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jc w:val="center"/>
        </w:trPr>
        <w:tc>
          <w:tcPr>
            <w:tcW w:w="2603" w:type="dxa"/>
            <w:noWrap w:val="0"/>
            <w:vAlign w:val="bottom"/>
          </w:tcPr>
          <w:p>
            <w:pPr>
              <w:shd w:val="clear" w:color="auto" w:fill="auto"/>
              <w:spacing w:line="400" w:lineRule="exact"/>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市治水办（河长办）审核意见</w:t>
            </w:r>
          </w:p>
          <w:p>
            <w:pPr>
              <w:shd w:val="clear" w:color="auto" w:fill="auto"/>
              <w:spacing w:line="400" w:lineRule="exact"/>
              <w:jc w:val="center"/>
              <w:rPr>
                <w:rFonts w:hint="default" w:ascii="Times New Roman" w:hAnsi="Times New Roman" w:eastAsia="仿宋_GB2312" w:cs="Times New Roman"/>
                <w:sz w:val="28"/>
                <w:szCs w:val="28"/>
                <w:lang w:eastAsia="zh-CN"/>
              </w:rPr>
            </w:pPr>
          </w:p>
          <w:p>
            <w:pPr>
              <w:shd w:val="clear" w:color="auto" w:fill="auto"/>
              <w:spacing w:line="400" w:lineRule="exact"/>
              <w:jc w:val="center"/>
              <w:rPr>
                <w:rFonts w:hint="default" w:ascii="Times New Roman" w:hAnsi="Times New Roman" w:eastAsia="仿宋_GB2312" w:cs="Times New Roman"/>
                <w:sz w:val="28"/>
                <w:szCs w:val="28"/>
                <w:lang w:eastAsia="zh-CN"/>
              </w:rPr>
            </w:pPr>
          </w:p>
        </w:tc>
        <w:tc>
          <w:tcPr>
            <w:tcW w:w="6593" w:type="dxa"/>
            <w:gridSpan w:val="3"/>
            <w:noWrap w:val="0"/>
            <w:vAlign w:val="bottom"/>
          </w:tcPr>
          <w:p>
            <w:pPr>
              <w:shd w:val="clear" w:color="auto" w:fill="auto"/>
              <w:spacing w:line="400" w:lineRule="exact"/>
              <w:ind w:right="120"/>
              <w:rPr>
                <w:rFonts w:hint="default" w:ascii="Times New Roman" w:hAnsi="Times New Roman" w:eastAsia="仿宋_GB2312" w:cs="Times New Roman"/>
                <w:color w:val="000000"/>
                <w:sz w:val="28"/>
                <w:szCs w:val="28"/>
                <w:highlight w:val="none"/>
              </w:rPr>
            </w:pPr>
          </w:p>
          <w:p>
            <w:pPr>
              <w:shd w:val="clear" w:color="auto" w:fill="auto"/>
              <w:spacing w:line="400" w:lineRule="exact"/>
              <w:ind w:right="120"/>
              <w:rPr>
                <w:rFonts w:hint="default" w:ascii="Times New Roman" w:hAnsi="Times New Roman" w:eastAsia="仿宋_GB2312" w:cs="Times New Roman"/>
                <w:color w:val="000000"/>
                <w:sz w:val="28"/>
                <w:szCs w:val="28"/>
                <w:highlight w:val="none"/>
                <w:lang w:val="en-US" w:eastAsia="zh-CN"/>
              </w:rPr>
            </w:pPr>
            <w:r>
              <w:rPr>
                <w:rFonts w:hint="default" w:ascii="Times New Roman" w:hAnsi="Times New Roman" w:eastAsia="仿宋_GB2312" w:cs="Times New Roman"/>
                <w:color w:val="000000"/>
                <w:sz w:val="28"/>
                <w:szCs w:val="28"/>
                <w:highlight w:val="none"/>
              </w:rPr>
              <w:t>领导签字：</w:t>
            </w:r>
            <w:r>
              <w:rPr>
                <w:rFonts w:hint="eastAsia" w:ascii="Times New Roman" w:hAnsi="Times New Roman" w:cs="Times New Roman"/>
                <w:color w:val="000000"/>
                <w:sz w:val="28"/>
                <w:szCs w:val="28"/>
                <w:highlight w:val="none"/>
                <w:lang w:val="en-US" w:eastAsia="zh-CN"/>
              </w:rPr>
              <w:t xml:space="preserve">             </w:t>
            </w:r>
            <w:r>
              <w:rPr>
                <w:rFonts w:hint="default" w:ascii="Times New Roman" w:hAnsi="Times New Roman" w:eastAsia="仿宋_GB2312" w:cs="Times New Roman"/>
                <w:color w:val="000000"/>
                <w:sz w:val="28"/>
                <w:szCs w:val="28"/>
                <w:highlight w:val="none"/>
              </w:rPr>
              <w:t>日期：</w:t>
            </w:r>
            <w:r>
              <w:rPr>
                <w:rFonts w:hint="eastAsia" w:ascii="Times New Roman" w:hAnsi="Times New Roman" w:cs="Times New Roman"/>
                <w:color w:val="000000"/>
                <w:sz w:val="28"/>
                <w:szCs w:val="28"/>
                <w:highlight w:val="none"/>
                <w:lang w:val="en-US" w:eastAsia="zh-CN"/>
              </w:rPr>
              <w:t xml:space="preserve">     </w:t>
            </w:r>
            <w:r>
              <w:rPr>
                <w:rFonts w:hint="default" w:ascii="Times New Roman" w:hAnsi="Times New Roman" w:eastAsia="仿宋_GB2312" w:cs="Times New Roman"/>
                <w:color w:val="000000"/>
                <w:sz w:val="28"/>
                <w:szCs w:val="28"/>
                <w:highlight w:val="none"/>
                <w:lang w:eastAsia="zh-CN"/>
              </w:rPr>
              <w:t>（</w:t>
            </w:r>
            <w:r>
              <w:rPr>
                <w:rFonts w:hint="default" w:ascii="Times New Roman" w:hAnsi="Times New Roman" w:eastAsia="仿宋_GB2312" w:cs="Times New Roman"/>
                <w:color w:val="000000"/>
                <w:sz w:val="28"/>
                <w:szCs w:val="28"/>
                <w:highlight w:val="none"/>
              </w:rPr>
              <w:t>单位盖章）</w:t>
            </w:r>
          </w:p>
        </w:tc>
      </w:tr>
    </w:tbl>
    <w:p>
      <w:pPr>
        <w:spacing w:line="500" w:lineRule="exact"/>
        <w:jc w:val="left"/>
        <w:rPr>
          <w:rFonts w:hint="eastAsia"/>
        </w:rPr>
      </w:pPr>
    </w:p>
    <w:p>
      <w:pPr>
        <w:rPr>
          <w:rFonts w:hint="default"/>
          <w:lang w:val="en-US" w:eastAsia="zh-CN"/>
        </w:rPr>
        <w:sectPr>
          <w:pgSz w:w="11905" w:h="16838"/>
          <w:pgMar w:top="2098" w:right="1531" w:bottom="1871" w:left="1531" w:header="850" w:footer="1531" w:gutter="0"/>
          <w:cols w:space="0" w:num="1"/>
          <w:rtlGutter w:val="0"/>
          <w:docGrid w:linePitch="312" w:charSpace="0"/>
        </w:sect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36</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绍兴市</w:t>
      </w:r>
      <w:r>
        <w:rPr>
          <w:rFonts w:hint="default" w:ascii="Times New Roman" w:hAnsi="Times New Roman" w:eastAsia="仿宋_GB2312" w:cs="Times New Roman"/>
          <w:color w:val="000000" w:themeColor="text1"/>
          <w:sz w:val="44"/>
          <w:szCs w:val="44"/>
          <w:highlight w:val="none"/>
          <w:u w:val="single"/>
          <w14:textFill>
            <w14:solidFill>
              <w14:schemeClr w14:val="tx1"/>
            </w14:solidFill>
          </w14:textFill>
        </w:rPr>
        <w:t xml:space="preserve">  </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区、县（市）土地流转以奖代补资金申请表（村级）</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3637"/>
        <w:gridCol w:w="232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513"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申请单位</w:t>
            </w:r>
          </w:p>
        </w:tc>
        <w:tc>
          <w:tcPr>
            <w:tcW w:w="3637"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乡镇</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（街道）</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村</w:t>
            </w:r>
          </w:p>
        </w:tc>
        <w:tc>
          <w:tcPr>
            <w:tcW w:w="232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w w:val="9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是否属当年绍兴市定经济薄弱村</w:t>
            </w:r>
          </w:p>
        </w:tc>
        <w:tc>
          <w:tcPr>
            <w:tcW w:w="170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513"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联系人</w:t>
            </w:r>
          </w:p>
        </w:tc>
        <w:tc>
          <w:tcPr>
            <w:tcW w:w="3637"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32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联系电话</w:t>
            </w:r>
          </w:p>
        </w:tc>
        <w:tc>
          <w:tcPr>
            <w:tcW w:w="170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513"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申请单位开户行</w:t>
            </w:r>
          </w:p>
        </w:tc>
        <w:tc>
          <w:tcPr>
            <w:tcW w:w="3637"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32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申请单位</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银行账号</w:t>
            </w:r>
          </w:p>
        </w:tc>
        <w:tc>
          <w:tcPr>
            <w:tcW w:w="170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513"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申请以奖代补事项</w:t>
            </w:r>
          </w:p>
        </w:tc>
        <w:tc>
          <w:tcPr>
            <w:tcW w:w="3637"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329"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w w:val="9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申请以奖代补资金（万元）</w:t>
            </w:r>
          </w:p>
        </w:tc>
        <w:tc>
          <w:tcPr>
            <w:tcW w:w="170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5" w:hRule="atLeast"/>
        </w:trPr>
        <w:tc>
          <w:tcPr>
            <w:tcW w:w="1513"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申请以奖代补理由</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（根据实际申请以奖代补事项选择填报）</w:t>
            </w:r>
          </w:p>
        </w:tc>
        <w:tc>
          <w:tcPr>
            <w:tcW w:w="7667" w:type="dxa"/>
            <w:gridSpan w:val="3"/>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500" w:lineRule="exact"/>
              <w:ind w:firstLine="539"/>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1.全村新流转土地</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亩，涉及农户</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户，流转年限</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年，从</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年</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月</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日至</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年</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月</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日止，农户与村集体签订委托流转协议</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份。村集体与经营业主签订发包租赁协议</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份。</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ind w:left="281" w:leftChars="134" w:firstLine="257" w:firstLineChars="92"/>
              <w:textAlignment w:val="auto"/>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2.全村已累计流转土地</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亩，占全村家庭承包耕地总面积</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亩的</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ind w:firstLine="539"/>
              <w:textAlignment w:val="auto"/>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3.村集体为农户开展土地全程托管服务</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亩，或村集体为农业服务主体开展“土地托管”服务提供组织协调鉴证面积</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亩，涉及被托管服务农户</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户，托管服务期从</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年</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月</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日至</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年</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月</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日止。</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ind w:firstLine="539"/>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本村（股份）经济合作社承诺所有申报材料（含</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佐证</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材料）真实无讹并承担相应法律责任。</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ind w:firstLine="539"/>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500" w:lineRule="exact"/>
              <w:ind w:firstLine="539"/>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500" w:lineRule="exact"/>
              <w:ind w:firstLine="644" w:firstLineChars="230"/>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申报单位（盖章）：         董事长（签名）：</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ind w:firstLine="539"/>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1513"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w w:val="90"/>
                <w:sz w:val="28"/>
                <w:szCs w:val="28"/>
                <w:highlight w:val="none"/>
                <w:lang w:eastAsia="zh-CN"/>
                <w14:textFill>
                  <w14:solidFill>
                    <w14:schemeClr w14:val="tx1"/>
                  </w14:solidFill>
                </w14:textFill>
              </w:rPr>
              <w:t>乡镇</w:t>
            </w:r>
            <w:r>
              <w:rPr>
                <w:rFonts w:hint="default" w:ascii="Times New Roman" w:hAnsi="Times New Roman" w:eastAsia="仿宋_GB2312" w:cs="Times New Roman"/>
                <w:color w:val="000000" w:themeColor="text1"/>
                <w:w w:val="90"/>
                <w:sz w:val="28"/>
                <w:szCs w:val="28"/>
                <w:highlight w:val="none"/>
                <w14:textFill>
                  <w14:solidFill>
                    <w14:schemeClr w14:val="tx1"/>
                  </w14:solidFill>
                </w14:textFill>
              </w:rPr>
              <w:t>（街道）</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初审意见</w:t>
            </w:r>
          </w:p>
        </w:tc>
        <w:tc>
          <w:tcPr>
            <w:tcW w:w="7667" w:type="dxa"/>
            <w:gridSpan w:val="3"/>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（盖章）</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0" w:hRule="atLeast"/>
        </w:trPr>
        <w:tc>
          <w:tcPr>
            <w:tcW w:w="1513"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pacing w:val="-2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20"/>
                <w:sz w:val="28"/>
                <w:szCs w:val="28"/>
                <w:highlight w:val="none"/>
                <w14:textFill>
                  <w14:solidFill>
                    <w14:schemeClr w14:val="tx1"/>
                  </w14:solidFill>
                </w14:textFill>
              </w:rPr>
              <w:t>所在地农业农村部门审核意见</w:t>
            </w:r>
          </w:p>
        </w:tc>
        <w:tc>
          <w:tcPr>
            <w:tcW w:w="7667" w:type="dxa"/>
            <w:gridSpan w:val="3"/>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（盖章）</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0" w:hRule="atLeast"/>
        </w:trPr>
        <w:tc>
          <w:tcPr>
            <w:tcW w:w="9180" w:type="dxa"/>
            <w:gridSpan w:val="4"/>
            <w:noWrap w:val="0"/>
            <w:vAlign w:val="center"/>
          </w:tcPr>
          <w:p>
            <w:pPr>
              <w:shd w:val="clear" w:color="auto" w:fill="auto"/>
              <w:spacing w:line="400" w:lineRule="exact"/>
              <w:rPr>
                <w:rFonts w:hint="default" w:ascii="Times New Roman" w:hAnsi="Times New Roman" w:eastAsia="仿宋_GB2312" w:cs="Times New Roman"/>
                <w:b/>
                <w:bCs/>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28"/>
                <w:szCs w:val="28"/>
                <w:highlight w:val="none"/>
                <w14:textFill>
                  <w14:solidFill>
                    <w14:schemeClr w14:val="tx1"/>
                  </w14:solidFill>
                </w14:textFill>
              </w:rPr>
              <w:t>相关条款解释:</w:t>
            </w:r>
          </w:p>
          <w:p>
            <w:pPr>
              <w:shd w:val="clear" w:color="auto" w:fill="auto"/>
              <w:spacing w:line="400" w:lineRule="exact"/>
              <w:ind w:firstLine="560" w:firstLineChars="200"/>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（1）村集体开展土地流转：指农户委托村集体统一流转并签订委托流转协议，同时村集体统一（公开）发包租赁并签订协议或者由村集体统一开发经营土地或村集体将土地统一流转给</w:t>
            </w:r>
            <w:r>
              <w:rPr>
                <w:rFonts w:hint="default" w:ascii="Times New Roman" w:hAnsi="Times New Roman" w:eastAsia="仿宋_GB2312" w:cs="Times New Roman"/>
                <w:bCs/>
                <w:color w:val="000000" w:themeColor="text1"/>
                <w:kern w:val="0"/>
                <w:sz w:val="28"/>
                <w:szCs w:val="28"/>
                <w:highlight w:val="none"/>
                <w:lang w:eastAsia="zh-CN"/>
                <w14:textFill>
                  <w14:solidFill>
                    <w14:schemeClr w14:val="tx1"/>
                  </w14:solidFill>
                </w14:textFill>
              </w:rPr>
              <w:t>乡镇</w:t>
            </w: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（街道）</w:t>
            </w:r>
            <w:r>
              <w:rPr>
                <w:rFonts w:hint="default" w:ascii="Times New Roman" w:hAnsi="Times New Roman" w:eastAsia="仿宋_GB2312" w:cs="Times New Roman"/>
                <w:bCs/>
                <w:color w:val="000000" w:themeColor="text1"/>
                <w:kern w:val="0"/>
                <w:sz w:val="28"/>
                <w:szCs w:val="28"/>
                <w:highlight w:val="none"/>
                <w:lang w:eastAsia="zh-CN"/>
                <w14:textFill>
                  <w14:solidFill>
                    <w14:schemeClr w14:val="tx1"/>
                  </w14:solidFill>
                </w14:textFill>
              </w:rPr>
              <w:t>或村集体合作入股并签订协议</w:t>
            </w: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w:t>
            </w:r>
          </w:p>
          <w:p>
            <w:pPr>
              <w:shd w:val="clear" w:color="auto" w:fill="auto"/>
              <w:spacing w:line="400" w:lineRule="exact"/>
              <w:ind w:firstLine="560" w:firstLineChars="200"/>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（2）当年新流转家庭承包土地：指当年度签订农户委托村集体统一流转协议或村集体与流入方签订发包租赁协议，农户将承包权和经营权第一次分置的土地，不包括农户原来已流转的土地；</w:t>
            </w:r>
          </w:p>
          <w:p>
            <w:pPr>
              <w:shd w:val="clear" w:color="auto" w:fill="auto"/>
              <w:spacing w:line="400" w:lineRule="exact"/>
              <w:ind w:firstLine="560" w:firstLineChars="200"/>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（3）达到整村流转标准：指全村已流转家庭承包土地面积占全村家庭承包土地总面积比例85%以上；</w:t>
            </w:r>
          </w:p>
          <w:p>
            <w:pPr>
              <w:shd w:val="clear" w:color="auto" w:fill="auto"/>
              <w:spacing w:line="400" w:lineRule="exact"/>
              <w:ind w:firstLine="560" w:firstLineChars="200"/>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（4）市级“消薄”村：指由市级有关部门（或单位）在政策兑现当年公布或确定的绍兴市级集体经济薄弱村名录；</w:t>
            </w:r>
          </w:p>
          <w:p>
            <w:pPr>
              <w:shd w:val="clear" w:color="auto" w:fill="auto"/>
              <w:spacing w:line="4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5）土地全程托管服务：指村集体为农户直接开展“土地托管”服务，或者由村集体为农业服务主体开展“土地托管”服务提供组织协调鉴证，要求每年至少为一季农作物从播种育苗至成熟收获的全过程管理服务，托管服务起始期为202</w:t>
            </w:r>
            <w:r>
              <w:rPr>
                <w:rFonts w:hint="eastAsia" w:ascii="Times New Roman" w:hAnsi="Times New Roman" w:eastAsia="仿宋_GB2312" w:cs="Times New Roman"/>
                <w:bCs/>
                <w:color w:val="000000" w:themeColor="text1"/>
                <w:kern w:val="0"/>
                <w:sz w:val="28"/>
                <w:szCs w:val="28"/>
                <w:highlight w:val="none"/>
                <w:lang w:val="en-US" w:eastAsia="zh-CN"/>
                <w14:textFill>
                  <w14:solidFill>
                    <w14:schemeClr w14:val="tx1"/>
                  </w14:solidFill>
                </w14:textFill>
              </w:rPr>
              <w:t>4</w:t>
            </w: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年1月1日及以后，且期限5年及以上。</w:t>
            </w:r>
          </w:p>
        </w:tc>
      </w:tr>
    </w:tbl>
    <w:p>
      <w:pP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br w:type="page"/>
      </w: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3</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7</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绍兴市</w:t>
      </w:r>
      <w:r>
        <w:rPr>
          <w:rFonts w:hint="default" w:ascii="Times New Roman" w:hAnsi="Times New Roman" w:eastAsia="仿宋_GB2312" w:cs="Times New Roman"/>
          <w:color w:val="000000" w:themeColor="text1"/>
          <w:sz w:val="44"/>
          <w:szCs w:val="44"/>
          <w:highlight w:val="none"/>
          <w:u w:val="single"/>
          <w14:textFill>
            <w14:solidFill>
              <w14:schemeClr w14:val="tx1"/>
            </w14:solidFill>
          </w14:textFill>
        </w:rPr>
        <w:t xml:space="preserve">    </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区、县（市）土地流转以奖代补</w:t>
      </w:r>
    </w:p>
    <w:p>
      <w:pPr>
        <w:widowControl/>
        <w:shd w:val="clear" w:color="auto" w:fill="auto"/>
        <w:spacing w:line="600" w:lineRule="exact"/>
        <w:jc w:val="cente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资金申请表（镇级）</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3632"/>
        <w:gridCol w:w="1936"/>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14"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申请单位</w:t>
            </w:r>
          </w:p>
        </w:tc>
        <w:tc>
          <w:tcPr>
            <w:tcW w:w="7432" w:type="dxa"/>
            <w:gridSpan w:val="3"/>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乡镇</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514"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联系人</w:t>
            </w:r>
          </w:p>
        </w:tc>
        <w:tc>
          <w:tcPr>
            <w:tcW w:w="363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3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联系电话</w:t>
            </w:r>
          </w:p>
        </w:tc>
        <w:tc>
          <w:tcPr>
            <w:tcW w:w="186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1514"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申请单位开户行</w:t>
            </w:r>
          </w:p>
        </w:tc>
        <w:tc>
          <w:tcPr>
            <w:tcW w:w="3632"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pPr>
          </w:p>
        </w:tc>
        <w:tc>
          <w:tcPr>
            <w:tcW w:w="193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申请单位</w:t>
            </w:r>
          </w:p>
          <w:p>
            <w:pPr>
              <w:shd w:val="clear" w:color="auto" w:fill="auto"/>
              <w:spacing w:line="400" w:lineRule="exact"/>
              <w:jc w:val="center"/>
              <w:rPr>
                <w:rFonts w:hint="default"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银行账号</w:t>
            </w:r>
          </w:p>
        </w:tc>
        <w:tc>
          <w:tcPr>
            <w:tcW w:w="186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514"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申请以奖代补事项</w:t>
            </w:r>
          </w:p>
        </w:tc>
        <w:tc>
          <w:tcPr>
            <w:tcW w:w="363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36"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申请以奖</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代补资金</w:t>
            </w:r>
          </w:p>
          <w:p>
            <w:pPr>
              <w:shd w:val="clear" w:color="auto" w:fill="auto"/>
              <w:spacing w:line="400" w:lineRule="exact"/>
              <w:jc w:val="center"/>
              <w:rPr>
                <w:rFonts w:hint="default" w:ascii="Times New Roman" w:hAnsi="Times New Roman" w:eastAsia="仿宋_GB2312" w:cs="Times New Roman"/>
                <w:color w:val="000000" w:themeColor="text1"/>
                <w:w w:val="9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（万元）</w:t>
            </w:r>
          </w:p>
        </w:tc>
        <w:tc>
          <w:tcPr>
            <w:tcW w:w="186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5" w:hRule="atLeast"/>
        </w:trPr>
        <w:tc>
          <w:tcPr>
            <w:tcW w:w="1514"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申请以奖代补理由</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（根据实际申请以奖代补事项选择填报）</w:t>
            </w:r>
          </w:p>
        </w:tc>
        <w:tc>
          <w:tcPr>
            <w:tcW w:w="7432" w:type="dxa"/>
            <w:gridSpan w:val="3"/>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500" w:lineRule="exact"/>
              <w:ind w:firstLine="539"/>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1.全镇已累计流转土地</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亩，占全镇家庭承包耕地总面积</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亩的</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%，或镇域范围内符合整村流转的村</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个，占所有行政村数</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个的</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ind w:firstLine="539"/>
              <w:textAlignment w:val="auto"/>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2.全镇新登记备案的实际土地面积</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亩，涉及</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个村</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农户，并已建立纸质档案和电子档案。</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ind w:firstLine="539"/>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3.全镇开展以土地经营权入股发展农业产业化经营试点，入股农户</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户，入股土地</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亩，农户以流转收益</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%股份入股</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（经营主体），入股时间</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年。</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.本镇开始探索建立土地流转费履约周转金制度，镇级配套经费</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万元。</w:t>
            </w: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490" w:firstLineChars="0"/>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ind w:firstLine="5040" w:firstLineChars="18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（盖章）                             </w:t>
            </w:r>
          </w:p>
          <w:p>
            <w:pPr>
              <w:shd w:val="clear" w:color="auto" w:fill="auto"/>
              <w:spacing w:line="400" w:lineRule="exact"/>
              <w:ind w:firstLine="4704" w:firstLineChars="168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1514"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pacing w:val="-2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20"/>
                <w:sz w:val="28"/>
                <w:szCs w:val="28"/>
                <w:highlight w:val="none"/>
                <w14:textFill>
                  <w14:solidFill>
                    <w14:schemeClr w14:val="tx1"/>
                  </w14:solidFill>
                </w14:textFill>
              </w:rPr>
              <w:t>所在地农业农村部门审核意见</w:t>
            </w:r>
          </w:p>
        </w:tc>
        <w:tc>
          <w:tcPr>
            <w:tcW w:w="7432" w:type="dxa"/>
            <w:gridSpan w:val="3"/>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（盖章）</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1514"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pacing w:val="-2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pacing w:val="-20"/>
                <w:sz w:val="28"/>
                <w:szCs w:val="28"/>
                <w:highlight w:val="none"/>
                <w14:textFill>
                  <w14:solidFill>
                    <w14:schemeClr w14:val="tx1"/>
                  </w14:solidFill>
                </w14:textFill>
              </w:rPr>
              <w:t>市农业农村局审核意见</w:t>
            </w:r>
          </w:p>
        </w:tc>
        <w:tc>
          <w:tcPr>
            <w:tcW w:w="7432" w:type="dxa"/>
            <w:gridSpan w:val="3"/>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（盖章）</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gridSpan w:val="4"/>
            <w:noWrap w:val="0"/>
            <w:vAlign w:val="center"/>
          </w:tcPr>
          <w:p>
            <w:pPr>
              <w:shd w:val="clear" w:color="auto" w:fill="auto"/>
              <w:spacing w:line="400" w:lineRule="exact"/>
              <w:rPr>
                <w:rFonts w:hint="default" w:ascii="Times New Roman" w:hAnsi="Times New Roman" w:eastAsia="仿宋_GB2312" w:cs="Times New Roman"/>
                <w:b/>
                <w:bCs/>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b/>
                <w:bCs/>
                <w:color w:val="000000" w:themeColor="text1"/>
                <w:kern w:val="0"/>
                <w:sz w:val="28"/>
                <w:szCs w:val="28"/>
                <w:highlight w:val="none"/>
                <w14:textFill>
                  <w14:solidFill>
                    <w14:schemeClr w14:val="tx1"/>
                  </w14:solidFill>
                </w14:textFill>
              </w:rPr>
              <w:t>相关条款解释：</w:t>
            </w:r>
          </w:p>
          <w:p>
            <w:pPr>
              <w:shd w:val="clear" w:color="auto" w:fill="auto"/>
              <w:spacing w:line="400" w:lineRule="exact"/>
              <w:ind w:firstLine="560" w:firstLineChars="200"/>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（1）达到整镇流转标准：指全镇已流转家庭承包土地面积占全镇家庭承包土地总面积比例85%以上，或者镇域范围内整村土地流转的村数占85%以上；</w:t>
            </w:r>
          </w:p>
          <w:p>
            <w:pPr>
              <w:shd w:val="clear" w:color="auto" w:fill="auto"/>
              <w:spacing w:line="400" w:lineRule="exact"/>
              <w:ind w:firstLine="560" w:firstLineChars="200"/>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（2）开展土地流转合同登记备案：指</w:t>
            </w:r>
            <w:r>
              <w:rPr>
                <w:rFonts w:hint="default" w:ascii="Times New Roman" w:hAnsi="Times New Roman" w:eastAsia="仿宋_GB2312" w:cs="Times New Roman"/>
                <w:bCs/>
                <w:color w:val="000000" w:themeColor="text1"/>
                <w:kern w:val="0"/>
                <w:sz w:val="28"/>
                <w:szCs w:val="28"/>
                <w:highlight w:val="none"/>
                <w:lang w:eastAsia="zh-CN"/>
                <w14:textFill>
                  <w14:solidFill>
                    <w14:schemeClr w14:val="tx1"/>
                  </w14:solidFill>
                </w14:textFill>
              </w:rPr>
              <w:t>乡镇</w:t>
            </w: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（街道）对承包农户委托村集体开展统一土地流转并签订委托协议和土地发包租赁协议、或者承包农户与流转经营主体通过村集体协调服务并鉴订的租赁协议，开展登记备案，建立纸质档案和电子档案；</w:t>
            </w:r>
          </w:p>
          <w:p>
            <w:pPr>
              <w:shd w:val="clear" w:color="auto" w:fill="auto"/>
              <w:spacing w:line="400" w:lineRule="exact"/>
              <w:ind w:firstLine="560" w:firstLineChars="200"/>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（3）当年新登记备案实际土地面积：指当年新流转土地和原流转合同到期后当年再流转土地实际登记备案面积；</w:t>
            </w:r>
          </w:p>
          <w:p>
            <w:pPr>
              <w:shd w:val="clear" w:color="auto" w:fill="auto"/>
              <w:spacing w:line="400" w:lineRule="exact"/>
              <w:ind w:firstLine="560" w:firstLineChars="200"/>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pP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（4）开展土地经营权入股发展农业产业化经营试点：指</w:t>
            </w:r>
            <w:r>
              <w:rPr>
                <w:rFonts w:hint="default" w:ascii="Times New Roman" w:hAnsi="Times New Roman" w:eastAsia="仿宋_GB2312" w:cs="Times New Roman"/>
                <w:bCs/>
                <w:color w:val="000000" w:themeColor="text1"/>
                <w:kern w:val="0"/>
                <w:sz w:val="28"/>
                <w:szCs w:val="28"/>
                <w:highlight w:val="none"/>
                <w:lang w:eastAsia="zh-CN"/>
                <w14:textFill>
                  <w14:solidFill>
                    <w14:schemeClr w14:val="tx1"/>
                  </w14:solidFill>
                </w14:textFill>
              </w:rPr>
              <w:t>乡镇</w:t>
            </w: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（街道）开展农户以承包土地经营权全部或部分入股承租方发展农业产业化的试点，试点工作须经市及区、县（市）农业农村</w:t>
            </w:r>
            <w:r>
              <w:rPr>
                <w:rFonts w:hint="eastAsia" w:ascii="Times New Roman" w:hAnsi="Times New Roman" w:eastAsia="仿宋_GB2312" w:cs="Times New Roman"/>
                <w:bCs/>
                <w:color w:val="000000" w:themeColor="text1"/>
                <w:kern w:val="0"/>
                <w:sz w:val="28"/>
                <w:szCs w:val="28"/>
                <w:highlight w:val="none"/>
                <w:lang w:eastAsia="zh-CN"/>
                <w14:textFill>
                  <w14:solidFill>
                    <w14:schemeClr w14:val="tx1"/>
                  </w14:solidFill>
                </w14:textFill>
              </w:rPr>
              <w:t>部门</w:t>
            </w: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确认同意；</w:t>
            </w:r>
          </w:p>
          <w:p>
            <w:pPr>
              <w:shd w:val="clear" w:color="auto" w:fill="auto"/>
              <w:spacing w:line="400" w:lineRule="exact"/>
              <w:ind w:firstLine="560" w:firstLineChars="200"/>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w:t>
            </w:r>
            <w:r>
              <w:rPr>
                <w:rFonts w:hint="default" w:ascii="Times New Roman" w:hAnsi="Times New Roman" w:eastAsia="仿宋_GB2312" w:cs="Times New Roman"/>
                <w:bCs/>
                <w:color w:val="000000" w:themeColor="text1"/>
                <w:kern w:val="0"/>
                <w:sz w:val="28"/>
                <w:szCs w:val="28"/>
                <w:highlight w:val="none"/>
                <w:lang w:val="en-US" w:eastAsia="zh-CN"/>
                <w14:textFill>
                  <w14:solidFill>
                    <w14:schemeClr w14:val="tx1"/>
                  </w14:solidFill>
                </w14:textFill>
              </w:rPr>
              <w:t>5</w:t>
            </w: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）开展土地流转费履约周转金制度试点：指流转土地较多的</w:t>
            </w:r>
            <w:r>
              <w:rPr>
                <w:rFonts w:hint="default" w:ascii="Times New Roman" w:hAnsi="Times New Roman" w:eastAsia="仿宋_GB2312" w:cs="Times New Roman"/>
                <w:bCs/>
                <w:color w:val="000000" w:themeColor="text1"/>
                <w:kern w:val="0"/>
                <w:sz w:val="28"/>
                <w:szCs w:val="28"/>
                <w:highlight w:val="none"/>
                <w:lang w:eastAsia="zh-CN"/>
                <w14:textFill>
                  <w14:solidFill>
                    <w14:schemeClr w14:val="tx1"/>
                  </w14:solidFill>
                </w14:textFill>
              </w:rPr>
              <w:t>乡镇</w:t>
            </w:r>
            <w:r>
              <w:rPr>
                <w:rFonts w:hint="default" w:ascii="Times New Roman" w:hAnsi="Times New Roman" w:eastAsia="仿宋_GB2312" w:cs="Times New Roman"/>
                <w:bCs/>
                <w:color w:val="000000" w:themeColor="text1"/>
                <w:kern w:val="0"/>
                <w:sz w:val="28"/>
                <w:szCs w:val="28"/>
                <w:highlight w:val="none"/>
                <w14:textFill>
                  <w14:solidFill>
                    <w14:schemeClr w14:val="tx1"/>
                  </w14:solidFill>
                </w14:textFill>
              </w:rPr>
              <w:t>（街道），探索建立土地流转费履约周转金制度，有效保障土地流转双方正常权益，并有镇级经费配套。试点工作须经市农业农村局确认同意。</w:t>
            </w:r>
          </w:p>
        </w:tc>
      </w:tr>
    </w:tbl>
    <w:p>
      <w:pP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br w:type="page"/>
      </w:r>
    </w:p>
    <w:p>
      <w:pPr>
        <w:pStyle w:val="2"/>
        <w:rPr>
          <w:rFonts w:hint="default" w:ascii="Times New Roman" w:hAnsi="Times New Roman" w:cs="Times New Roman"/>
          <w:color w:val="000000" w:themeColor="text1"/>
          <w:highlight w:val="none"/>
          <w:lang w:val="en-US" w:eastAsia="zh-CN"/>
          <w14:textFill>
            <w14:solidFill>
              <w14:schemeClr w14:val="tx1"/>
            </w14:solidFill>
          </w14:textFill>
        </w:rPr>
        <w:sectPr>
          <w:pgSz w:w="11905" w:h="16838"/>
          <w:pgMar w:top="2098" w:right="1531" w:bottom="1871" w:left="1531" w:header="850" w:footer="1531" w:gutter="0"/>
          <w:cols w:space="0" w:num="1"/>
          <w:rtlGutter w:val="0"/>
          <w:docGrid w:linePitch="312" w:charSpace="0"/>
        </w:sectPr>
      </w:pPr>
    </w:p>
    <w:p>
      <w:pPr>
        <w:keepNext w:val="0"/>
        <w:keepLines w:val="0"/>
        <w:pageBreakBefore w:val="0"/>
        <w:shd w:val="clear" w:color="auto" w:fill="auto"/>
        <w:kinsoku/>
        <w:wordWrap/>
        <w:overflowPunct/>
        <w:topLinePunct w:val="0"/>
        <w:autoSpaceDE/>
        <w:autoSpaceDN/>
        <w:bidi w:val="0"/>
        <w:adjustRightInd/>
        <w:snapToGrid/>
        <w:spacing w:line="520" w:lineRule="exact"/>
        <w:textAlignment w:val="auto"/>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38</w:t>
      </w:r>
    </w:p>
    <w:p>
      <w:pPr>
        <w:keepNext w:val="0"/>
        <w:keepLines w:val="0"/>
        <w:pageBreakBefore w:val="0"/>
        <w:widowControl/>
        <w:shd w:val="clear" w:color="auto" w:fill="auto"/>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202</w:t>
      </w:r>
      <w:r>
        <w:rPr>
          <w:rFonts w:hint="eastAsia"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4</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年绍兴市</w:t>
      </w:r>
      <w:r>
        <w:rPr>
          <w:rFonts w:hint="default" w:ascii="Times New Roman" w:hAnsi="Times New Roman" w:eastAsia="方正小标宋简体" w:cs="Times New Roman"/>
          <w:color w:val="000000" w:themeColor="text1"/>
          <w:sz w:val="44"/>
          <w:szCs w:val="44"/>
          <w:highlight w:val="none"/>
          <w:u w:val="single"/>
          <w14:textFill>
            <w14:solidFill>
              <w14:schemeClr w14:val="tx1"/>
            </w14:solidFill>
          </w14:textFill>
        </w:rPr>
        <w:t xml:space="preserve">    </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区、县（市）申请土地流转以奖代补资金清册</w:t>
      </w:r>
    </w:p>
    <w:p>
      <w:pPr>
        <w:keepNext w:val="0"/>
        <w:keepLines w:val="0"/>
        <w:pageBreakBefore w:val="0"/>
        <w:widowControl/>
        <w:shd w:val="clear" w:color="auto" w:fill="auto"/>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（村  级）</w:t>
      </w:r>
    </w:p>
    <w:p>
      <w:pPr>
        <w:keepNext w:val="0"/>
        <w:keepLines w:val="0"/>
        <w:pageBreakBefore w:val="0"/>
        <w:widowControl w:val="0"/>
        <w:shd w:val="clear" w:color="auto" w:fill="auto"/>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bl>
      <w:tblPr>
        <w:tblStyle w:val="13"/>
        <w:tblW w:w="12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699"/>
        <w:gridCol w:w="2092"/>
        <w:gridCol w:w="2494"/>
        <w:gridCol w:w="1692"/>
        <w:gridCol w:w="1958"/>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859" w:type="dxa"/>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序号</w:t>
            </w:r>
          </w:p>
        </w:tc>
        <w:tc>
          <w:tcPr>
            <w:tcW w:w="1699" w:type="dxa"/>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lang w:eastAsia="zh-CN"/>
                <w14:textFill>
                  <w14:solidFill>
                    <w14:schemeClr w14:val="tx1"/>
                  </w14:solidFill>
                </w14:textFill>
              </w:rPr>
              <w:t>乡镇</w:t>
            </w:r>
            <w:r>
              <w:rPr>
                <w:rFonts w:hint="default" w:ascii="Times New Roman" w:hAnsi="Times New Roman" w:eastAsia="黑体" w:cs="Times New Roman"/>
                <w:color w:val="000000" w:themeColor="text1"/>
                <w:sz w:val="28"/>
                <w:szCs w:val="28"/>
                <w:highlight w:val="none"/>
                <w14:textFill>
                  <w14:solidFill>
                    <w14:schemeClr w14:val="tx1"/>
                  </w14:solidFill>
                </w14:textFill>
              </w:rPr>
              <w:t>（街道）</w:t>
            </w:r>
          </w:p>
        </w:tc>
        <w:tc>
          <w:tcPr>
            <w:tcW w:w="2092" w:type="dxa"/>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村</w:t>
            </w:r>
          </w:p>
        </w:tc>
        <w:tc>
          <w:tcPr>
            <w:tcW w:w="2494" w:type="dxa"/>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申请事项</w:t>
            </w:r>
          </w:p>
        </w:tc>
        <w:tc>
          <w:tcPr>
            <w:tcW w:w="1692" w:type="dxa"/>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新流转土地面积（亩）</w:t>
            </w:r>
          </w:p>
        </w:tc>
        <w:tc>
          <w:tcPr>
            <w:tcW w:w="1958" w:type="dxa"/>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以奖代补标准</w:t>
            </w:r>
          </w:p>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（元/亩）</w:t>
            </w:r>
          </w:p>
        </w:tc>
        <w:tc>
          <w:tcPr>
            <w:tcW w:w="1941" w:type="dxa"/>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申请以奖代补资金（万元）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5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1</w:t>
            </w:r>
          </w:p>
        </w:tc>
        <w:tc>
          <w:tcPr>
            <w:tcW w:w="169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0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49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5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2</w:t>
            </w:r>
          </w:p>
        </w:tc>
        <w:tc>
          <w:tcPr>
            <w:tcW w:w="169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0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49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5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3</w:t>
            </w:r>
          </w:p>
        </w:tc>
        <w:tc>
          <w:tcPr>
            <w:tcW w:w="169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0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49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5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4</w:t>
            </w:r>
          </w:p>
        </w:tc>
        <w:tc>
          <w:tcPr>
            <w:tcW w:w="169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0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49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5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5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5</w:t>
            </w:r>
          </w:p>
        </w:tc>
        <w:tc>
          <w:tcPr>
            <w:tcW w:w="169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0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49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5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p>
        </w:tc>
        <w:tc>
          <w:tcPr>
            <w:tcW w:w="169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0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49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5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0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49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5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0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49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5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5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0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49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5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0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49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5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0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49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5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5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合计</w:t>
            </w:r>
          </w:p>
        </w:tc>
        <w:tc>
          <w:tcPr>
            <w:tcW w:w="169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0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494"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5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94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bl>
    <w:p>
      <w:pPr>
        <w:keepNext w:val="0"/>
        <w:keepLines w:val="0"/>
        <w:pageBreakBefore w:val="0"/>
        <w:shd w:val="clear" w:color="auto" w:fill="auto"/>
        <w:kinsoku/>
        <w:wordWrap/>
        <w:overflowPunct/>
        <w:topLinePunct w:val="0"/>
        <w:autoSpaceDE/>
        <w:autoSpaceDN/>
        <w:bidi w:val="0"/>
        <w:adjustRightInd/>
        <w:snapToGrid/>
        <w:spacing w:line="540" w:lineRule="exact"/>
        <w:textAlignment w:val="auto"/>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28"/>
          <w:szCs w:val="28"/>
          <w:highlight w:val="none"/>
          <w14:textFill>
            <w14:solidFill>
              <w14:schemeClr w14:val="tx1"/>
            </w14:solidFill>
          </w14:textFill>
        </w:rPr>
        <w:br w:type="page"/>
      </w:r>
      <w:r>
        <w:rPr>
          <w:rFonts w:hint="default" w:ascii="Times New Roman" w:hAnsi="Times New Roman" w:eastAsia="黑体" w:cs="Times New Roman"/>
          <w:bCs/>
          <w:color w:val="000000" w:themeColor="text1"/>
          <w:kern w:val="0"/>
          <w:sz w:val="32"/>
          <w:szCs w:val="32"/>
          <w:highlight w:val="none"/>
          <w14:textFill>
            <w14:solidFill>
              <w14:schemeClr w14:val="tx1"/>
            </w14:solidFill>
          </w14:textFill>
        </w:rPr>
        <w:t>附表</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39</w:t>
      </w:r>
    </w:p>
    <w:p>
      <w:pPr>
        <w:keepNext w:val="0"/>
        <w:keepLines w:val="0"/>
        <w:pageBreakBefore w:val="0"/>
        <w:widowControl/>
        <w:shd w:val="clear" w:color="auto" w:fill="auto"/>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202</w:t>
      </w:r>
      <w:r>
        <w:rPr>
          <w:rFonts w:hint="eastAsia"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4</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年绍兴市</w:t>
      </w:r>
      <w:r>
        <w:rPr>
          <w:rFonts w:hint="default" w:ascii="Times New Roman" w:hAnsi="Times New Roman" w:eastAsia="方正小标宋简体" w:cs="Times New Roman"/>
          <w:color w:val="000000" w:themeColor="text1"/>
          <w:sz w:val="44"/>
          <w:szCs w:val="44"/>
          <w:highlight w:val="none"/>
          <w:u w:val="single"/>
          <w14:textFill>
            <w14:solidFill>
              <w14:schemeClr w14:val="tx1"/>
            </w14:solidFill>
          </w14:textFill>
        </w:rPr>
        <w:t xml:space="preserve">    </w:t>
      </w: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区、县（市）申请土地流转以奖代补资金清册</w:t>
      </w:r>
    </w:p>
    <w:p>
      <w:pPr>
        <w:keepNext w:val="0"/>
        <w:keepLines w:val="0"/>
        <w:pageBreakBefore w:val="0"/>
        <w:widowControl/>
        <w:shd w:val="clear" w:color="auto" w:fill="auto"/>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14:textFill>
            <w14:solidFill>
              <w14:schemeClr w14:val="tx1"/>
            </w14:solidFill>
          </w14:textFill>
        </w:rPr>
        <w:t>（镇  级）</w:t>
      </w:r>
    </w:p>
    <w:p>
      <w:pPr>
        <w:keepNext w:val="0"/>
        <w:keepLines w:val="0"/>
        <w:pageBreakBefore w:val="0"/>
        <w:widowControl w:val="0"/>
        <w:shd w:val="clear" w:color="auto" w:fill="auto"/>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bl>
      <w:tblPr>
        <w:tblStyle w:val="13"/>
        <w:tblW w:w="128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1695"/>
        <w:gridCol w:w="3498"/>
        <w:gridCol w:w="2772"/>
        <w:gridCol w:w="2127"/>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989" w:type="dxa"/>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序号</w:t>
            </w:r>
          </w:p>
        </w:tc>
        <w:tc>
          <w:tcPr>
            <w:tcW w:w="1695" w:type="dxa"/>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lang w:eastAsia="zh-CN"/>
                <w14:textFill>
                  <w14:solidFill>
                    <w14:schemeClr w14:val="tx1"/>
                  </w14:solidFill>
                </w14:textFill>
              </w:rPr>
              <w:t>乡镇</w:t>
            </w:r>
            <w:r>
              <w:rPr>
                <w:rFonts w:hint="default" w:ascii="Times New Roman" w:hAnsi="Times New Roman" w:eastAsia="黑体" w:cs="Times New Roman"/>
                <w:color w:val="000000" w:themeColor="text1"/>
                <w:sz w:val="28"/>
                <w:szCs w:val="28"/>
                <w:highlight w:val="none"/>
                <w14:textFill>
                  <w14:solidFill>
                    <w14:schemeClr w14:val="tx1"/>
                  </w14:solidFill>
                </w14:textFill>
              </w:rPr>
              <w:t>（街道）</w:t>
            </w:r>
          </w:p>
        </w:tc>
        <w:tc>
          <w:tcPr>
            <w:tcW w:w="3498" w:type="dxa"/>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申请事项</w:t>
            </w:r>
          </w:p>
        </w:tc>
        <w:tc>
          <w:tcPr>
            <w:tcW w:w="2772" w:type="dxa"/>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以奖代补标准</w:t>
            </w:r>
          </w:p>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（20元/亩或</w:t>
            </w:r>
            <w:r>
              <w:rPr>
                <w:rFonts w:hint="default" w:ascii="Times New Roman" w:hAnsi="Times New Roman" w:eastAsia="黑体"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黑体" w:cs="Times New Roman"/>
                <w:color w:val="000000" w:themeColor="text1"/>
                <w:sz w:val="28"/>
                <w:szCs w:val="28"/>
                <w:highlight w:val="none"/>
                <w14:textFill>
                  <w14:solidFill>
                    <w14:schemeClr w14:val="tx1"/>
                  </w14:solidFill>
                </w14:textFill>
              </w:rPr>
              <w:t>万元）</w:t>
            </w:r>
          </w:p>
        </w:tc>
        <w:tc>
          <w:tcPr>
            <w:tcW w:w="2127" w:type="dxa"/>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申请以奖代补资金（万元）</w:t>
            </w:r>
          </w:p>
        </w:tc>
        <w:tc>
          <w:tcPr>
            <w:tcW w:w="1750" w:type="dxa"/>
            <w:noWrap w:val="0"/>
            <w:vAlign w:val="center"/>
          </w:tcPr>
          <w:p>
            <w:pPr>
              <w:shd w:val="clear" w:color="auto" w:fill="auto"/>
              <w:spacing w:line="400" w:lineRule="exact"/>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r>
              <w:rPr>
                <w:rFonts w:hint="default" w:ascii="Times New Roman" w:hAnsi="Times New Roman" w:eastAsia="黑体" w:cs="Times New Roman"/>
                <w:color w:val="000000" w:themeColor="text1"/>
                <w:sz w:val="28"/>
                <w:szCs w:val="28"/>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98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1</w:t>
            </w:r>
          </w:p>
        </w:tc>
        <w:tc>
          <w:tcPr>
            <w:tcW w:w="1695"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349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77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127"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50"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8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2</w:t>
            </w:r>
          </w:p>
        </w:tc>
        <w:tc>
          <w:tcPr>
            <w:tcW w:w="1695"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349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77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127"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50"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8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3</w:t>
            </w:r>
          </w:p>
        </w:tc>
        <w:tc>
          <w:tcPr>
            <w:tcW w:w="1695"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349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77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127"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50"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8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4</w:t>
            </w:r>
          </w:p>
        </w:tc>
        <w:tc>
          <w:tcPr>
            <w:tcW w:w="1695"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349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77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127"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50"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98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5</w:t>
            </w:r>
          </w:p>
        </w:tc>
        <w:tc>
          <w:tcPr>
            <w:tcW w:w="1695"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349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77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127"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50"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8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p>
        </w:tc>
        <w:tc>
          <w:tcPr>
            <w:tcW w:w="1695"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349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77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127"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50"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8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5"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349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77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127"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50"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98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5"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349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77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127"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50"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8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695"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349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77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127"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50"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8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合计</w:t>
            </w:r>
          </w:p>
        </w:tc>
        <w:tc>
          <w:tcPr>
            <w:tcW w:w="1695"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3498"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77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127"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1750"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bl>
    <w:p>
      <w:pPr>
        <w:shd w:val="clear" w:color="auto" w:fill="auto"/>
        <w:spacing w:line="400" w:lineRule="exact"/>
        <w:rPr>
          <w:rFonts w:hint="default" w:ascii="Times New Roman" w:hAnsi="Times New Roman" w:eastAsia="黑体" w:cs="Times New Roman"/>
          <w:bCs/>
          <w:color w:val="000000" w:themeColor="text1"/>
          <w:kern w:val="0"/>
          <w:sz w:val="28"/>
          <w:szCs w:val="28"/>
          <w:highlight w:val="none"/>
          <w14:textFill>
            <w14:solidFill>
              <w14:schemeClr w14:val="tx1"/>
            </w14:solidFill>
          </w14:textFill>
        </w:rPr>
        <w:sectPr>
          <w:pgSz w:w="16838" w:h="11905" w:orient="landscape"/>
          <w:pgMar w:top="1531" w:right="2098" w:bottom="1531" w:left="1871" w:header="850" w:footer="1531" w:gutter="0"/>
          <w:cols w:space="0" w:num="1"/>
          <w:rtlGutter w:val="0"/>
          <w:docGrid w:linePitch="312" w:charSpace="0"/>
        </w:sectPr>
      </w:pPr>
      <w:r>
        <w:rPr>
          <w:rFonts w:hint="default" w:ascii="Times New Roman" w:hAnsi="Times New Roman" w:eastAsia="黑体" w:cs="Times New Roman"/>
          <w:bCs/>
          <w:color w:val="000000" w:themeColor="text1"/>
          <w:kern w:val="0"/>
          <w:sz w:val="28"/>
          <w:szCs w:val="28"/>
          <w:highlight w:val="none"/>
          <w14:textFill>
            <w14:solidFill>
              <w14:schemeClr w14:val="tx1"/>
            </w14:solidFill>
          </w14:textFill>
        </w:rPr>
        <w:br w:type="page"/>
      </w: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附表4</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0</w:t>
      </w:r>
    </w:p>
    <w:p>
      <w:pPr>
        <w:shd w:val="clear" w:color="auto" w:fill="auto"/>
        <w:spacing w:line="580" w:lineRule="exact"/>
        <w:jc w:val="cente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202</w:t>
      </w:r>
      <w:r>
        <w:rPr>
          <w:rFonts w:hint="eastAsia" w:ascii="Times New Roman" w:hAnsi="Times New Roman" w:eastAsia="方正小标宋简体" w:cs="Times New Roman"/>
          <w:color w:val="000000" w:themeColor="text1"/>
          <w:kern w:val="0"/>
          <w:sz w:val="44"/>
          <w:szCs w:val="44"/>
          <w:highlight w:val="none"/>
          <w:lang w:val="en-US" w:eastAsia="zh-CN"/>
          <w14:textFill>
            <w14:solidFill>
              <w14:schemeClr w14:val="tx1"/>
            </w14:solidFill>
          </w14:textFill>
        </w:rPr>
        <w:t>4</w:t>
      </w: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年绍兴市</w:t>
      </w:r>
      <w:r>
        <w:rPr>
          <w:rFonts w:hint="default" w:ascii="Times New Roman" w:hAnsi="Times New Roman" w:eastAsia="方正小标宋简体" w:cs="Times New Roman"/>
          <w:color w:val="000000" w:themeColor="text1"/>
          <w:kern w:val="0"/>
          <w:sz w:val="44"/>
          <w:szCs w:val="44"/>
          <w:highlight w:val="none"/>
          <w:u w:val="single"/>
          <w14:textFill>
            <w14:solidFill>
              <w14:schemeClr w14:val="tx1"/>
            </w14:solidFill>
          </w14:textFill>
        </w:rPr>
        <w:t xml:space="preserve">   </w:t>
      </w: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区、县（市）农村宅基地盘活利用（含闲置农房激活）</w:t>
      </w:r>
      <w:r>
        <w:rPr>
          <w:rFonts w:hint="default" w:ascii="Times New Roman" w:hAnsi="Times New Roman" w:eastAsia="方正小标宋简体" w:cs="Times New Roman"/>
          <w:color w:val="000000" w:themeColor="text1"/>
          <w:kern w:val="0"/>
          <w:sz w:val="44"/>
          <w:szCs w:val="44"/>
          <w:highlight w:val="none"/>
          <w:lang w:eastAsia="zh-CN"/>
          <w14:textFill>
            <w14:solidFill>
              <w14:schemeClr w14:val="tx1"/>
            </w14:solidFill>
          </w14:textFill>
        </w:rPr>
        <w:t>先进</w:t>
      </w: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村申请表</w:t>
      </w:r>
    </w:p>
    <w:tbl>
      <w:tblPr>
        <w:tblStyle w:val="13"/>
        <w:tblW w:w="9509" w:type="dxa"/>
        <w:tblInd w:w="-3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3637"/>
        <w:gridCol w:w="232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申请单位</w:t>
            </w:r>
          </w:p>
        </w:tc>
        <w:tc>
          <w:tcPr>
            <w:tcW w:w="3637"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乡镇</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（街道）</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村</w:t>
            </w:r>
          </w:p>
        </w:tc>
        <w:tc>
          <w:tcPr>
            <w:tcW w:w="232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w w:val="9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是否属当年绍兴市定经济薄弱村</w:t>
            </w:r>
          </w:p>
        </w:tc>
        <w:tc>
          <w:tcPr>
            <w:tcW w:w="170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4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联系人</w:t>
            </w:r>
          </w:p>
        </w:tc>
        <w:tc>
          <w:tcPr>
            <w:tcW w:w="3637"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32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联系电话</w:t>
            </w:r>
          </w:p>
        </w:tc>
        <w:tc>
          <w:tcPr>
            <w:tcW w:w="170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84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申请单位开户行</w:t>
            </w:r>
          </w:p>
        </w:tc>
        <w:tc>
          <w:tcPr>
            <w:tcW w:w="3637"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pPr>
          </w:p>
        </w:tc>
        <w:tc>
          <w:tcPr>
            <w:tcW w:w="232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申请单位</w:t>
            </w:r>
          </w:p>
          <w:p>
            <w:pPr>
              <w:shd w:val="clear" w:color="auto" w:fill="auto"/>
              <w:spacing w:line="400" w:lineRule="exact"/>
              <w:jc w:val="center"/>
              <w:rPr>
                <w:rFonts w:hint="default"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银行账号</w:t>
            </w:r>
          </w:p>
        </w:tc>
        <w:tc>
          <w:tcPr>
            <w:tcW w:w="170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kern w:val="2"/>
                <w:sz w:val="28"/>
                <w:szCs w:val="28"/>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842"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申请奖</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励事项</w:t>
            </w:r>
          </w:p>
        </w:tc>
        <w:tc>
          <w:tcPr>
            <w:tcW w:w="3637"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c>
          <w:tcPr>
            <w:tcW w:w="2329"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申请奖励资金</w:t>
            </w:r>
          </w:p>
          <w:p>
            <w:pPr>
              <w:shd w:val="clear" w:color="auto" w:fill="auto"/>
              <w:spacing w:line="400" w:lineRule="exact"/>
              <w:jc w:val="center"/>
              <w:rPr>
                <w:rFonts w:hint="default" w:ascii="Times New Roman" w:hAnsi="Times New Roman" w:eastAsia="仿宋_GB2312" w:cs="Times New Roman"/>
                <w:color w:val="000000" w:themeColor="text1"/>
                <w:w w:val="90"/>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（万元）</w:t>
            </w:r>
          </w:p>
        </w:tc>
        <w:tc>
          <w:tcPr>
            <w:tcW w:w="1701" w:type="dxa"/>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3" w:hRule="atLeast"/>
        </w:trPr>
        <w:tc>
          <w:tcPr>
            <w:tcW w:w="1842"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申请奖</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励理由</w:t>
            </w:r>
          </w:p>
        </w:tc>
        <w:tc>
          <w:tcPr>
            <w:tcW w:w="7667" w:type="dxa"/>
            <w:gridSpan w:val="3"/>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20" w:lineRule="exact"/>
              <w:ind w:firstLine="539"/>
              <w:textAlignment w:val="auto"/>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农村宅基地盘活利用</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先进村：</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绍兴市全国农村宅基地制度改革整市试点工作启动以来，</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实施农村宅基地（包括其他集体建设用地）盘活利用项目</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none"/>
                <w:lang w:eastAsia="zh-CN"/>
                <w14:textFill>
                  <w14:solidFill>
                    <w14:schemeClr w14:val="tx1"/>
                  </w14:solidFill>
                </w14:textFill>
              </w:rPr>
              <w:t>个</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退出</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农</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户</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户</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退出宅基地</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面积</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平方米，</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整合集体建设用地</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平方米</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；启动建设地块面积</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平方米</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，拟建设农房</w:t>
            </w:r>
            <w:r>
              <w:rPr>
                <w:rFonts w:hint="default" w:ascii="Times New Roman" w:hAnsi="Times New Roman" w:eastAsia="仿宋_GB2312" w:cs="Times New Roman"/>
                <w:color w:val="000000" w:themeColor="text1"/>
                <w:sz w:val="28"/>
                <w:szCs w:val="28"/>
                <w:highlight w:val="none"/>
                <w:u w:val="none"/>
                <w:lang w:eastAsia="zh-CN"/>
                <w14:textFill>
                  <w14:solidFill>
                    <w14:schemeClr w14:val="tx1"/>
                  </w14:solidFill>
                </w14:textFill>
              </w:rPr>
              <w:t>（含农民公寓）</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none"/>
                <w:lang w:eastAsia="zh-CN"/>
                <w14:textFill>
                  <w14:solidFill>
                    <w14:schemeClr w14:val="tx1"/>
                  </w14:solidFill>
                </w14:textFill>
              </w:rPr>
              <w:t>户</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，目前已安置农户</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none"/>
                <w:lang w:eastAsia="zh-CN"/>
                <w14:textFill>
                  <w14:solidFill>
                    <w14:schemeClr w14:val="tx1"/>
                  </w14:solidFill>
                </w14:textFill>
              </w:rPr>
              <w:t>户（或复垦土地</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none"/>
                <w:lang w:val="en-US" w:eastAsia="zh-CN"/>
                <w14:textFill>
                  <w14:solidFill>
                    <w14:schemeClr w14:val="tx1"/>
                  </w14:solidFill>
                </w14:textFill>
              </w:rPr>
              <w:t>亩）</w:t>
            </w:r>
            <w:r>
              <w:rPr>
                <w:rFonts w:hint="default" w:ascii="Times New Roman" w:hAnsi="Times New Roman" w:eastAsia="仿宋_GB2312" w:cs="Times New Roman"/>
                <w:color w:val="000000" w:themeColor="text1"/>
                <w:sz w:val="28"/>
                <w:szCs w:val="28"/>
                <w:highlight w:val="none"/>
                <w:u w:val="none"/>
                <w:lang w:eastAsia="zh-CN"/>
                <w14:textFill>
                  <w14:solidFill>
                    <w14:schemeClr w14:val="tx1"/>
                  </w14:solidFill>
                </w14:textFill>
              </w:rPr>
              <w:t>。</w:t>
            </w:r>
          </w:p>
          <w:p>
            <w:pPr>
              <w:keepNext w:val="0"/>
              <w:keepLines w:val="0"/>
              <w:pageBreakBefore w:val="0"/>
              <w:widowControl w:val="0"/>
              <w:shd w:val="clear" w:color="auto" w:fill="auto"/>
              <w:kinsoku/>
              <w:wordWrap/>
              <w:overflowPunct/>
              <w:topLinePunct w:val="0"/>
              <w:autoSpaceDE/>
              <w:autoSpaceDN/>
              <w:bidi w:val="0"/>
              <w:adjustRightInd/>
              <w:snapToGrid/>
              <w:spacing w:line="320" w:lineRule="exact"/>
              <w:ind w:firstLine="539"/>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u w:val="none"/>
                <w:lang w:eastAsia="zh-CN"/>
                <w14:textFill>
                  <w14:solidFill>
                    <w14:schemeClr w14:val="tx1"/>
                  </w14:solidFill>
                </w14:textFill>
              </w:rPr>
              <w:t>（闲置农房激活先进村：绍兴市全国农村宅基地制度改革整市试点工作启动以来，共吸纳社会资本</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none"/>
                <w:lang w:eastAsia="zh-CN"/>
                <w14:textFill>
                  <w14:solidFill>
                    <w14:schemeClr w14:val="tx1"/>
                  </w14:solidFill>
                </w14:textFill>
              </w:rPr>
              <w:t>万元，激活项目</w:t>
            </w:r>
            <w:r>
              <w:rPr>
                <w:rFonts w:hint="default" w:ascii="Times New Roman" w:hAnsi="Times New Roman" w:eastAsia="仿宋_GB2312" w:cs="Times New Roman"/>
                <w:color w:val="000000" w:themeColor="text1"/>
                <w:sz w:val="28"/>
                <w:szCs w:val="28"/>
                <w:highlight w:val="none"/>
                <w:u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none"/>
                <w:lang w:eastAsia="zh-CN"/>
                <w14:textFill>
                  <w14:solidFill>
                    <w14:schemeClr w14:val="tx1"/>
                  </w14:solidFill>
                </w14:textFill>
              </w:rPr>
              <w:t>个，激活农房</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none"/>
                <w:lang w:eastAsia="zh-CN"/>
                <w14:textFill>
                  <w14:solidFill>
                    <w14:schemeClr w14:val="tx1"/>
                  </w14:solidFill>
                </w14:textFill>
              </w:rPr>
              <w:t>幢，激活面积</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none"/>
                <w:lang w:eastAsia="zh-CN"/>
                <w14:textFill>
                  <w14:solidFill>
                    <w14:schemeClr w14:val="tx1"/>
                  </w14:solidFill>
                </w14:textFill>
              </w:rPr>
              <w:t>平方米，村集体经济年增收</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none"/>
                <w:lang w:eastAsia="zh-CN"/>
                <w14:textFill>
                  <w14:solidFill>
                    <w14:schemeClr w14:val="tx1"/>
                  </w14:solidFill>
                </w14:textFill>
              </w:rPr>
              <w:t>万元，农民年增收</w:t>
            </w:r>
            <w:r>
              <w:rPr>
                <w:rFonts w:hint="default" w:ascii="Times New Roman" w:hAnsi="Times New Roman" w:eastAsia="仿宋_GB2312" w:cs="Times New Roman"/>
                <w:color w:val="000000" w:themeColor="text1"/>
                <w:sz w:val="28"/>
                <w:szCs w:val="28"/>
                <w:highlight w:val="none"/>
                <w:u w:val="single"/>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highlight w:val="none"/>
                <w:u w:val="none"/>
                <w:lang w:eastAsia="zh-CN"/>
                <w14:textFill>
                  <w14:solidFill>
                    <w14:schemeClr w14:val="tx1"/>
                  </w14:solidFill>
                </w14:textFill>
              </w:rPr>
              <w:t>万元。）</w:t>
            </w:r>
          </w:p>
          <w:p>
            <w:pPr>
              <w:keepNext w:val="0"/>
              <w:keepLines w:val="0"/>
              <w:pageBreakBefore w:val="0"/>
              <w:widowControl w:val="0"/>
              <w:shd w:val="clear" w:color="auto" w:fill="auto"/>
              <w:kinsoku/>
              <w:wordWrap/>
              <w:overflowPunct/>
              <w:topLinePunct w:val="0"/>
              <w:autoSpaceDE/>
              <w:autoSpaceDN/>
              <w:bidi w:val="0"/>
              <w:adjustRightInd/>
              <w:snapToGrid/>
              <w:spacing w:line="320" w:lineRule="exact"/>
              <w:ind w:firstLine="539"/>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本村保证申报材料（含</w:t>
            </w:r>
            <w:r>
              <w:rPr>
                <w:rFonts w:hint="default" w:ascii="Times New Roman" w:hAnsi="Times New Roman" w:eastAsia="仿宋_GB2312" w:cs="Times New Roman"/>
                <w:color w:val="000000" w:themeColor="text1"/>
                <w:sz w:val="28"/>
                <w:szCs w:val="28"/>
                <w:highlight w:val="none"/>
                <w:lang w:eastAsia="zh-CN"/>
                <w14:textFill>
                  <w14:solidFill>
                    <w14:schemeClr w14:val="tx1"/>
                  </w14:solidFill>
                </w14:textFill>
              </w:rPr>
              <w:t>佐证</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材料）真实无讹并承担相应责任。</w:t>
            </w:r>
          </w:p>
          <w:p>
            <w:pPr>
              <w:keepNext w:val="0"/>
              <w:keepLines w:val="0"/>
              <w:pageBreakBefore w:val="0"/>
              <w:widowControl w:val="0"/>
              <w:shd w:val="clear" w:color="auto" w:fill="auto"/>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村股份经济合作社董事长（签名）：</w:t>
            </w:r>
          </w:p>
          <w:p>
            <w:pPr>
              <w:keepNext w:val="0"/>
              <w:keepLines w:val="0"/>
              <w:pageBreakBefore w:val="0"/>
              <w:widowControl w:val="0"/>
              <w:shd w:val="clear" w:color="auto" w:fill="auto"/>
              <w:kinsoku/>
              <w:wordWrap/>
              <w:overflowPunct/>
              <w:topLinePunct w:val="0"/>
              <w:autoSpaceDE/>
              <w:autoSpaceDN/>
              <w:bidi w:val="0"/>
              <w:adjustRightInd/>
              <w:snapToGrid/>
              <w:spacing w:line="320" w:lineRule="exact"/>
              <w:ind w:firstLine="3640" w:firstLineChars="1300"/>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（盖章）</w:t>
            </w:r>
          </w:p>
          <w:p>
            <w:pPr>
              <w:keepNext w:val="0"/>
              <w:keepLines w:val="0"/>
              <w:pageBreakBefore w:val="0"/>
              <w:widowControl w:val="0"/>
              <w:shd w:val="clear" w:color="auto" w:fill="auto"/>
              <w:kinsoku/>
              <w:wordWrap/>
              <w:overflowPunct/>
              <w:topLinePunct w:val="0"/>
              <w:autoSpaceDE/>
              <w:autoSpaceDN/>
              <w:bidi w:val="0"/>
              <w:adjustRightInd/>
              <w:snapToGrid/>
              <w:spacing w:line="320" w:lineRule="exact"/>
              <w:ind w:firstLine="539"/>
              <w:textAlignment w:val="auto"/>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42"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w w:val="90"/>
                <w:sz w:val="28"/>
                <w:szCs w:val="28"/>
                <w:highlight w:val="none"/>
                <w:lang w:eastAsia="zh-CN"/>
                <w14:textFill>
                  <w14:solidFill>
                    <w14:schemeClr w14:val="tx1"/>
                  </w14:solidFill>
                </w14:textFill>
              </w:rPr>
              <w:t>乡镇</w:t>
            </w:r>
            <w:r>
              <w:rPr>
                <w:rFonts w:hint="default" w:ascii="Times New Roman" w:hAnsi="Times New Roman" w:eastAsia="仿宋_GB2312" w:cs="Times New Roman"/>
                <w:color w:val="000000" w:themeColor="text1"/>
                <w:w w:val="90"/>
                <w:sz w:val="28"/>
                <w:szCs w:val="28"/>
                <w:highlight w:val="none"/>
                <w14:textFill>
                  <w14:solidFill>
                    <w14:schemeClr w14:val="tx1"/>
                  </w14:solidFill>
                </w14:textFill>
              </w:rPr>
              <w:t>（街道）</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初审意见</w:t>
            </w:r>
          </w:p>
        </w:tc>
        <w:tc>
          <w:tcPr>
            <w:tcW w:w="7667" w:type="dxa"/>
            <w:gridSpan w:val="3"/>
            <w:noWrap w:val="0"/>
            <w:vAlign w:val="top"/>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（盖章）</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1842"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所在地</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农业农村</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部门</w:t>
            </w:r>
            <w:r>
              <w:rPr>
                <w:rFonts w:hint="default" w:ascii="Times New Roman" w:hAnsi="Times New Roman" w:eastAsia="仿宋_GB2312" w:cs="Times New Roman"/>
                <w:color w:val="000000" w:themeColor="text1"/>
                <w:sz w:val="28"/>
                <w:szCs w:val="28"/>
                <w:highlight w:val="none"/>
                <w14:textFill>
                  <w14:solidFill>
                    <w14:schemeClr w14:val="tx1"/>
                  </w14:solidFill>
                </w14:textFill>
              </w:rPr>
              <w:t>审核意见</w:t>
            </w:r>
          </w:p>
        </w:tc>
        <w:tc>
          <w:tcPr>
            <w:tcW w:w="7667" w:type="dxa"/>
            <w:gridSpan w:val="3"/>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（盖章）</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42" w:type="dxa"/>
            <w:noWrap w:val="0"/>
            <w:vAlign w:val="center"/>
          </w:tcPr>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市农业农村局审核意见</w:t>
            </w:r>
          </w:p>
        </w:tc>
        <w:tc>
          <w:tcPr>
            <w:tcW w:w="7667" w:type="dxa"/>
            <w:gridSpan w:val="3"/>
            <w:noWrap w:val="0"/>
            <w:vAlign w:val="top"/>
          </w:tcPr>
          <w:p>
            <w:pPr>
              <w:shd w:val="clear" w:color="auto" w:fill="auto"/>
              <w:spacing w:line="400" w:lineRule="exact"/>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（盖章）</w:t>
            </w:r>
          </w:p>
          <w:p>
            <w:pPr>
              <w:shd w:val="clear" w:color="auto" w:fill="auto"/>
              <w:spacing w:line="400" w:lineRule="exact"/>
              <w:jc w:val="center"/>
              <w:rPr>
                <w:rFonts w:hint="default" w:ascii="Times New Roman" w:hAnsi="Times New Roman" w:eastAsia="仿宋_GB2312" w:cs="Times New Roman"/>
                <w:color w:val="000000" w:themeColor="text1"/>
                <w:sz w:val="28"/>
                <w:szCs w:val="28"/>
                <w:highlight w:val="none"/>
                <w14:textFill>
                  <w14:solidFill>
                    <w14:schemeClr w14:val="tx1"/>
                  </w14:solidFill>
                </w14:textFill>
              </w:rPr>
            </w:pPr>
            <w:r>
              <w:rPr>
                <w:rFonts w:hint="default" w:ascii="Times New Roman" w:hAnsi="Times New Roman" w:eastAsia="仿宋_GB2312" w:cs="Times New Roman"/>
                <w:color w:val="000000" w:themeColor="text1"/>
                <w:sz w:val="28"/>
                <w:szCs w:val="28"/>
                <w:highlight w:val="none"/>
                <w14:textFill>
                  <w14:solidFill>
                    <w14:schemeClr w14:val="tx1"/>
                  </w14:solidFill>
                </w14:textFill>
              </w:rPr>
              <w:t xml:space="preserve">                     年   月   日</w:t>
            </w:r>
          </w:p>
        </w:tc>
      </w:tr>
    </w:tbl>
    <w:p>
      <w:pPr>
        <w:pStyle w:val="2"/>
        <w:rPr>
          <w:rFonts w:hint="default" w:ascii="Times New Roman" w:hAnsi="Times New Roman" w:cs="Times New Roman"/>
          <w:color w:val="000000" w:themeColor="text1"/>
          <w:highlight w:val="none"/>
          <w:lang w:val="en-US" w:eastAsia="zh-CN"/>
          <w14:textFill>
            <w14:solidFill>
              <w14:schemeClr w14:val="tx1"/>
            </w14:solidFill>
          </w14:textFill>
        </w:rPr>
        <w:sectPr>
          <w:pgSz w:w="11905" w:h="16838"/>
          <w:pgMar w:top="2098" w:right="1531" w:bottom="1871" w:left="1531" w:header="850" w:footer="1531" w:gutter="0"/>
          <w:cols w:space="0" w:num="1"/>
          <w:rtlGutter w:val="0"/>
          <w:docGrid w:linePitch="312" w:charSpace="0"/>
        </w:sectPr>
      </w:pP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附表4</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1</w:t>
      </w:r>
    </w:p>
    <w:p>
      <w:pPr>
        <w:shd w:val="clear" w:color="auto" w:fill="auto"/>
        <w:spacing w:line="580" w:lineRule="exact"/>
        <w:jc w:val="cente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202</w:t>
      </w:r>
      <w:r>
        <w:rPr>
          <w:rFonts w:hint="eastAsia" w:ascii="Times New Roman" w:hAnsi="Times New Roman" w:eastAsia="方正小标宋简体" w:cs="Times New Roman"/>
          <w:color w:val="000000" w:themeColor="text1"/>
          <w:kern w:val="0"/>
          <w:sz w:val="44"/>
          <w:szCs w:val="44"/>
          <w:highlight w:val="none"/>
          <w:lang w:val="en-US" w:eastAsia="zh-CN"/>
          <w14:textFill>
            <w14:solidFill>
              <w14:schemeClr w14:val="tx1"/>
            </w14:solidFill>
          </w14:textFill>
        </w:rPr>
        <w:t>4</w:t>
      </w: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年绍兴市</w:t>
      </w:r>
      <w:r>
        <w:rPr>
          <w:rFonts w:hint="default" w:ascii="Times New Roman" w:hAnsi="Times New Roman" w:eastAsia="方正小标宋简体" w:cs="Times New Roman"/>
          <w:color w:val="000000" w:themeColor="text1"/>
          <w:kern w:val="0"/>
          <w:sz w:val="44"/>
          <w:szCs w:val="44"/>
          <w:highlight w:val="none"/>
          <w:lang w:eastAsia="zh-CN"/>
          <w14:textFill>
            <w14:solidFill>
              <w14:schemeClr w14:val="tx1"/>
            </w14:solidFill>
          </w14:textFill>
        </w:rPr>
        <w:t>农村</w:t>
      </w: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宅基地</w:t>
      </w:r>
      <w:r>
        <w:rPr>
          <w:rFonts w:hint="default" w:ascii="Times New Roman" w:hAnsi="Times New Roman" w:eastAsia="方正小标宋简体" w:cs="Times New Roman"/>
          <w:color w:val="000000" w:themeColor="text1"/>
          <w:kern w:val="0"/>
          <w:sz w:val="44"/>
          <w:szCs w:val="44"/>
          <w:highlight w:val="none"/>
          <w:lang w:eastAsia="zh-CN"/>
          <w14:textFill>
            <w14:solidFill>
              <w14:schemeClr w14:val="tx1"/>
            </w14:solidFill>
          </w14:textFill>
        </w:rPr>
        <w:t>盘活利用先进</w:t>
      </w: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村评定标准</w:t>
      </w:r>
    </w:p>
    <w:tbl>
      <w:tblPr>
        <w:tblStyle w:val="13"/>
        <w:tblW w:w="13399" w:type="dxa"/>
        <w:jc w:val="center"/>
        <w:tblLayout w:type="fixed"/>
        <w:tblCellMar>
          <w:top w:w="0" w:type="dxa"/>
          <w:left w:w="0" w:type="dxa"/>
          <w:bottom w:w="0" w:type="dxa"/>
          <w:right w:w="0" w:type="dxa"/>
        </w:tblCellMar>
      </w:tblPr>
      <w:tblGrid>
        <w:gridCol w:w="840"/>
        <w:gridCol w:w="1401"/>
        <w:gridCol w:w="862"/>
        <w:gridCol w:w="7698"/>
        <w:gridCol w:w="906"/>
        <w:gridCol w:w="830"/>
        <w:gridCol w:w="862"/>
      </w:tblGrid>
      <w:tr>
        <w:tblPrEx>
          <w:tblCellMar>
            <w:top w:w="0" w:type="dxa"/>
            <w:left w:w="0" w:type="dxa"/>
            <w:bottom w:w="0" w:type="dxa"/>
            <w:right w:w="0" w:type="dxa"/>
          </w:tblCellMar>
        </w:tblPrEx>
        <w:trPr>
          <w:trHeight w:val="666"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序号</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分类</w:t>
            </w: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color w:val="000000" w:themeColor="text1"/>
                <w:kern w:val="0"/>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项目</w:t>
            </w:r>
          </w:p>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分值</w:t>
            </w:r>
          </w:p>
        </w:tc>
        <w:tc>
          <w:tcPr>
            <w:tcW w:w="76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工作内容与考核标准</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sz w:val="24"/>
                <w:szCs w:val="24"/>
                <w:highlight w:val="none"/>
                <w14:textFill>
                  <w14:solidFill>
                    <w14:schemeClr w14:val="tx1"/>
                  </w14:solidFill>
                </w14:textFill>
              </w:rPr>
              <w:t>自评分</w:t>
            </w: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color w:val="000000" w:themeColor="text1"/>
                <w:kern w:val="0"/>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县级</w:t>
            </w:r>
          </w:p>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color w:val="000000" w:themeColor="text1"/>
                <w:kern w:val="0"/>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评分</w:t>
            </w: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color w:val="000000" w:themeColor="text1"/>
                <w:kern w:val="0"/>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市级</w:t>
            </w:r>
          </w:p>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color w:val="000000" w:themeColor="text1"/>
                <w:kern w:val="0"/>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评分</w:t>
            </w:r>
          </w:p>
        </w:tc>
      </w:tr>
      <w:tr>
        <w:tblPrEx>
          <w:tblCellMar>
            <w:top w:w="0" w:type="dxa"/>
            <w:left w:w="0" w:type="dxa"/>
            <w:bottom w:w="0" w:type="dxa"/>
            <w:right w:w="0" w:type="dxa"/>
          </w:tblCellMar>
        </w:tblPrEx>
        <w:trPr>
          <w:trHeight w:val="685"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kern w:val="0"/>
                <w:sz w:val="24"/>
                <w:szCs w:val="24"/>
                <w:highlight w:val="none"/>
                <w14:textFill>
                  <w14:solidFill>
                    <w14:schemeClr w14:val="tx1"/>
                  </w14:solidFill>
                </w14:textFill>
              </w:rPr>
              <w:t>1</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退出</w:t>
            </w: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数量</w:t>
            </w: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30</w:t>
            </w:r>
          </w:p>
        </w:tc>
        <w:tc>
          <w:tcPr>
            <w:tcW w:w="76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退出农户</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25户（或退出</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宅基地</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&lt;包括</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其他集体建设用地</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&gt;3000</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平方米</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得</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20</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分，每增加</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5户（或600</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平方米</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加</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分，最高30分。</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673" w:hRule="atLeast"/>
          <w:jc w:val="center"/>
        </w:trPr>
        <w:tc>
          <w:tcPr>
            <w:tcW w:w="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kern w:val="0"/>
                <w:sz w:val="24"/>
                <w:szCs w:val="24"/>
                <w:highlight w:val="none"/>
                <w14:textFill>
                  <w14:solidFill>
                    <w14:schemeClr w14:val="tx1"/>
                  </w14:solidFill>
                </w14:textFill>
              </w:rPr>
              <w:t>2</w:t>
            </w:r>
          </w:p>
        </w:tc>
        <w:tc>
          <w:tcPr>
            <w:tcW w:w="14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建设数量</w:t>
            </w: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30</w:t>
            </w:r>
          </w:p>
        </w:tc>
        <w:tc>
          <w:tcPr>
            <w:tcW w:w="76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建设农房（含农民公寓）</w:t>
            </w:r>
            <w:r>
              <w:rPr>
                <w:rFonts w:hint="default" w:ascii="Times New Roman" w:hAnsi="Times New Roman" w:eastAsia="仿宋_GB2312" w:cs="Times New Roman"/>
                <w:color w:val="000000" w:themeColor="text1"/>
                <w:kern w:val="0"/>
                <w:sz w:val="24"/>
                <w:szCs w:val="24"/>
                <w:highlight w:val="none"/>
                <w:lang w:val="en-US" w:eastAsia="zh-CN"/>
                <w14:textFill>
                  <w14:solidFill>
                    <w14:schemeClr w14:val="tx1"/>
                  </w14:solidFill>
                </w14:textFill>
              </w:rPr>
              <w:t>25幢（户）</w:t>
            </w: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得</w:t>
            </w:r>
            <w:r>
              <w:rPr>
                <w:rFonts w:hint="default" w:ascii="Times New Roman" w:hAnsi="Times New Roman" w:eastAsia="仿宋_GB2312" w:cs="Times New Roman"/>
                <w:color w:val="000000" w:themeColor="text1"/>
                <w:kern w:val="0"/>
                <w:sz w:val="24"/>
                <w:szCs w:val="24"/>
                <w:highlight w:val="none"/>
                <w:lang w:val="en-US" w:eastAsia="zh-CN"/>
                <w14:textFill>
                  <w14:solidFill>
                    <w14:schemeClr w14:val="tx1"/>
                  </w14:solidFill>
                </w14:textFill>
              </w:rPr>
              <w:t>20</w:t>
            </w: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分，</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每增加</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5户</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加</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分，最高30分。</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或复垦土地</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5亩得20分，每增加1亩加2分，最高30分。</w:t>
            </w: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695" w:hRule="atLeast"/>
          <w:jc w:val="center"/>
        </w:trPr>
        <w:tc>
          <w:tcPr>
            <w:tcW w:w="84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kern w:val="0"/>
                <w:sz w:val="24"/>
                <w:szCs w:val="24"/>
                <w:highlight w:val="none"/>
                <w14:textFill>
                  <w14:solidFill>
                    <w14:schemeClr w14:val="tx1"/>
                  </w14:solidFill>
                </w14:textFill>
              </w:rPr>
              <w:t>3</w:t>
            </w:r>
          </w:p>
        </w:tc>
        <w:tc>
          <w:tcPr>
            <w:tcW w:w="1401"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lang w:eastAsia="zh-CN"/>
                <w14:textFill>
                  <w14:solidFill>
                    <w14:schemeClr w14:val="tx1"/>
                  </w14:solidFill>
                </w14:textFill>
              </w:rPr>
              <w:t>项目进度</w:t>
            </w:r>
          </w:p>
        </w:tc>
        <w:tc>
          <w:tcPr>
            <w:tcW w:w="86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40</w:t>
            </w:r>
          </w:p>
        </w:tc>
        <w:tc>
          <w:tcPr>
            <w:tcW w:w="769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农村宅基地（包括其他集体建设用地）整合方案、项目实施方案全部通过县级有关部门审核的，得</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10分；</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未全部通过审核的酌情赋分。</w:t>
            </w:r>
          </w:p>
        </w:tc>
        <w:tc>
          <w:tcPr>
            <w:tcW w:w="90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30" w:type="dxa"/>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62"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638" w:hRule="atLeast"/>
          <w:jc w:val="center"/>
        </w:trPr>
        <w:tc>
          <w:tcPr>
            <w:tcW w:w="8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kern w:val="0"/>
                <w:sz w:val="24"/>
                <w:szCs w:val="24"/>
                <w:highlight w:val="none"/>
                <w14:textFill>
                  <w14:solidFill>
                    <w14:schemeClr w14:val="tx1"/>
                  </w14:solidFill>
                </w14:textFill>
              </w:rPr>
            </w:pPr>
          </w:p>
        </w:tc>
        <w:tc>
          <w:tcPr>
            <w:tcW w:w="140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862"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698"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退出农户全部完成签约的（或其他集体建设用地政策处理完毕的），得</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10分；</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未全部完成的酌情赋分。</w:t>
            </w:r>
          </w:p>
        </w:tc>
        <w:tc>
          <w:tcPr>
            <w:tcW w:w="90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30"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62"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638" w:hRule="atLeast"/>
          <w:jc w:val="center"/>
        </w:trPr>
        <w:tc>
          <w:tcPr>
            <w:tcW w:w="8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kern w:val="0"/>
                <w:sz w:val="24"/>
                <w:szCs w:val="24"/>
                <w:highlight w:val="none"/>
                <w14:textFill>
                  <w14:solidFill>
                    <w14:schemeClr w14:val="tx1"/>
                  </w14:solidFill>
                </w14:textFill>
              </w:rPr>
            </w:pPr>
          </w:p>
        </w:tc>
        <w:tc>
          <w:tcPr>
            <w:tcW w:w="140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862"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698"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完成退出农房拆除的（或其他集体建设用地腾空的），得</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10分</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；未完成的酌情赋分。</w:t>
            </w:r>
          </w:p>
        </w:tc>
        <w:tc>
          <w:tcPr>
            <w:tcW w:w="90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30"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62"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441" w:hRule="atLeast"/>
          <w:jc w:val="center"/>
        </w:trPr>
        <w:tc>
          <w:tcPr>
            <w:tcW w:w="84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kern w:val="0"/>
                <w:sz w:val="24"/>
                <w:szCs w:val="24"/>
                <w:highlight w:val="none"/>
                <w14:textFill>
                  <w14:solidFill>
                    <w14:schemeClr w14:val="tx1"/>
                  </w14:solidFill>
                </w14:textFill>
              </w:rPr>
            </w:pPr>
          </w:p>
        </w:tc>
        <w:tc>
          <w:tcPr>
            <w:tcW w:w="1401"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86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698"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视新建农房建设或土地复垦进度酌情赋分</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，最高</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得</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10分</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w:t>
            </w:r>
          </w:p>
        </w:tc>
        <w:tc>
          <w:tcPr>
            <w:tcW w:w="90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30" w:type="dxa"/>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862" w:type="dxa"/>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0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397" w:hRule="atLeast"/>
          <w:jc w:val="center"/>
        </w:trPr>
        <w:tc>
          <w:tcPr>
            <w:tcW w:w="84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加分项</w:t>
            </w:r>
          </w:p>
        </w:tc>
        <w:tc>
          <w:tcPr>
            <w:tcW w:w="9961" w:type="dxa"/>
            <w:gridSpan w:val="3"/>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1.</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相关经验做法受到厅局级、省部级领导批示肯定的</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，分别加</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10</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分、1</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5</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分；</w:t>
            </w:r>
          </w:p>
        </w:tc>
        <w:tc>
          <w:tcPr>
            <w:tcW w:w="906" w:type="dxa"/>
            <w:tcBorders>
              <w:top w:val="single" w:color="000000"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830" w:type="dxa"/>
            <w:tcBorders>
              <w:top w:val="single" w:color="000000"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862"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453" w:hRule="atLeast"/>
          <w:jc w:val="center"/>
        </w:trPr>
        <w:tc>
          <w:tcPr>
            <w:tcW w:w="8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kern w:val="0"/>
                <w:sz w:val="24"/>
                <w:szCs w:val="24"/>
                <w:highlight w:val="none"/>
                <w14:textFill>
                  <w14:solidFill>
                    <w14:schemeClr w14:val="tx1"/>
                  </w14:solidFill>
                </w14:textFill>
              </w:rPr>
            </w:pPr>
          </w:p>
        </w:tc>
        <w:tc>
          <w:tcPr>
            <w:tcW w:w="9961" w:type="dxa"/>
            <w:gridSpan w:val="3"/>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2.</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接待厅局级、省部级领导调研的</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，分别加5分、10分；</w:t>
            </w:r>
          </w:p>
        </w:tc>
        <w:tc>
          <w:tcPr>
            <w:tcW w:w="90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8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862"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471" w:hRule="atLeast"/>
          <w:jc w:val="center"/>
        </w:trPr>
        <w:tc>
          <w:tcPr>
            <w:tcW w:w="8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kern w:val="0"/>
                <w:sz w:val="24"/>
                <w:szCs w:val="24"/>
                <w:highlight w:val="none"/>
                <w14:textFill>
                  <w14:solidFill>
                    <w14:schemeClr w14:val="tx1"/>
                  </w14:solidFill>
                </w14:textFill>
              </w:rPr>
            </w:pPr>
          </w:p>
        </w:tc>
        <w:tc>
          <w:tcPr>
            <w:tcW w:w="9961" w:type="dxa"/>
            <w:gridSpan w:val="3"/>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3.县及以上会议参观现场或典型发言的，县级加3分，市级加5分</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，省级加</w:t>
            </w: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10分；</w:t>
            </w:r>
          </w:p>
        </w:tc>
        <w:tc>
          <w:tcPr>
            <w:tcW w:w="90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8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862"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10" w:hRule="atLeast"/>
          <w:jc w:val="center"/>
        </w:trPr>
        <w:tc>
          <w:tcPr>
            <w:tcW w:w="8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kern w:val="0"/>
                <w:sz w:val="24"/>
                <w:szCs w:val="24"/>
                <w:highlight w:val="none"/>
                <w14:textFill>
                  <w14:solidFill>
                    <w14:schemeClr w14:val="tx1"/>
                  </w14:solidFill>
                </w14:textFill>
              </w:rPr>
            </w:pPr>
          </w:p>
        </w:tc>
        <w:tc>
          <w:tcPr>
            <w:tcW w:w="9961" w:type="dxa"/>
            <w:gridSpan w:val="3"/>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4.创新出台制度文件的，加10分；制度文件属全市、全省、全国率先创新制定出台的，再分别加5分、10分、20分。</w:t>
            </w:r>
          </w:p>
        </w:tc>
        <w:tc>
          <w:tcPr>
            <w:tcW w:w="90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8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862"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385" w:hRule="atLeast"/>
          <w:jc w:val="center"/>
        </w:trPr>
        <w:tc>
          <w:tcPr>
            <w:tcW w:w="84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kern w:val="0"/>
                <w:sz w:val="24"/>
                <w:szCs w:val="24"/>
                <w:highlight w:val="none"/>
                <w14:textFill>
                  <w14:solidFill>
                    <w14:schemeClr w14:val="tx1"/>
                  </w14:solidFill>
                </w14:textFill>
              </w:rPr>
            </w:pPr>
          </w:p>
        </w:tc>
        <w:tc>
          <w:tcPr>
            <w:tcW w:w="9961" w:type="dxa"/>
            <w:gridSpan w:val="3"/>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lang w:val="en-US" w:eastAsia="zh-CN"/>
                <w14:textFill>
                  <w14:solidFill>
                    <w14:schemeClr w14:val="tx1"/>
                  </w14:solidFill>
                </w14:textFill>
              </w:rPr>
              <w:t>5</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.市定</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相对</w:t>
            </w:r>
            <w:r>
              <w:rPr>
                <w:rFonts w:hint="default" w:ascii="Times New Roman" w:hAnsi="Times New Roman" w:eastAsia="仿宋_GB2312" w:cs="Times New Roman"/>
                <w:color w:val="000000" w:themeColor="text1"/>
                <w:sz w:val="24"/>
                <w:szCs w:val="24"/>
                <w:highlight w:val="none"/>
                <w14:textFill>
                  <w14:solidFill>
                    <w14:schemeClr w14:val="tx1"/>
                  </w14:solidFill>
                </w14:textFill>
              </w:rPr>
              <w:t>薄弱村加5分。</w:t>
            </w:r>
          </w:p>
        </w:tc>
        <w:tc>
          <w:tcPr>
            <w:tcW w:w="906" w:type="dxa"/>
            <w:tcBorders>
              <w:top w:val="single" w:color="auto"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830" w:type="dxa"/>
            <w:tcBorders>
              <w:top w:val="single" w:color="auto"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862" w:type="dxa"/>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bl>
    <w:p>
      <w:pP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br w:type="page"/>
      </w:r>
    </w:p>
    <w:p>
      <w:pPr>
        <w:shd w:val="clear" w:color="auto" w:fill="auto"/>
        <w:spacing w:line="400" w:lineRule="exact"/>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附表4</w:t>
      </w:r>
      <w:r>
        <w:rPr>
          <w:rFonts w:hint="eastAsia" w:ascii="Times New Roman" w:hAnsi="Times New Roman" w:eastAsia="黑体" w:cs="Times New Roman"/>
          <w:bCs/>
          <w:color w:val="000000" w:themeColor="text1"/>
          <w:kern w:val="0"/>
          <w:sz w:val="32"/>
          <w:szCs w:val="32"/>
          <w:highlight w:val="none"/>
          <w:lang w:val="en-US" w:eastAsia="zh-CN"/>
          <w14:textFill>
            <w14:solidFill>
              <w14:schemeClr w14:val="tx1"/>
            </w14:solidFill>
          </w14:textFill>
        </w:rPr>
        <w:t>2</w:t>
      </w:r>
    </w:p>
    <w:p>
      <w:pPr>
        <w:shd w:val="clear" w:color="auto" w:fill="auto"/>
        <w:spacing w:line="580" w:lineRule="exact"/>
        <w:jc w:val="cente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202</w:t>
      </w:r>
      <w:r>
        <w:rPr>
          <w:rFonts w:hint="eastAsia" w:ascii="Times New Roman" w:hAnsi="Times New Roman" w:eastAsia="方正小标宋简体" w:cs="Times New Roman"/>
          <w:color w:val="000000" w:themeColor="text1"/>
          <w:kern w:val="0"/>
          <w:sz w:val="44"/>
          <w:szCs w:val="44"/>
          <w:highlight w:val="none"/>
          <w:lang w:val="en-US" w:eastAsia="zh-CN"/>
          <w14:textFill>
            <w14:solidFill>
              <w14:schemeClr w14:val="tx1"/>
            </w14:solidFill>
          </w14:textFill>
        </w:rPr>
        <w:t>4</w:t>
      </w: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年绍兴市“闲置农房激活”</w:t>
      </w:r>
      <w:r>
        <w:rPr>
          <w:rFonts w:hint="default" w:ascii="Times New Roman" w:hAnsi="Times New Roman" w:eastAsia="方正小标宋简体" w:cs="Times New Roman"/>
          <w:color w:val="000000" w:themeColor="text1"/>
          <w:kern w:val="0"/>
          <w:sz w:val="44"/>
          <w:szCs w:val="44"/>
          <w:highlight w:val="none"/>
          <w:lang w:eastAsia="zh-CN"/>
          <w14:textFill>
            <w14:solidFill>
              <w14:schemeClr w14:val="tx1"/>
            </w14:solidFill>
          </w14:textFill>
        </w:rPr>
        <w:t>先进</w:t>
      </w:r>
      <w:r>
        <w:rPr>
          <w:rFonts w:hint="default" w:ascii="Times New Roman" w:hAnsi="Times New Roman" w:eastAsia="方正小标宋简体" w:cs="Times New Roman"/>
          <w:color w:val="000000" w:themeColor="text1"/>
          <w:kern w:val="0"/>
          <w:sz w:val="44"/>
          <w:szCs w:val="44"/>
          <w:highlight w:val="none"/>
          <w14:textFill>
            <w14:solidFill>
              <w14:schemeClr w14:val="tx1"/>
            </w14:solidFill>
          </w14:textFill>
        </w:rPr>
        <w:t>村评定标准</w:t>
      </w:r>
    </w:p>
    <w:tbl>
      <w:tblPr>
        <w:tblStyle w:val="13"/>
        <w:tblW w:w="13655" w:type="dxa"/>
        <w:jc w:val="center"/>
        <w:tblLayout w:type="fixed"/>
        <w:tblCellMar>
          <w:top w:w="0" w:type="dxa"/>
          <w:left w:w="0" w:type="dxa"/>
          <w:bottom w:w="0" w:type="dxa"/>
          <w:right w:w="0" w:type="dxa"/>
        </w:tblCellMar>
      </w:tblPr>
      <w:tblGrid>
        <w:gridCol w:w="837"/>
        <w:gridCol w:w="1397"/>
        <w:gridCol w:w="859"/>
        <w:gridCol w:w="7676"/>
        <w:gridCol w:w="903"/>
        <w:gridCol w:w="1013"/>
        <w:gridCol w:w="970"/>
      </w:tblGrid>
      <w:tr>
        <w:tblPrEx>
          <w:tblCellMar>
            <w:top w:w="0" w:type="dxa"/>
            <w:left w:w="0" w:type="dxa"/>
            <w:bottom w:w="0" w:type="dxa"/>
            <w:right w:w="0" w:type="dxa"/>
          </w:tblCellMar>
        </w:tblPrEx>
        <w:trPr>
          <w:trHeight w:val="689" w:hRule="atLeast"/>
          <w:jc w:val="center"/>
        </w:trPr>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序号</w:t>
            </w:r>
          </w:p>
        </w:tc>
        <w:tc>
          <w:tcPr>
            <w:tcW w:w="1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分类</w:t>
            </w:r>
          </w:p>
        </w:tc>
        <w:tc>
          <w:tcPr>
            <w:tcW w:w="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color w:val="000000" w:themeColor="text1"/>
                <w:kern w:val="0"/>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项目</w:t>
            </w:r>
          </w:p>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分值</w:t>
            </w:r>
          </w:p>
        </w:tc>
        <w:tc>
          <w:tcPr>
            <w:tcW w:w="7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工作内容与考核标准</w:t>
            </w:r>
          </w:p>
        </w:tc>
        <w:tc>
          <w:tcPr>
            <w:tcW w:w="9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color w:val="000000" w:themeColor="text1"/>
                <w:sz w:val="24"/>
                <w:szCs w:val="24"/>
                <w:highlight w:val="none"/>
                <w14:textFill>
                  <w14:solidFill>
                    <w14:schemeClr w14:val="tx1"/>
                  </w14:solidFill>
                </w14:textFill>
              </w:rPr>
            </w:pPr>
            <w:r>
              <w:rPr>
                <w:rFonts w:hint="default" w:ascii="Times New Roman" w:hAnsi="Times New Roman" w:eastAsia="黑体" w:cs="Times New Roman"/>
                <w:color w:val="000000" w:themeColor="text1"/>
                <w:sz w:val="24"/>
                <w:szCs w:val="24"/>
                <w:highlight w:val="none"/>
                <w14:textFill>
                  <w14:solidFill>
                    <w14:schemeClr w14:val="tx1"/>
                  </w14:solidFill>
                </w14:textFill>
              </w:rPr>
              <w:t>自评分</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color w:val="000000" w:themeColor="text1"/>
                <w:kern w:val="0"/>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县级</w:t>
            </w:r>
          </w:p>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color w:val="000000" w:themeColor="text1"/>
                <w:kern w:val="0"/>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评分</w:t>
            </w:r>
          </w:p>
        </w:tc>
        <w:tc>
          <w:tcPr>
            <w:tcW w:w="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color w:val="000000" w:themeColor="text1"/>
                <w:kern w:val="0"/>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市级</w:t>
            </w:r>
          </w:p>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color w:val="000000" w:themeColor="text1"/>
                <w:kern w:val="0"/>
                <w:sz w:val="24"/>
                <w:szCs w:val="24"/>
                <w:highlight w:val="none"/>
                <w14:textFill>
                  <w14:solidFill>
                    <w14:schemeClr w14:val="tx1"/>
                  </w14:solidFill>
                </w14:textFill>
              </w:rPr>
            </w:pPr>
            <w:r>
              <w:rPr>
                <w:rFonts w:hint="default" w:ascii="Times New Roman" w:hAnsi="Times New Roman" w:eastAsia="黑体" w:cs="Times New Roman"/>
                <w:color w:val="000000" w:themeColor="text1"/>
                <w:kern w:val="0"/>
                <w:sz w:val="24"/>
                <w:szCs w:val="24"/>
                <w:highlight w:val="none"/>
                <w14:textFill>
                  <w14:solidFill>
                    <w14:schemeClr w14:val="tx1"/>
                  </w14:solidFill>
                </w14:textFill>
              </w:rPr>
              <w:t>评分</w:t>
            </w:r>
          </w:p>
        </w:tc>
      </w:tr>
      <w:tr>
        <w:tblPrEx>
          <w:tblCellMar>
            <w:top w:w="0" w:type="dxa"/>
            <w:left w:w="0" w:type="dxa"/>
            <w:bottom w:w="0" w:type="dxa"/>
            <w:right w:w="0" w:type="dxa"/>
          </w:tblCellMar>
        </w:tblPrEx>
        <w:trPr>
          <w:trHeight w:val="577" w:hRule="atLeast"/>
          <w:jc w:val="center"/>
        </w:trPr>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kern w:val="0"/>
                <w:sz w:val="24"/>
                <w:szCs w:val="24"/>
                <w:highlight w:val="none"/>
                <w14:textFill>
                  <w14:solidFill>
                    <w14:schemeClr w14:val="tx1"/>
                  </w14:solidFill>
                </w14:textFill>
              </w:rPr>
              <w:t>1</w:t>
            </w:r>
          </w:p>
        </w:tc>
        <w:tc>
          <w:tcPr>
            <w:tcW w:w="1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激活数量</w:t>
            </w:r>
          </w:p>
        </w:tc>
        <w:tc>
          <w:tcPr>
            <w:tcW w:w="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30</w:t>
            </w:r>
          </w:p>
        </w:tc>
        <w:tc>
          <w:tcPr>
            <w:tcW w:w="7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激活闲置农房200平方米得10分，每增加50平方米加1分，最高30分。</w:t>
            </w:r>
          </w:p>
        </w:tc>
        <w:tc>
          <w:tcPr>
            <w:tcW w:w="9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672" w:hRule="atLeast"/>
          <w:jc w:val="center"/>
        </w:trPr>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kern w:val="0"/>
                <w:sz w:val="24"/>
                <w:szCs w:val="24"/>
                <w:highlight w:val="none"/>
                <w14:textFill>
                  <w14:solidFill>
                    <w14:schemeClr w14:val="tx1"/>
                  </w14:solidFill>
                </w14:textFill>
              </w:rPr>
              <w:t>2</w:t>
            </w:r>
          </w:p>
        </w:tc>
        <w:tc>
          <w:tcPr>
            <w:tcW w:w="1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吸纳资本</w:t>
            </w:r>
          </w:p>
        </w:tc>
        <w:tc>
          <w:tcPr>
            <w:tcW w:w="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30</w:t>
            </w:r>
          </w:p>
        </w:tc>
        <w:tc>
          <w:tcPr>
            <w:tcW w:w="76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吸纳社会资本（以实际到位资金为准）合计200万元以上得10分，每增加50万元加1分，最高30分。</w:t>
            </w:r>
          </w:p>
        </w:tc>
        <w:tc>
          <w:tcPr>
            <w:tcW w:w="9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694" w:hRule="atLeast"/>
          <w:jc w:val="center"/>
        </w:trPr>
        <w:tc>
          <w:tcPr>
            <w:tcW w:w="83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kern w:val="0"/>
                <w:sz w:val="24"/>
                <w:szCs w:val="24"/>
                <w:highlight w:val="none"/>
                <w14:textFill>
                  <w14:solidFill>
                    <w14:schemeClr w14:val="tx1"/>
                  </w14:solidFill>
                </w14:textFill>
              </w:rPr>
              <w:t>3</w:t>
            </w:r>
          </w:p>
        </w:tc>
        <w:tc>
          <w:tcPr>
            <w:tcW w:w="139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t>质量效果</w:t>
            </w:r>
          </w:p>
        </w:tc>
        <w:tc>
          <w:tcPr>
            <w:tcW w:w="85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40</w:t>
            </w:r>
          </w:p>
        </w:tc>
        <w:tc>
          <w:tcPr>
            <w:tcW w:w="767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激活的农房项目建筑美观，配备设施齐全的，总体视觉效果好，视情得分，最高10分；</w:t>
            </w:r>
          </w:p>
        </w:tc>
        <w:tc>
          <w:tcPr>
            <w:tcW w:w="90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013" w:type="dxa"/>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970"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689" w:hRule="atLeast"/>
          <w:jc w:val="center"/>
        </w:trPr>
        <w:tc>
          <w:tcPr>
            <w:tcW w:w="83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color w:val="000000" w:themeColor="text1"/>
                <w:kern w:val="0"/>
                <w:sz w:val="24"/>
                <w:szCs w:val="24"/>
                <w:highlight w:val="none"/>
                <w14:textFill>
                  <w14:solidFill>
                    <w14:schemeClr w14:val="tx1"/>
                  </w14:solidFill>
                </w14:textFill>
              </w:rPr>
            </w:pPr>
          </w:p>
        </w:tc>
        <w:tc>
          <w:tcPr>
            <w:tcW w:w="139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85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67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推动土地、山林、水域、文化、旅游等资源全域激活的，视情得分，最高10分；</w:t>
            </w:r>
          </w:p>
        </w:tc>
        <w:tc>
          <w:tcPr>
            <w:tcW w:w="90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013"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970"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33" w:hRule="atLeast"/>
          <w:jc w:val="center"/>
        </w:trPr>
        <w:tc>
          <w:tcPr>
            <w:tcW w:w="83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color w:val="000000" w:themeColor="text1"/>
                <w:kern w:val="0"/>
                <w:sz w:val="24"/>
                <w:szCs w:val="24"/>
                <w:highlight w:val="none"/>
                <w14:textFill>
                  <w14:solidFill>
                    <w14:schemeClr w14:val="tx1"/>
                  </w14:solidFill>
                </w14:textFill>
              </w:rPr>
            </w:pPr>
          </w:p>
        </w:tc>
        <w:tc>
          <w:tcPr>
            <w:tcW w:w="139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859"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67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年农民收入每增加5万元得2分，最高10分；</w:t>
            </w:r>
          </w:p>
        </w:tc>
        <w:tc>
          <w:tcPr>
            <w:tcW w:w="90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013"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970"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33" w:hRule="atLeast"/>
          <w:jc w:val="center"/>
        </w:trPr>
        <w:tc>
          <w:tcPr>
            <w:tcW w:w="83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color w:val="000000" w:themeColor="text1"/>
                <w:kern w:val="0"/>
                <w:sz w:val="24"/>
                <w:szCs w:val="24"/>
                <w:highlight w:val="none"/>
                <w14:textFill>
                  <w14:solidFill>
                    <w14:schemeClr w14:val="tx1"/>
                  </w14:solidFill>
                </w14:textFill>
              </w:rPr>
            </w:pPr>
          </w:p>
        </w:tc>
        <w:tc>
          <w:tcPr>
            <w:tcW w:w="139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85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7676"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年村集体经营性收入每增加1万元得2分，最高10分。</w:t>
            </w:r>
          </w:p>
        </w:tc>
        <w:tc>
          <w:tcPr>
            <w:tcW w:w="90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1013" w:type="dxa"/>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c>
          <w:tcPr>
            <w:tcW w:w="970" w:type="dxa"/>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shd w:val="clear" w:color="auto" w:fill="auto"/>
              <w:kinsoku/>
              <w:wordWrap/>
              <w:overflowPunct/>
              <w:topLinePunct w:val="0"/>
              <w:autoSpaceDE/>
              <w:autoSpaceDN/>
              <w:bidi w:val="0"/>
              <w:adjustRightInd/>
              <w:snapToGrid/>
              <w:spacing w:line="320" w:lineRule="exact"/>
              <w:rPr>
                <w:rFonts w:hint="default" w:ascii="Times New Roman" w:hAnsi="Times New Roman" w:eastAsia="仿宋_GB2312"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431" w:hRule="atLeast"/>
          <w:jc w:val="center"/>
        </w:trPr>
        <w:tc>
          <w:tcPr>
            <w:tcW w:w="83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kern w:val="0"/>
                <w:sz w:val="24"/>
                <w:szCs w:val="24"/>
                <w:highlight w:val="none"/>
                <w14:textFill>
                  <w14:solidFill>
                    <w14:schemeClr w14:val="tx1"/>
                  </w14:solidFill>
                </w14:textFill>
              </w:rPr>
              <w:t>加分项</w:t>
            </w:r>
          </w:p>
        </w:tc>
        <w:tc>
          <w:tcPr>
            <w:tcW w:w="9932" w:type="dxa"/>
            <w:gridSpan w:val="3"/>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1.实际投资额达到2000万元、5000万元以上的，分别加5分、10分；</w:t>
            </w:r>
          </w:p>
        </w:tc>
        <w:tc>
          <w:tcPr>
            <w:tcW w:w="903" w:type="dxa"/>
            <w:tcBorders>
              <w:top w:val="single" w:color="000000"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13" w:type="dxa"/>
            <w:tcBorders>
              <w:top w:val="single" w:color="000000"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970"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04" w:hRule="atLeast"/>
          <w:jc w:val="center"/>
        </w:trPr>
        <w:tc>
          <w:tcPr>
            <w:tcW w:w="83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color w:val="000000" w:themeColor="text1"/>
                <w:kern w:val="0"/>
                <w:sz w:val="24"/>
                <w:szCs w:val="24"/>
                <w:highlight w:val="none"/>
                <w14:textFill>
                  <w14:solidFill>
                    <w14:schemeClr w14:val="tx1"/>
                  </w14:solidFill>
                </w14:textFill>
              </w:rPr>
            </w:pPr>
          </w:p>
        </w:tc>
        <w:tc>
          <w:tcPr>
            <w:tcW w:w="9932" w:type="dxa"/>
            <w:gridSpan w:val="3"/>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2.年村集体经营性收入增加10万元、20万元以上的，分别加5分、10分；</w:t>
            </w:r>
          </w:p>
        </w:tc>
        <w:tc>
          <w:tcPr>
            <w:tcW w:w="90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970"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50" w:hRule="atLeast"/>
          <w:jc w:val="center"/>
        </w:trPr>
        <w:tc>
          <w:tcPr>
            <w:tcW w:w="83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color w:val="000000" w:themeColor="text1"/>
                <w:kern w:val="0"/>
                <w:sz w:val="24"/>
                <w:szCs w:val="24"/>
                <w:highlight w:val="none"/>
                <w14:textFill>
                  <w14:solidFill>
                    <w14:schemeClr w14:val="tx1"/>
                  </w14:solidFill>
                </w14:textFill>
              </w:rPr>
            </w:pPr>
          </w:p>
        </w:tc>
        <w:tc>
          <w:tcPr>
            <w:tcW w:w="9932" w:type="dxa"/>
            <w:gridSpan w:val="3"/>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3.县及以上会议参观现场或典型发言的，县级加3分，市级加5分；</w:t>
            </w:r>
          </w:p>
        </w:tc>
        <w:tc>
          <w:tcPr>
            <w:tcW w:w="90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970"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50" w:hRule="atLeast"/>
          <w:jc w:val="center"/>
        </w:trPr>
        <w:tc>
          <w:tcPr>
            <w:tcW w:w="83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color w:val="000000" w:themeColor="text1"/>
                <w:kern w:val="0"/>
                <w:sz w:val="24"/>
                <w:szCs w:val="24"/>
                <w:highlight w:val="none"/>
                <w14:textFill>
                  <w14:solidFill>
                    <w14:schemeClr w14:val="tx1"/>
                  </w14:solidFill>
                </w14:textFill>
              </w:rPr>
            </w:pPr>
          </w:p>
        </w:tc>
        <w:tc>
          <w:tcPr>
            <w:tcW w:w="9932" w:type="dxa"/>
            <w:gridSpan w:val="3"/>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4.村所在激活项目被评为绍兴市闲置农房激活优秀项目的，加5分</w:t>
            </w:r>
            <w:r>
              <w:rPr>
                <w:rFonts w:hint="default" w:ascii="Times New Roman" w:hAnsi="Times New Roman" w:eastAsia="仿宋_GB2312" w:cs="Times New Roman"/>
                <w:color w:val="000000" w:themeColor="text1"/>
                <w:sz w:val="24"/>
                <w:szCs w:val="24"/>
                <w:highlight w:val="none"/>
                <w:lang w:eastAsia="zh-CN"/>
                <w14:textFill>
                  <w14:solidFill>
                    <w14:schemeClr w14:val="tx1"/>
                  </w14:solidFill>
                </w14:textFill>
              </w:rPr>
              <w:t>；</w:t>
            </w:r>
          </w:p>
        </w:tc>
        <w:tc>
          <w:tcPr>
            <w:tcW w:w="90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970"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09" w:hRule="atLeast"/>
          <w:jc w:val="center"/>
        </w:trPr>
        <w:tc>
          <w:tcPr>
            <w:tcW w:w="83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color w:val="000000" w:themeColor="text1"/>
                <w:kern w:val="0"/>
                <w:sz w:val="24"/>
                <w:szCs w:val="24"/>
                <w:highlight w:val="none"/>
                <w14:textFill>
                  <w14:solidFill>
                    <w14:schemeClr w14:val="tx1"/>
                  </w14:solidFill>
                </w14:textFill>
              </w:rPr>
            </w:pPr>
          </w:p>
        </w:tc>
        <w:tc>
          <w:tcPr>
            <w:tcW w:w="9932" w:type="dxa"/>
            <w:gridSpan w:val="3"/>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sz w:val="24"/>
                <w:szCs w:val="24"/>
                <w:highlight w:val="none"/>
                <w14:textFill>
                  <w14:solidFill>
                    <w14:schemeClr w14:val="tx1"/>
                  </w14:solidFill>
                </w14:textFill>
              </w:rPr>
            </w:pPr>
            <w:r>
              <w:rPr>
                <w:rFonts w:hint="default" w:ascii="Times New Roman" w:hAnsi="Times New Roman" w:eastAsia="仿宋_GB2312" w:cs="Times New Roman"/>
                <w:color w:val="000000" w:themeColor="text1"/>
                <w:sz w:val="24"/>
                <w:szCs w:val="24"/>
                <w:highlight w:val="none"/>
                <w14:textFill>
                  <w14:solidFill>
                    <w14:schemeClr w14:val="tx1"/>
                  </w14:solidFill>
                </w14:textFill>
              </w:rPr>
              <w:t>5.市定经济薄弱村加5分。</w:t>
            </w:r>
          </w:p>
        </w:tc>
        <w:tc>
          <w:tcPr>
            <w:tcW w:w="903" w:type="dxa"/>
            <w:tcBorders>
              <w:top w:val="single" w:color="auto"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1013" w:type="dxa"/>
            <w:tcBorders>
              <w:top w:val="single" w:color="auto"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c>
          <w:tcPr>
            <w:tcW w:w="970" w:type="dxa"/>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kern w:val="0"/>
                <w:sz w:val="24"/>
                <w:szCs w:val="24"/>
                <w:highlight w:val="none"/>
                <w14:textFill>
                  <w14:solidFill>
                    <w14:schemeClr w14:val="tx1"/>
                  </w14:solidFill>
                </w14:textFill>
              </w:rPr>
            </w:pPr>
          </w:p>
        </w:tc>
      </w:tr>
    </w:tbl>
    <w:p>
      <w:pPr>
        <w:rPr>
          <w:rFonts w:hint="default" w:ascii="Times New Roman" w:hAnsi="Times New Roman" w:cs="Times New Roman"/>
          <w:color w:val="000000" w:themeColor="text1"/>
          <w:highlight w:val="none"/>
          <w:lang w:val="en-US" w:eastAsia="zh-CN"/>
          <w14:textFill>
            <w14:solidFill>
              <w14:schemeClr w14:val="tx1"/>
            </w14:solidFill>
          </w14:textFill>
        </w:rPr>
        <w:sectPr>
          <w:pgSz w:w="16838" w:h="11905" w:orient="landscape"/>
          <w:pgMar w:top="1531" w:right="2098" w:bottom="1531" w:left="1871" w:header="850" w:footer="1531" w:gutter="0"/>
          <w:cols w:space="0" w:num="1"/>
          <w:rtlGutter w:val="0"/>
          <w:docGrid w:linePitch="312" w:charSpace="0"/>
        </w:sect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tbl>
      <w:tblPr>
        <w:tblStyle w:val="13"/>
        <w:tblW w:w="8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09" w:type="dxa"/>
            <w:tcBorders>
              <w:left w:val="nil"/>
              <w:bottom w:val="single" w:color="auto" w:sz="4" w:space="0"/>
              <w:right w:val="nil"/>
            </w:tcBorders>
            <w:noWrap w:val="0"/>
            <w:vAlign w:val="center"/>
          </w:tcPr>
          <w:p>
            <w:pPr>
              <w:spacing w:line="400" w:lineRule="exact"/>
              <w:ind w:firstLine="280" w:firstLineChars="100"/>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 xml:space="preserve">绍兴市农业农村局办公室                 </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202</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4</w:t>
            </w:r>
            <w:r>
              <w:rPr>
                <w:rFonts w:hint="default" w:ascii="Times New Roman" w:hAnsi="Times New Roman" w:eastAsia="仿宋_GB2312" w:cs="Times New Roman"/>
                <w:color w:val="000000" w:themeColor="text1"/>
                <w:sz w:val="28"/>
                <w:szCs w:val="28"/>
                <w14:textFill>
                  <w14:solidFill>
                    <w14:schemeClr w14:val="tx1"/>
                  </w14:solidFill>
                </w14:textFill>
              </w:rPr>
              <w:t>年</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3</w:t>
            </w:r>
            <w:r>
              <w:rPr>
                <w:rFonts w:hint="default" w:ascii="Times New Roman" w:hAnsi="Times New Roman" w:eastAsia="仿宋_GB2312" w:cs="Times New Roman"/>
                <w:color w:val="000000" w:themeColor="text1"/>
                <w:sz w:val="28"/>
                <w:szCs w:val="28"/>
                <w14:textFill>
                  <w14:solidFill>
                    <w14:schemeClr w14:val="tx1"/>
                  </w14:solidFill>
                </w14:textFill>
              </w:rPr>
              <w:t>月</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20</w:t>
            </w:r>
            <w:r>
              <w:rPr>
                <w:rFonts w:hint="default" w:ascii="Times New Roman" w:hAnsi="Times New Roman" w:eastAsia="仿宋_GB2312" w:cs="Times New Roman"/>
                <w:color w:val="000000" w:themeColor="text1"/>
                <w:sz w:val="28"/>
                <w:szCs w:val="28"/>
                <w14:textFill>
                  <w14:solidFill>
                    <w14:schemeClr w14:val="tx1"/>
                  </w14:solidFill>
                </w14:textFill>
              </w:rPr>
              <w:t>日印发</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cs="Times New Roman"/>
          <w:color w:val="000000" w:themeColor="text1"/>
          <w:lang w:val="en-US" w:eastAsia="zh-CN"/>
          <w14:textFill>
            <w14:solidFill>
              <w14:schemeClr w14:val="tx1"/>
            </w14:solidFill>
          </w14:textFill>
        </w:rPr>
      </w:pPr>
    </w:p>
    <w:sectPr>
      <w:footerReference r:id="rId9" w:type="default"/>
      <w:pgSz w:w="11905" w:h="16838"/>
      <w:pgMar w:top="2098" w:right="1531" w:bottom="1871" w:left="1531" w:header="850" w:footer="1531"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汉仪中宋简">
    <w:panose1 w:val="02010600000101010101"/>
    <w:charset w:val="86"/>
    <w:family w:val="auto"/>
    <w:pitch w:val="default"/>
    <w:sig w:usb0="00000001" w:usb1="080E0800" w:usb2="00000002"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Wingdings 2">
    <w:panose1 w:val="05020102010507070707"/>
    <w:charset w:val="02"/>
    <w:family w:val="roman"/>
    <w:pitch w:val="default"/>
    <w:sig w:usb0="00000000" w:usb1="00000000" w:usb2="00000000" w:usb3="00000000" w:csb0="8000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宋体" w:hAnsi="宋体" w:cs="宋体"/>
        <w:sz w:val="32"/>
        <w:szCs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lang w:val="en-US" w:eastAsia="zh-CN"/>
                            </w:rPr>
                          </w:pPr>
                          <w:r>
                            <w:rPr>
                              <w:rStyle w:val="16"/>
                              <w:rFonts w:hint="eastAsia"/>
                              <w:sz w:val="28"/>
                            </w:rPr>
                            <w:t>─</w:t>
                          </w:r>
                          <w:r>
                            <w:rPr>
                              <w:rStyle w:val="16"/>
                              <w:rFonts w:hint="eastAsia"/>
                              <w:sz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140</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Style w:val="16"/>
                              <w:rFonts w:hint="eastAsia"/>
                              <w:sz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Si/s/IAQAAmQ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xU2gxHGLA7/8/HH59efy+ztZZnn6ADVm3QfMS8M7P+TUyQ/ozKwHFW3+Ih+CcRT3fBVXDomI&#10;/Gi9Wq8rDAmMzRfEYQ/PQ4T0XnpLstHQiNMrovLTR0hj6pySqzl/p41BP6+N+8eBmNnDcu9jj9lK&#10;w36YGt/79ox8ehx8Qx3uOSXmg0Nd847MRpyN/WwcQ9SHrixRrgfh9piwidJbrjDCToVxYoXdtF15&#10;JR7fS9bDH7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">
              <v:fill on="f" focussize="0,0"/>
              <v:stroke on="f"/>
              <v:imagedata o:title=""/>
              <o:lock v:ext="edit" aspectratio="f"/>
              <v:textbox inset="0mm,0mm,0mm,0mm" style="mso-fit-shape-to-text:t;">
                <w:txbxContent>
                  <w:p>
                    <w:pPr>
                      <w:pStyle w:val="6"/>
                      <w:rPr>
                        <w:rFonts w:hint="eastAsia" w:ascii="宋体" w:hAnsi="宋体" w:eastAsia="宋体" w:cs="宋体"/>
                        <w:sz w:val="28"/>
                        <w:szCs w:val="28"/>
                        <w:lang w:val="en-US" w:eastAsia="zh-CN"/>
                      </w:rPr>
                    </w:pPr>
                    <w:r>
                      <w:rPr>
                        <w:rStyle w:val="16"/>
                        <w:rFonts w:hint="eastAsia"/>
                        <w:sz w:val="28"/>
                      </w:rPr>
                      <w:t>─</w:t>
                    </w:r>
                    <w:r>
                      <w:rPr>
                        <w:rStyle w:val="16"/>
                        <w:rFonts w:hint="eastAsia"/>
                        <w:sz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140</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Style w:val="16"/>
                        <w:rFonts w:hint="eastAsia"/>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6"/>
        <w:rFonts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162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">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162</w:t>
                    </w:r>
                    <w:r>
                      <w:rPr>
                        <w:rFonts w:hint="eastAsia"/>
                      </w:rPr>
                      <w:fldChar w:fldCharType="end"/>
                    </w:r>
                  </w:p>
                </w:txbxContent>
              </v:textbox>
            </v:shape>
          </w:pict>
        </mc:Fallback>
      </mc:AlternateContent>
    </w:r>
    <w:r>
      <w:rPr>
        <w:rStyle w:val="16"/>
        <w:rFonts w:hint="eastAsia" w:hAnsi="宋体"/>
        <w:sz w:val="28"/>
        <w:szCs w:val="28"/>
      </w:rPr>
      <w:t xml:space="preserve">— </w:t>
    </w:r>
    <w:r>
      <w:rPr>
        <w:rFonts w:hint="eastAsia" w:hAnsi="宋体"/>
        <w:sz w:val="28"/>
        <w:szCs w:val="28"/>
      </w:rPr>
      <w:t>162</w:t>
    </w:r>
    <w:r>
      <w:rPr>
        <w:rStyle w:val="16"/>
        <w:rFonts w:hint="eastAsia" w:hAnsi="宋体"/>
        <w:sz w:val="28"/>
        <w:szCs w:val="28"/>
      </w:rPr>
      <w:t xml:space="preserve"> —</w:t>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val="en-US" w:eastAsia="zh-CN"/>
                            </w:rPr>
                          </w:pPr>
                          <w:r>
                            <w:rPr>
                              <w:rStyle w:val="16"/>
                              <w:rFonts w:hint="eastAsia" w:asciiTheme="minorEastAsia" w:hAnsiTheme="minorEastAsia" w:eastAsiaTheme="minorEastAsia" w:cstheme="minorEastAsia"/>
                              <w:sz w:val="28"/>
                            </w:rPr>
                            <w:t>─</w:t>
                          </w:r>
                          <w:r>
                            <w:rPr>
                              <w:rStyle w:val="16"/>
                              <w:rFonts w:hint="eastAsia" w:asciiTheme="minorEastAsia" w:hAnsiTheme="minorEastAsia" w:eastAsiaTheme="minorEastAsia" w:cstheme="minorEastAsia"/>
                              <w:sz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Style w:val="16"/>
                              <w:rFonts w:hint="eastAsia" w:asciiTheme="minorEastAsia" w:hAnsiTheme="minorEastAsia" w:eastAsiaTheme="minorEastAsia" w:cstheme="minorEastAsia"/>
                              <w:sz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6jDgrMgIAAGE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KAAAAAACHTuJAAAAAAAAAAAAAAAAABgAAAAAA&#10;AAAAABAAAACTAwAAX3JlbHMvUEsBAhQACgAAAAAAh07iQAAAAAAAAAAAAAAAAAQAAAAAAAAAAAAQ&#10;AAAAFgAAAGRycy9QSwECFAAUAAAACACHTuJAuow4KzICAABhBAAADgAAAAAAAAABACAAAAA1AQAA&#10;ZHJzL2Uyb0RvYy54bWxQSwECFAAUAAAACACHTuJAs0lY7tAAAAAFAQAADwAAAAAAAAABACAAAAA4&#10;AAAAZHJzL2Rvd25yZXYueG1sUEsFBgAAAAAGAAYAWQEAANkFA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val="en-US" w:eastAsia="zh-CN"/>
                      </w:rPr>
                    </w:pPr>
                    <w:r>
                      <w:rPr>
                        <w:rStyle w:val="16"/>
                        <w:rFonts w:hint="eastAsia" w:asciiTheme="minorEastAsia" w:hAnsiTheme="minorEastAsia" w:eastAsiaTheme="minorEastAsia" w:cstheme="minorEastAsia"/>
                        <w:sz w:val="28"/>
                      </w:rPr>
                      <w:t>─</w:t>
                    </w:r>
                    <w:r>
                      <w:rPr>
                        <w:rStyle w:val="16"/>
                        <w:rFonts w:hint="eastAsia" w:asciiTheme="minorEastAsia" w:hAnsiTheme="minorEastAsia" w:eastAsiaTheme="minorEastAsia" w:cstheme="minorEastAsia"/>
                        <w:sz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Style w:val="16"/>
                        <w:rFonts w:hint="eastAsia" w:asciiTheme="minorEastAsia" w:hAnsiTheme="minorEastAsia" w:eastAsiaTheme="minorEastAsia" w:cstheme="minorEastAsia"/>
                        <w:sz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F70F6B"/>
    <w:multiLevelType w:val="singleLevel"/>
    <w:tmpl w:val="E3F70F6B"/>
    <w:lvl w:ilvl="0" w:tentative="0">
      <w:start w:val="1"/>
      <w:numFmt w:val="decimal"/>
      <w:suff w:val="nothing"/>
      <w:lvlText w:val="（%1）"/>
      <w:lvlJc w:val="left"/>
    </w:lvl>
  </w:abstractNum>
  <w:abstractNum w:abstractNumId="1">
    <w:nsid w:val="FBFBE60C"/>
    <w:multiLevelType w:val="singleLevel"/>
    <w:tmpl w:val="FBFBE60C"/>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iYzgwYWI3OTY2MDIwYTdjNWVkOGUyY2E0YjJlZTkifQ=="/>
  </w:docVars>
  <w:rsids>
    <w:rsidRoot w:val="00000000"/>
    <w:rsid w:val="02BA21E0"/>
    <w:rsid w:val="06E71703"/>
    <w:rsid w:val="08167EB9"/>
    <w:rsid w:val="0B854241"/>
    <w:rsid w:val="0BB51797"/>
    <w:rsid w:val="0C1741FF"/>
    <w:rsid w:val="0EE6FDF7"/>
    <w:rsid w:val="0FC78E01"/>
    <w:rsid w:val="10392996"/>
    <w:rsid w:val="112730F9"/>
    <w:rsid w:val="13761B7A"/>
    <w:rsid w:val="155618F4"/>
    <w:rsid w:val="17DF52C3"/>
    <w:rsid w:val="17FDD3B7"/>
    <w:rsid w:val="1C93375D"/>
    <w:rsid w:val="1EB47664"/>
    <w:rsid w:val="1FFDD0F6"/>
    <w:rsid w:val="2114773B"/>
    <w:rsid w:val="214E5B76"/>
    <w:rsid w:val="25AECFE4"/>
    <w:rsid w:val="26FF9FBE"/>
    <w:rsid w:val="27352205"/>
    <w:rsid w:val="27FE6547"/>
    <w:rsid w:val="2920429C"/>
    <w:rsid w:val="2D3A2EA2"/>
    <w:rsid w:val="2DB67F97"/>
    <w:rsid w:val="2DD12008"/>
    <w:rsid w:val="2EA44A56"/>
    <w:rsid w:val="2F033767"/>
    <w:rsid w:val="2F2F7AEE"/>
    <w:rsid w:val="2F67D3FB"/>
    <w:rsid w:val="2F8A7D2E"/>
    <w:rsid w:val="2FCF0E34"/>
    <w:rsid w:val="31FE5CDE"/>
    <w:rsid w:val="32F5B97D"/>
    <w:rsid w:val="33DF2FF2"/>
    <w:rsid w:val="33FF6CB6"/>
    <w:rsid w:val="357F2F2E"/>
    <w:rsid w:val="36806379"/>
    <w:rsid w:val="373B8B59"/>
    <w:rsid w:val="37F53A92"/>
    <w:rsid w:val="380A6843"/>
    <w:rsid w:val="3B1F2605"/>
    <w:rsid w:val="3BCB3D64"/>
    <w:rsid w:val="3BFFDA50"/>
    <w:rsid w:val="3CA32AD1"/>
    <w:rsid w:val="3DDFEA11"/>
    <w:rsid w:val="3F1F5350"/>
    <w:rsid w:val="3F6BF7AE"/>
    <w:rsid w:val="3FBD3FF8"/>
    <w:rsid w:val="3FFE752A"/>
    <w:rsid w:val="41AE6491"/>
    <w:rsid w:val="41B25B81"/>
    <w:rsid w:val="44ED3784"/>
    <w:rsid w:val="47630DEF"/>
    <w:rsid w:val="477FCB31"/>
    <w:rsid w:val="484713ED"/>
    <w:rsid w:val="492D16B5"/>
    <w:rsid w:val="49C449CF"/>
    <w:rsid w:val="4A7364C9"/>
    <w:rsid w:val="4D7FDF3F"/>
    <w:rsid w:val="4D980EF2"/>
    <w:rsid w:val="4DBE3EFF"/>
    <w:rsid w:val="4EBC7310"/>
    <w:rsid w:val="4FCC38FC"/>
    <w:rsid w:val="4FFF596B"/>
    <w:rsid w:val="52F3C365"/>
    <w:rsid w:val="53B450A0"/>
    <w:rsid w:val="53F725C6"/>
    <w:rsid w:val="54290643"/>
    <w:rsid w:val="54411BE7"/>
    <w:rsid w:val="551E15B9"/>
    <w:rsid w:val="55DC2EB2"/>
    <w:rsid w:val="56C48AFB"/>
    <w:rsid w:val="576FFD28"/>
    <w:rsid w:val="5ADF8F3B"/>
    <w:rsid w:val="5AFEA89B"/>
    <w:rsid w:val="5B380692"/>
    <w:rsid w:val="5B68577A"/>
    <w:rsid w:val="5C240B1E"/>
    <w:rsid w:val="5E3F710C"/>
    <w:rsid w:val="5EB020A9"/>
    <w:rsid w:val="5F593A88"/>
    <w:rsid w:val="5F764BEC"/>
    <w:rsid w:val="5F9B030E"/>
    <w:rsid w:val="5FAEFD91"/>
    <w:rsid w:val="5FBF14D7"/>
    <w:rsid w:val="5FC6F616"/>
    <w:rsid w:val="5FF591C8"/>
    <w:rsid w:val="5FFD4CA8"/>
    <w:rsid w:val="5FFDF475"/>
    <w:rsid w:val="60AB0099"/>
    <w:rsid w:val="640B10C9"/>
    <w:rsid w:val="6593C53C"/>
    <w:rsid w:val="65FA7647"/>
    <w:rsid w:val="66CD08B8"/>
    <w:rsid w:val="689A2A1B"/>
    <w:rsid w:val="6BC8789F"/>
    <w:rsid w:val="6C3A7D1E"/>
    <w:rsid w:val="6C5B0BEF"/>
    <w:rsid w:val="6D5D58E9"/>
    <w:rsid w:val="6D9FEDD4"/>
    <w:rsid w:val="6DFDF247"/>
    <w:rsid w:val="6E153270"/>
    <w:rsid w:val="6F636103"/>
    <w:rsid w:val="6FDE5498"/>
    <w:rsid w:val="6FFB7F63"/>
    <w:rsid w:val="71C72AD3"/>
    <w:rsid w:val="71F72A3C"/>
    <w:rsid w:val="71FC70BC"/>
    <w:rsid w:val="71FDDF39"/>
    <w:rsid w:val="72FAE115"/>
    <w:rsid w:val="732F15ED"/>
    <w:rsid w:val="73BF0E80"/>
    <w:rsid w:val="74BFA84D"/>
    <w:rsid w:val="74FE01F0"/>
    <w:rsid w:val="75BB8787"/>
    <w:rsid w:val="763E6F30"/>
    <w:rsid w:val="76FF8C36"/>
    <w:rsid w:val="775E874B"/>
    <w:rsid w:val="78EF61A2"/>
    <w:rsid w:val="79FB94EC"/>
    <w:rsid w:val="7B7F6269"/>
    <w:rsid w:val="7B9B3BDD"/>
    <w:rsid w:val="7BCDB001"/>
    <w:rsid w:val="7BFD45D3"/>
    <w:rsid w:val="7BFEC34C"/>
    <w:rsid w:val="7BFF0C76"/>
    <w:rsid w:val="7CF51ACB"/>
    <w:rsid w:val="7D26180D"/>
    <w:rsid w:val="7DDD169F"/>
    <w:rsid w:val="7DEFCB9D"/>
    <w:rsid w:val="7DF7D53A"/>
    <w:rsid w:val="7E9FCFA7"/>
    <w:rsid w:val="7EBF84A7"/>
    <w:rsid w:val="7ED28E64"/>
    <w:rsid w:val="7FA63314"/>
    <w:rsid w:val="7FD70685"/>
    <w:rsid w:val="7FDB2EBD"/>
    <w:rsid w:val="7FDF690F"/>
    <w:rsid w:val="7FE58ECD"/>
    <w:rsid w:val="7FE77181"/>
    <w:rsid w:val="7FEBB4C3"/>
    <w:rsid w:val="7FED4214"/>
    <w:rsid w:val="7FEDAE56"/>
    <w:rsid w:val="7FF59521"/>
    <w:rsid w:val="7FF7985A"/>
    <w:rsid w:val="7FF9E36F"/>
    <w:rsid w:val="7FFEF979"/>
    <w:rsid w:val="7FFF47F7"/>
    <w:rsid w:val="7FFFC3AE"/>
    <w:rsid w:val="86D32267"/>
    <w:rsid w:val="8DDF7F15"/>
    <w:rsid w:val="8EB33534"/>
    <w:rsid w:val="8EF61E61"/>
    <w:rsid w:val="8FE8577D"/>
    <w:rsid w:val="9779B015"/>
    <w:rsid w:val="9DF5874D"/>
    <w:rsid w:val="A3BFAC85"/>
    <w:rsid w:val="A8F3108C"/>
    <w:rsid w:val="AD5B5E58"/>
    <w:rsid w:val="ADADA9F4"/>
    <w:rsid w:val="AEB5E9C0"/>
    <w:rsid w:val="AF7E98DA"/>
    <w:rsid w:val="AFDFBACC"/>
    <w:rsid w:val="AFECED6E"/>
    <w:rsid w:val="AFF8711A"/>
    <w:rsid w:val="AFFE0F41"/>
    <w:rsid w:val="AFFF26C8"/>
    <w:rsid w:val="AFFF6ADB"/>
    <w:rsid w:val="B34B37F5"/>
    <w:rsid w:val="B57B5078"/>
    <w:rsid w:val="B5FDE2A6"/>
    <w:rsid w:val="B7D8902C"/>
    <w:rsid w:val="BDFF9C73"/>
    <w:rsid w:val="BE5F6423"/>
    <w:rsid w:val="BE7FEE04"/>
    <w:rsid w:val="BFDC1089"/>
    <w:rsid w:val="BFFBF692"/>
    <w:rsid w:val="CDEDD785"/>
    <w:rsid w:val="CF78F752"/>
    <w:rsid w:val="D77B1DD5"/>
    <w:rsid w:val="D77B6177"/>
    <w:rsid w:val="D7FF9571"/>
    <w:rsid w:val="D8EF1875"/>
    <w:rsid w:val="DA6F3640"/>
    <w:rsid w:val="DDEDCE05"/>
    <w:rsid w:val="DEDB5EA0"/>
    <w:rsid w:val="DEDFF4A6"/>
    <w:rsid w:val="DF77C02A"/>
    <w:rsid w:val="DF7FBED5"/>
    <w:rsid w:val="E74F8369"/>
    <w:rsid w:val="E7F53B38"/>
    <w:rsid w:val="E95F6B70"/>
    <w:rsid w:val="EBDBE7F7"/>
    <w:rsid w:val="EE7D84D4"/>
    <w:rsid w:val="EECC6D2D"/>
    <w:rsid w:val="EEE7A6A4"/>
    <w:rsid w:val="EEFADC3A"/>
    <w:rsid w:val="EF2DB007"/>
    <w:rsid w:val="EF5765CF"/>
    <w:rsid w:val="EFFEB49F"/>
    <w:rsid w:val="F1FF945D"/>
    <w:rsid w:val="F34F9E45"/>
    <w:rsid w:val="F39F9F26"/>
    <w:rsid w:val="F3AF3314"/>
    <w:rsid w:val="F3BFE573"/>
    <w:rsid w:val="F5F1B23D"/>
    <w:rsid w:val="F5FBFD39"/>
    <w:rsid w:val="F7DD8399"/>
    <w:rsid w:val="F7F2789B"/>
    <w:rsid w:val="F7F992FF"/>
    <w:rsid w:val="F7FFACCA"/>
    <w:rsid w:val="F8DDC48C"/>
    <w:rsid w:val="F9E7F924"/>
    <w:rsid w:val="FADE59CC"/>
    <w:rsid w:val="FB538CEB"/>
    <w:rsid w:val="FB7F313F"/>
    <w:rsid w:val="FB9FF4E5"/>
    <w:rsid w:val="FBAF2702"/>
    <w:rsid w:val="FBB746FD"/>
    <w:rsid w:val="FBDFA2BA"/>
    <w:rsid w:val="FBF90977"/>
    <w:rsid w:val="FCDB37A2"/>
    <w:rsid w:val="FCEFA273"/>
    <w:rsid w:val="FD5685B6"/>
    <w:rsid w:val="FDDA9469"/>
    <w:rsid w:val="FDE74053"/>
    <w:rsid w:val="FEBF5A6F"/>
    <w:rsid w:val="FEE33D55"/>
    <w:rsid w:val="FEFAE2C1"/>
    <w:rsid w:val="FEFBF0A9"/>
    <w:rsid w:val="FEFEC288"/>
    <w:rsid w:val="FF6F4DA2"/>
    <w:rsid w:val="FFBFE3DE"/>
    <w:rsid w:val="FFD3908F"/>
    <w:rsid w:val="FFE9B461"/>
    <w:rsid w:val="FFEE2B01"/>
    <w:rsid w:val="FFF2DA75"/>
    <w:rsid w:val="FFF6C8EC"/>
    <w:rsid w:val="FFF78DC7"/>
    <w:rsid w:val="FFF7E14D"/>
    <w:rsid w:val="FFF98952"/>
    <w:rsid w:val="FFFB8C28"/>
    <w:rsid w:val="FFFD5AB2"/>
    <w:rsid w:val="FFFE9787"/>
    <w:rsid w:val="FFFFF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jc w:val="center"/>
    </w:pPr>
    <w:rPr>
      <w:rFonts w:eastAsia="黑体"/>
      <w:sz w:val="44"/>
    </w:rPr>
  </w:style>
  <w:style w:type="paragraph" w:styleId="4">
    <w:name w:val="toc 5"/>
    <w:basedOn w:val="1"/>
    <w:next w:val="1"/>
    <w:qFormat/>
    <w:uiPriority w:val="0"/>
    <w:pPr>
      <w:ind w:left="1280"/>
      <w:jc w:val="left"/>
    </w:pPr>
    <w:rPr>
      <w:rFonts w:hAnsi="Calibri" w:cs="Calibri"/>
      <w:sz w:val="18"/>
      <w:szCs w:val="18"/>
    </w:rPr>
  </w:style>
  <w:style w:type="paragraph" w:styleId="5">
    <w:name w:val="Body Text Indent"/>
    <w:basedOn w:val="1"/>
    <w:qFormat/>
    <w:uiPriority w:val="0"/>
    <w:pPr>
      <w:spacing w:after="120"/>
      <w:ind w:left="420" w:leftChars="20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autoSpaceDE/>
      <w:autoSpaceDN/>
      <w:adjustRightInd/>
      <w:spacing w:after="100" w:line="259" w:lineRule="auto"/>
    </w:pPr>
    <w:rPr>
      <w:rFonts w:ascii="等线" w:hAnsi="等线" w:eastAsia="等线"/>
      <w:sz w:val="22"/>
      <w:szCs w:val="22"/>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qFormat/>
    <w:uiPriority w:val="10"/>
    <w:pPr>
      <w:spacing w:before="100" w:beforeAutospacing="1" w:after="100" w:afterAutospacing="1"/>
      <w:jc w:val="center"/>
      <w:outlineLvl w:val="0"/>
    </w:pPr>
    <w:rPr>
      <w:rFonts w:ascii="Cambria" w:hAnsi="Cambria" w:eastAsia="宋体" w:cs="Times New Roman"/>
      <w:b/>
      <w:kern w:val="0"/>
      <w:sz w:val="36"/>
      <w:szCs w:val="20"/>
    </w:rPr>
  </w:style>
  <w:style w:type="paragraph" w:styleId="11">
    <w:name w:val="Body Text First Indent"/>
    <w:basedOn w:val="3"/>
    <w:next w:val="1"/>
    <w:unhideWhenUsed/>
    <w:qFormat/>
    <w:uiPriority w:val="99"/>
    <w:pPr>
      <w:keepNext w:val="0"/>
      <w:keepLines w:val="0"/>
      <w:widowControl w:val="0"/>
      <w:suppressLineNumbers w:val="0"/>
      <w:spacing w:before="0" w:beforeAutospacing="0" w:after="0" w:afterAutospacing="0"/>
      <w:ind w:left="0" w:right="0" w:firstLine="420" w:firstLineChars="100"/>
      <w:jc w:val="center"/>
    </w:pPr>
    <w:rPr>
      <w:rFonts w:hint="default" w:ascii="Calibri" w:hAnsi="Calibri" w:eastAsia="黑体" w:cs="Times New Roman"/>
      <w:kern w:val="2"/>
      <w:sz w:val="44"/>
      <w:szCs w:val="44"/>
      <w:lang w:val="en-US" w:eastAsia="zh-CN" w:bidi="ar"/>
    </w:rPr>
  </w:style>
  <w:style w:type="paragraph" w:styleId="12">
    <w:name w:val="Body Text First Indent 2"/>
    <w:basedOn w:val="5"/>
    <w:unhideWhenUsed/>
    <w:qFormat/>
    <w:uiPriority w:val="99"/>
    <w:pPr>
      <w:widowControl/>
      <w:kinsoku w:val="0"/>
      <w:autoSpaceDE w:val="0"/>
      <w:autoSpaceDN w:val="0"/>
      <w:adjustRightInd w:val="0"/>
      <w:snapToGrid w:val="0"/>
      <w:ind w:firstLine="420" w:firstLineChars="200"/>
      <w:jc w:val="left"/>
      <w:textAlignment w:val="baseline"/>
    </w:pPr>
    <w:rPr>
      <w:rFonts w:ascii="Arial" w:hAnsi="Arial" w:eastAsia="Arial" w:cs="Arial"/>
      <w:snapToGrid w:val="0"/>
      <w:color w:val="000000"/>
      <w:kern w:val="0"/>
      <w:szCs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99"/>
    <w:rPr>
      <w:rFonts w:cs="Times New Roman"/>
    </w:rPr>
  </w:style>
  <w:style w:type="paragraph" w:customStyle="1" w:styleId="17">
    <w:name w:val="Char"/>
    <w:basedOn w:val="1"/>
    <w:qFormat/>
    <w:uiPriority w:val="0"/>
    <w:rPr>
      <w:rFonts w:ascii="Calibri" w:hAnsi="Calibri"/>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137</Pages>
  <Words>47751</Words>
  <Characters>49012</Characters>
  <Lines>0</Lines>
  <Paragraphs>0</Paragraphs>
  <TotalTime>24</TotalTime>
  <ScaleCrop>false</ScaleCrop>
  <LinksUpToDate>false</LinksUpToDate>
  <CharactersWithSpaces>56242</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2023-02-06T12:59:00Z</dcterms:created>
  <dc:creator>Administrator</dc:creator>
  <cp:lastModifiedBy>sxny</cp:lastModifiedBy>
  <cp:lastPrinted>2023-02-18T12:52:00Z</cp:lastPrinted>
  <dcterms:modified xsi:type="dcterms:W3CDTF">2024-03-25T16:28:23Z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BDE2ABE165DE458FA7448D9C58715EF6</vt:lpwstr>
  </property>
</Properties>
</file>