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631" w:rsidRDefault="008378A5">
      <w:pPr>
        <w:widowControl/>
        <w:ind w:firstLineChars="1900" w:firstLine="6080"/>
        <w:jc w:val="left"/>
        <w:rPr>
          <w:rFonts w:eastAsia="仿宋_GB2312"/>
          <w:sz w:val="32"/>
          <w:szCs w:val="32"/>
        </w:rPr>
      </w:pPr>
      <w:r>
        <w:rPr>
          <w:rFonts w:eastAsia="仿宋_GB2312" w:hint="eastAsia"/>
          <w:sz w:val="32"/>
          <w:szCs w:val="32"/>
        </w:rPr>
        <w:t>ZJDC65-2023-0011</w:t>
      </w:r>
    </w:p>
    <w:p w:rsidR="00D23631" w:rsidRDefault="00D23631">
      <w:pPr>
        <w:spacing w:line="560" w:lineRule="exact"/>
        <w:jc w:val="center"/>
        <w:rPr>
          <w:rFonts w:ascii="方正小标宋简体" w:eastAsia="方正小标宋简体"/>
          <w:sz w:val="44"/>
          <w:szCs w:val="44"/>
        </w:rPr>
      </w:pPr>
    </w:p>
    <w:p w:rsidR="00D23631" w:rsidRDefault="00D23631">
      <w:pPr>
        <w:snapToGrid w:val="0"/>
        <w:spacing w:line="1000" w:lineRule="exact"/>
        <w:rPr>
          <w:rFonts w:ascii="方正小标宋简体" w:eastAsia="方正小标宋简体" w:hAnsi="方正小标宋简体" w:cs="方正小标宋简体"/>
          <w:bCs/>
          <w:color w:val="FF0000"/>
          <w:spacing w:val="-11"/>
          <w:w w:val="90"/>
          <w:sz w:val="80"/>
          <w:szCs w:val="84"/>
        </w:rPr>
      </w:pPr>
      <w:r w:rsidRPr="00D23631">
        <w:rPr>
          <w:sz w:val="80"/>
        </w:rPr>
        <w:pict>
          <v:shapetype id="_x0000_t202" coordsize="21600,21600" o:spt="202" path="m,l,21600r21600,l21600,xe">
            <v:stroke joinstyle="miter"/>
            <v:path gradientshapeok="t" o:connecttype="rect"/>
          </v:shapetype>
          <v:shape id="_x0000_s1026" type="#_x0000_t202" style="position:absolute;left:0;text-align:left;margin-left:361.95pt;margin-top:15.7pt;width:134.3pt;height:81.65pt;z-index:251661312" o:gfxdata="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BYAAABkcnMvUEsBAhQAFAAAAAgAh07iQHvB4bvcAAAACgEAAA8AAAAA&#10;AAAAAQAgAAAAOAAAAGRycy9kb3ducmV2LnhtbFBLAQIUABQAAAAIAIdO4kAUEgLvMwIAADcEAAAO&#10;AAAAAAAAAAEAIAAAAEEBAABkcnMvZTJvRG9jLnhtbFBLBQYAAAAABgAGAFkBAADmBQAAAAA=&#10;" filled="f" stroked="f" strokeweight=".5pt">
            <v:textbox>
              <w:txbxContent>
                <w:p w:rsidR="00D23631" w:rsidRDefault="008378A5">
                  <w:pPr>
                    <w:rPr>
                      <w:rFonts w:ascii="方正小标宋简体" w:eastAsia="方正小标宋简体" w:hAnsi="方正小标宋简体" w:cs="方正小标宋简体"/>
                      <w:color w:val="FF0000"/>
                      <w:sz w:val="76"/>
                    </w:rPr>
                  </w:pPr>
                  <w:r>
                    <w:rPr>
                      <w:rFonts w:ascii="方正小标宋简体" w:eastAsia="方正小标宋简体" w:hAnsi="方正小标宋简体" w:cs="方正小标宋简体" w:hint="eastAsia"/>
                      <w:color w:val="FF0000"/>
                      <w:sz w:val="76"/>
                    </w:rPr>
                    <w:t>文件</w:t>
                  </w:r>
                </w:p>
              </w:txbxContent>
            </v:textbox>
          </v:shape>
        </w:pict>
      </w:r>
      <w:r w:rsidR="008378A5">
        <w:rPr>
          <w:rFonts w:ascii="方正小标宋简体" w:eastAsia="方正小标宋简体" w:hAnsi="方正小标宋简体" w:cs="方正小标宋简体" w:hint="eastAsia"/>
          <w:bCs/>
          <w:color w:val="FF0000"/>
          <w:spacing w:val="61"/>
          <w:kern w:val="0"/>
          <w:sz w:val="80"/>
          <w:szCs w:val="84"/>
          <w:fitText w:val="7254" w:id="1679306650"/>
        </w:rPr>
        <w:t>绍兴市农业农村</w:t>
      </w:r>
      <w:r w:rsidR="008378A5">
        <w:rPr>
          <w:rFonts w:ascii="方正小标宋简体" w:eastAsia="方正小标宋简体" w:hAnsi="方正小标宋简体" w:cs="方正小标宋简体" w:hint="eastAsia"/>
          <w:bCs/>
          <w:color w:val="FF0000"/>
          <w:kern w:val="0"/>
          <w:sz w:val="80"/>
          <w:szCs w:val="84"/>
          <w:fitText w:val="7254" w:id="1679306650"/>
        </w:rPr>
        <w:t>局</w:t>
      </w:r>
      <w:r w:rsidR="008378A5">
        <w:rPr>
          <w:rFonts w:ascii="方正小标宋简体" w:eastAsia="方正小标宋简体" w:hAnsi="方正小标宋简体" w:cs="方正小标宋简体" w:hint="eastAsia"/>
          <w:bCs/>
          <w:color w:val="FF0000"/>
          <w:spacing w:val="-11"/>
          <w:w w:val="90"/>
          <w:sz w:val="80"/>
          <w:szCs w:val="84"/>
        </w:rPr>
        <w:t xml:space="preserve">  </w:t>
      </w:r>
    </w:p>
    <w:p w:rsidR="00D23631" w:rsidRDefault="008378A5">
      <w:pPr>
        <w:snapToGrid w:val="0"/>
        <w:spacing w:line="1000" w:lineRule="exact"/>
        <w:rPr>
          <w:rFonts w:ascii="方正小标宋简体" w:eastAsia="方正小标宋简体" w:hAnsi="方正小标宋简体" w:cs="方正小标宋简体"/>
          <w:bCs/>
          <w:color w:val="FF0000"/>
          <w:spacing w:val="-6"/>
          <w:w w:val="90"/>
          <w:kern w:val="0"/>
          <w:sz w:val="80"/>
          <w:szCs w:val="72"/>
        </w:rPr>
      </w:pPr>
      <w:r>
        <w:rPr>
          <w:rFonts w:ascii="方正小标宋简体" w:eastAsia="方正小标宋简体" w:hAnsi="方正小标宋简体" w:cs="方正小标宋简体" w:hint="eastAsia"/>
          <w:bCs/>
          <w:color w:val="FF0000"/>
          <w:spacing w:val="246"/>
          <w:kern w:val="0"/>
          <w:sz w:val="80"/>
          <w:szCs w:val="84"/>
          <w:fitText w:val="7269" w:id="1422549839"/>
        </w:rPr>
        <w:t>绍兴市财政</w:t>
      </w:r>
      <w:r>
        <w:rPr>
          <w:rFonts w:ascii="方正小标宋简体" w:eastAsia="方正小标宋简体" w:hAnsi="方正小标宋简体" w:cs="方正小标宋简体" w:hint="eastAsia"/>
          <w:bCs/>
          <w:color w:val="FF0000"/>
          <w:spacing w:val="4"/>
          <w:kern w:val="0"/>
          <w:sz w:val="80"/>
          <w:szCs w:val="84"/>
          <w:fitText w:val="7269" w:id="1422549839"/>
        </w:rPr>
        <w:t>局</w:t>
      </w:r>
    </w:p>
    <w:p w:rsidR="00D23631" w:rsidRDefault="00D23631">
      <w:pPr>
        <w:spacing w:line="560" w:lineRule="exact"/>
        <w:rPr>
          <w:rFonts w:ascii="方正小标宋简体" w:eastAsia="方正小标宋简体"/>
          <w:sz w:val="44"/>
          <w:szCs w:val="44"/>
        </w:rPr>
      </w:pPr>
    </w:p>
    <w:p w:rsidR="00D23631" w:rsidRDefault="00D23631">
      <w:pPr>
        <w:spacing w:line="560" w:lineRule="exact"/>
        <w:jc w:val="center"/>
        <w:rPr>
          <w:rFonts w:ascii="方正小标宋简体" w:eastAsia="方正小标宋简体"/>
          <w:sz w:val="44"/>
          <w:szCs w:val="44"/>
        </w:rPr>
      </w:pPr>
    </w:p>
    <w:p w:rsidR="00D23631" w:rsidRDefault="00D23631">
      <w:pPr>
        <w:pStyle w:val="a4"/>
        <w:spacing w:line="560" w:lineRule="exact"/>
        <w:ind w:firstLineChars="900" w:firstLine="2880"/>
        <w:rPr>
          <w:rFonts w:ascii="Times New Roman" w:eastAsia="仿宋_GB2312" w:hAnsi="Times New Roman" w:cs="Times New Roman"/>
          <w:sz w:val="32"/>
          <w:szCs w:val="32"/>
        </w:rPr>
      </w:pPr>
    </w:p>
    <w:p w:rsidR="00D23631" w:rsidRDefault="008378A5">
      <w:pPr>
        <w:pStyle w:val="a4"/>
        <w:spacing w:line="560" w:lineRule="exact"/>
        <w:ind w:firstLineChars="900" w:firstLine="2880"/>
        <w:rPr>
          <w:rFonts w:ascii="Times New Roman" w:eastAsia="仿宋_GB2312" w:hAnsi="Times New Roman" w:cs="Times New Roman"/>
          <w:sz w:val="32"/>
          <w:szCs w:val="32"/>
        </w:rPr>
      </w:pPr>
      <w:r>
        <w:rPr>
          <w:rFonts w:ascii="Times New Roman" w:eastAsia="仿宋_GB2312" w:hAnsi="Times New Roman" w:cs="Times New Roman"/>
          <w:sz w:val="32"/>
          <w:szCs w:val="32"/>
        </w:rPr>
        <w:t>绍市农通〔</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29</w:t>
      </w:r>
      <w:r>
        <w:rPr>
          <w:rFonts w:ascii="Times New Roman" w:eastAsia="仿宋_GB2312" w:hAnsi="Times New Roman" w:cs="Times New Roman"/>
          <w:sz w:val="32"/>
          <w:szCs w:val="32"/>
        </w:rPr>
        <w:t>号</w:t>
      </w:r>
    </w:p>
    <w:p w:rsidR="00D23631" w:rsidRDefault="00D23631">
      <w:pPr>
        <w:spacing w:line="560" w:lineRule="exact"/>
        <w:rPr>
          <w:rFonts w:ascii="方正小标宋简体" w:eastAsia="方正小标宋简体" w:hAnsi="宋体"/>
          <w:sz w:val="44"/>
          <w:szCs w:val="44"/>
        </w:rPr>
      </w:pPr>
      <w:r w:rsidRPr="00D23631">
        <w:rPr>
          <w:rFonts w:ascii="方正小标宋简体" w:eastAsia="方正小标宋简体"/>
          <w:sz w:val="44"/>
          <w:szCs w:val="44"/>
        </w:rPr>
        <w:pict>
          <v:line id="_x0000_s1027" style="position:absolute;left:0;text-align:left;z-index:251660288" from="-6.4pt,10.55pt" to="441.25pt,10.6pt" o:gfxdata="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ZlbrcNcAAAAJAQAADwAAAAAAAAABACAAAAA4AAAAZHJzL2Rvd25yZXYueG1s&#10;UEsBAhQAFAAAAAgAh07iQLJDYazjAQAAqgMAAA4AAAAAAAAAAQAgAAAAPAEAAGRycy9lMm9Eb2Mu&#10;eG1sUEsFBgAAAAAGAAYAWQEAAJEFAAAAAA==&#10;" o:allowincell="f" strokecolor="red" strokeweight="2.25pt"/>
        </w:pict>
      </w:r>
    </w:p>
    <w:p w:rsidR="00D23631" w:rsidRDefault="00D23631">
      <w:pPr>
        <w:spacing w:line="560" w:lineRule="exact"/>
      </w:pPr>
    </w:p>
    <w:p w:rsidR="00D23631" w:rsidRDefault="008378A5">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绍兴市</w:t>
      </w:r>
      <w:r>
        <w:rPr>
          <w:rFonts w:ascii="方正小标宋简体" w:eastAsia="方正小标宋简体" w:hAnsi="方正小标宋简体" w:cs="方正小标宋简体" w:hint="eastAsia"/>
          <w:sz w:val="44"/>
          <w:szCs w:val="44"/>
        </w:rPr>
        <w:t>农业农村局</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绍兴市</w:t>
      </w:r>
      <w:r>
        <w:rPr>
          <w:rFonts w:ascii="方正小标宋简体" w:eastAsia="方正小标宋简体" w:hAnsi="方正小标宋简体" w:cs="方正小标宋简体" w:hint="eastAsia"/>
          <w:sz w:val="44"/>
          <w:szCs w:val="44"/>
        </w:rPr>
        <w:t>财政局</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关于印发</w:t>
      </w:r>
      <w:r>
        <w:rPr>
          <w:rFonts w:ascii="方正小标宋简体" w:eastAsia="方正小标宋简体" w:hAnsi="方正小标宋简体" w:cs="方正小标宋简体" w:hint="eastAsia"/>
          <w:sz w:val="44"/>
          <w:szCs w:val="44"/>
        </w:rPr>
        <w:t>《绍兴市生猪引种补贴实施细则》《</w:t>
      </w:r>
      <w:r>
        <w:rPr>
          <w:rFonts w:ascii="方正小标宋简体" w:eastAsia="方正小标宋简体" w:hAnsi="方正小标宋简体" w:cs="方正小标宋简体" w:hint="eastAsia"/>
          <w:sz w:val="44"/>
          <w:szCs w:val="44"/>
        </w:rPr>
        <w:t>绍兴市</w:t>
      </w:r>
    </w:p>
    <w:p w:rsidR="00D23631" w:rsidRDefault="008378A5">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生猪价格指数保险实施方案</w:t>
      </w: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的通知</w:t>
      </w:r>
    </w:p>
    <w:p w:rsidR="00D23631" w:rsidRDefault="00D23631">
      <w:pPr>
        <w:spacing w:line="560" w:lineRule="exact"/>
        <w:rPr>
          <w:rFonts w:ascii="仿宋_GB2312" w:eastAsia="仿宋_GB2312" w:hAnsi="仿宋_GB2312" w:cs="仿宋_GB2312"/>
          <w:color w:val="000000"/>
          <w:sz w:val="32"/>
          <w:szCs w:val="32"/>
        </w:rPr>
      </w:pPr>
    </w:p>
    <w:p w:rsidR="00D23631" w:rsidRDefault="008378A5">
      <w:pPr>
        <w:spacing w:line="500" w:lineRule="exact"/>
        <w:rPr>
          <w:rFonts w:ascii="仿宋_GB2312" w:eastAsia="仿宋_GB2312"/>
          <w:sz w:val="32"/>
          <w:szCs w:val="32"/>
        </w:rPr>
      </w:pPr>
      <w:r>
        <w:rPr>
          <w:rFonts w:ascii="仿宋_GB2312" w:eastAsia="仿宋_GB2312" w:hint="eastAsia"/>
          <w:sz w:val="32"/>
          <w:szCs w:val="32"/>
        </w:rPr>
        <w:t>各区、县（市）农业农村局</w:t>
      </w:r>
      <w:r>
        <w:rPr>
          <w:rFonts w:ascii="仿宋_GB2312" w:eastAsia="仿宋_GB2312" w:hint="eastAsia"/>
          <w:sz w:val="32"/>
          <w:szCs w:val="32"/>
        </w:rPr>
        <w:t>、财政局</w:t>
      </w:r>
      <w:r>
        <w:rPr>
          <w:rFonts w:ascii="仿宋_GB2312" w:eastAsia="仿宋_GB2312" w:hint="eastAsia"/>
          <w:sz w:val="32"/>
          <w:szCs w:val="32"/>
        </w:rPr>
        <w:t>：</w:t>
      </w:r>
    </w:p>
    <w:p w:rsidR="00D23631" w:rsidRDefault="008378A5">
      <w:pPr>
        <w:spacing w:line="500" w:lineRule="exact"/>
        <w:rPr>
          <w:rFonts w:ascii="仿宋_GB2312" w:eastAsia="仿宋_GB2312"/>
          <w:sz w:val="32"/>
          <w:szCs w:val="32"/>
        </w:rPr>
      </w:pPr>
      <w:bookmarkStart w:id="0" w:name="_GoBack"/>
      <w:bookmarkEnd w:id="0"/>
      <w:r>
        <w:rPr>
          <w:rFonts w:ascii="仿宋_GB2312" w:eastAsia="仿宋_GB2312" w:hint="eastAsia"/>
          <w:sz w:val="32"/>
          <w:szCs w:val="32"/>
        </w:rPr>
        <w:t xml:space="preserve">　　根据《绍兴市全面落实稳住经济一揽子政策措施实施意见》要求，为全面落实“菜篮子”市长负责制，保护</w:t>
      </w:r>
      <w:r>
        <w:rPr>
          <w:rFonts w:ascii="仿宋_GB2312" w:eastAsia="仿宋_GB2312" w:hint="eastAsia"/>
          <w:sz w:val="32"/>
          <w:szCs w:val="32"/>
        </w:rPr>
        <w:t>生猪养殖</w:t>
      </w:r>
      <w:r>
        <w:rPr>
          <w:rFonts w:ascii="仿宋_GB2312" w:eastAsia="仿宋_GB2312" w:hint="eastAsia"/>
          <w:sz w:val="32"/>
          <w:szCs w:val="32"/>
        </w:rPr>
        <w:t>积极性，促进生猪产业持续健康</w:t>
      </w:r>
      <w:r>
        <w:rPr>
          <w:rFonts w:ascii="仿宋_GB2312" w:eastAsia="仿宋_GB2312"/>
          <w:sz w:val="32"/>
          <w:szCs w:val="32"/>
        </w:rPr>
        <w:t>发展</w:t>
      </w:r>
      <w:r>
        <w:rPr>
          <w:rFonts w:ascii="仿宋_GB2312" w:eastAsia="仿宋_GB2312" w:hint="eastAsia"/>
          <w:sz w:val="32"/>
          <w:szCs w:val="32"/>
        </w:rPr>
        <w:t>，现将</w:t>
      </w:r>
      <w:r>
        <w:rPr>
          <w:rFonts w:ascii="仿宋_GB2312" w:eastAsia="仿宋_GB2312" w:hint="eastAsia"/>
          <w:sz w:val="32"/>
          <w:szCs w:val="32"/>
        </w:rPr>
        <w:t>《绍兴市生猪引种补贴实施细则》、《</w:t>
      </w:r>
      <w:r>
        <w:rPr>
          <w:rFonts w:ascii="仿宋_GB2312" w:eastAsia="仿宋_GB2312" w:hint="eastAsia"/>
          <w:sz w:val="32"/>
          <w:szCs w:val="32"/>
        </w:rPr>
        <w:t>绍兴市生猪价格指数保险实施方案</w:t>
      </w:r>
      <w:r>
        <w:rPr>
          <w:rFonts w:ascii="仿宋_GB2312" w:eastAsia="仿宋_GB2312" w:hint="eastAsia"/>
          <w:sz w:val="32"/>
          <w:szCs w:val="32"/>
        </w:rPr>
        <w:t>》</w:t>
      </w:r>
      <w:r>
        <w:rPr>
          <w:rFonts w:ascii="仿宋_GB2312" w:eastAsia="仿宋_GB2312" w:hint="eastAsia"/>
          <w:sz w:val="32"/>
          <w:szCs w:val="32"/>
        </w:rPr>
        <w:t>印发给你们，请贯彻执行。</w:t>
      </w:r>
    </w:p>
    <w:p w:rsidR="00D23631" w:rsidRDefault="00D23631">
      <w:pPr>
        <w:adjustRightInd w:val="0"/>
        <w:snapToGrid w:val="0"/>
        <w:spacing w:line="500" w:lineRule="exact"/>
        <w:rPr>
          <w:rFonts w:ascii="仿宋_GB2312" w:eastAsia="仿宋_GB2312"/>
          <w:sz w:val="32"/>
          <w:szCs w:val="32"/>
        </w:rPr>
      </w:pPr>
    </w:p>
    <w:p w:rsidR="00D23631" w:rsidRDefault="008378A5">
      <w:pPr>
        <w:widowControl/>
        <w:spacing w:line="500" w:lineRule="exact"/>
        <w:jc w:val="lef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绍兴</w:t>
      </w:r>
      <w:r>
        <w:rPr>
          <w:rFonts w:ascii="仿宋_GB2312" w:eastAsia="仿宋_GB2312" w:hint="eastAsia"/>
          <w:sz w:val="32"/>
          <w:szCs w:val="32"/>
        </w:rPr>
        <w:t>市</w:t>
      </w:r>
      <w:r>
        <w:rPr>
          <w:rFonts w:ascii="仿宋_GB2312" w:eastAsia="仿宋_GB2312" w:hint="eastAsia"/>
          <w:sz w:val="32"/>
          <w:szCs w:val="32"/>
        </w:rPr>
        <w:t>农业农村局</w:t>
      </w:r>
      <w:r>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绍兴</w:t>
      </w:r>
      <w:r>
        <w:rPr>
          <w:rFonts w:ascii="仿宋_GB2312" w:eastAsia="仿宋_GB2312" w:hint="eastAsia"/>
          <w:sz w:val="32"/>
          <w:szCs w:val="32"/>
        </w:rPr>
        <w:t>市财政局</w:t>
      </w:r>
    </w:p>
    <w:p w:rsidR="00D23631" w:rsidRDefault="008378A5">
      <w:pPr>
        <w:pStyle w:val="2"/>
        <w:spacing w:after="0" w:line="500" w:lineRule="exact"/>
        <w:ind w:leftChars="0" w:left="0" w:firstLineChars="0" w:firstLine="0"/>
      </w:pPr>
      <w:r>
        <w:rPr>
          <w:rFonts w:ascii="仿宋_GB2312" w:eastAsia="仿宋_GB2312" w:hint="eastAsia"/>
          <w:sz w:val="32"/>
          <w:szCs w:val="32"/>
        </w:rPr>
        <w:t xml:space="preserve">　　　　　　　　　　　　　　　　</w:t>
      </w:r>
      <w:r>
        <w:rPr>
          <w:rFonts w:ascii="仿宋_GB2312" w:eastAsia="仿宋_GB2312" w:hint="eastAsia"/>
          <w:sz w:val="32"/>
          <w:szCs w:val="32"/>
        </w:rPr>
        <w:t>20</w:t>
      </w:r>
      <w:r>
        <w:rPr>
          <w:rFonts w:ascii="仿宋_GB2312" w:eastAsia="仿宋_GB2312" w:hint="eastAsia"/>
          <w:sz w:val="32"/>
          <w:szCs w:val="32"/>
        </w:rPr>
        <w:t>22</w:t>
      </w:r>
      <w:r>
        <w:rPr>
          <w:rFonts w:ascii="仿宋_GB2312" w:eastAsia="仿宋_GB2312" w:hint="eastAsia"/>
          <w:sz w:val="32"/>
          <w:szCs w:val="32"/>
        </w:rPr>
        <w:t>年</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15</w:t>
      </w:r>
      <w:r>
        <w:rPr>
          <w:rFonts w:ascii="仿宋_GB2312" w:eastAsia="仿宋_GB2312" w:hint="eastAsia"/>
          <w:sz w:val="32"/>
          <w:szCs w:val="32"/>
        </w:rPr>
        <w:t>日</w:t>
      </w:r>
    </w:p>
    <w:p w:rsidR="00D23631" w:rsidRDefault="008378A5">
      <w:pPr>
        <w:spacing w:line="560" w:lineRule="exact"/>
        <w:rPr>
          <w:rFonts w:ascii="黑体" w:eastAsia="黑体" w:hAnsi="黑体" w:cs="Arial"/>
          <w:bCs/>
          <w:sz w:val="32"/>
          <w:szCs w:val="32"/>
        </w:rPr>
      </w:pPr>
      <w:r>
        <w:rPr>
          <w:rFonts w:ascii="黑体" w:eastAsia="黑体" w:hAnsi="黑体" w:cs="Arial" w:hint="eastAsia"/>
          <w:bCs/>
          <w:sz w:val="32"/>
          <w:szCs w:val="32"/>
        </w:rPr>
        <w:lastRenderedPageBreak/>
        <w:t>附件</w:t>
      </w:r>
    </w:p>
    <w:p w:rsidR="00D23631" w:rsidRDefault="00D23631">
      <w:pPr>
        <w:pStyle w:val="2"/>
        <w:snapToGrid w:val="0"/>
        <w:spacing w:after="0" w:line="560" w:lineRule="exact"/>
        <w:ind w:leftChars="0" w:left="0" w:firstLineChars="0" w:firstLine="0"/>
        <w:jc w:val="center"/>
        <w:rPr>
          <w:rStyle w:val="NormalCharacter"/>
          <w:rFonts w:ascii="方正小标宋简体" w:eastAsia="方正小标宋简体" w:hAnsi="方正小标宋简体" w:cs="方正小标宋简体"/>
          <w:color w:val="252525"/>
          <w:sz w:val="44"/>
          <w:szCs w:val="44"/>
        </w:rPr>
      </w:pPr>
    </w:p>
    <w:p w:rsidR="00D23631" w:rsidRDefault="008378A5">
      <w:pPr>
        <w:pStyle w:val="2"/>
        <w:snapToGrid w:val="0"/>
        <w:spacing w:after="0" w:line="560" w:lineRule="exact"/>
        <w:ind w:leftChars="0" w:left="0" w:firstLineChars="0" w:firstLine="0"/>
        <w:jc w:val="center"/>
        <w:rPr>
          <w:rStyle w:val="NormalCharacter"/>
          <w:rFonts w:ascii="方正小标宋简体" w:eastAsia="方正小标宋简体" w:hAnsi="方正小标宋简体" w:cs="方正小标宋简体"/>
          <w:color w:val="252525"/>
          <w:sz w:val="44"/>
          <w:szCs w:val="44"/>
        </w:rPr>
      </w:pPr>
      <w:r>
        <w:rPr>
          <w:rStyle w:val="NormalCharacter"/>
          <w:rFonts w:ascii="方正小标宋简体" w:eastAsia="方正小标宋简体" w:hAnsi="方正小标宋简体" w:cs="方正小标宋简体" w:hint="eastAsia"/>
          <w:color w:val="252525"/>
          <w:sz w:val="44"/>
          <w:szCs w:val="44"/>
        </w:rPr>
        <w:t>绍兴市生猪引种补贴实施细则</w:t>
      </w:r>
    </w:p>
    <w:p w:rsidR="00D23631" w:rsidRDefault="00D23631">
      <w:pPr>
        <w:pStyle w:val="2"/>
        <w:snapToGrid w:val="0"/>
        <w:spacing w:after="0" w:line="560" w:lineRule="exact"/>
        <w:ind w:leftChars="0" w:left="0" w:firstLineChars="0" w:firstLine="0"/>
        <w:jc w:val="center"/>
        <w:rPr>
          <w:rFonts w:eastAsia="楷体_GB2312"/>
          <w:sz w:val="32"/>
          <w:szCs w:val="32"/>
        </w:rPr>
      </w:pPr>
    </w:p>
    <w:p w:rsidR="00D23631" w:rsidRDefault="008378A5">
      <w:pPr>
        <w:spacing w:line="560" w:lineRule="exact"/>
        <w:ind w:firstLineChars="200" w:firstLine="640"/>
        <w:jc w:val="distribute"/>
        <w:rPr>
          <w:rStyle w:val="NormalCharacter"/>
          <w:rFonts w:ascii="楷体" w:eastAsia="楷体" w:hAnsi="楷体" w:cs="楷体"/>
          <w:color w:val="252525"/>
          <w:sz w:val="32"/>
          <w:szCs w:val="32"/>
        </w:rPr>
      </w:pPr>
      <w:r>
        <w:rPr>
          <w:rFonts w:ascii="仿宋_GB2312" w:eastAsia="仿宋_GB2312" w:hint="eastAsia"/>
          <w:sz w:val="32"/>
          <w:szCs w:val="32"/>
        </w:rPr>
        <w:t>为</w:t>
      </w:r>
      <w:r>
        <w:rPr>
          <w:rFonts w:ascii="仿宋_GB2312" w:eastAsia="仿宋_GB2312" w:hint="eastAsia"/>
          <w:sz w:val="32"/>
          <w:szCs w:val="32"/>
        </w:rPr>
        <w:t>强化基础产能保护，夯实生猪产业根基，</w:t>
      </w:r>
      <w:r>
        <w:rPr>
          <w:rFonts w:ascii="仿宋_GB2312" w:eastAsia="仿宋_GB2312" w:hint="eastAsia"/>
          <w:sz w:val="32"/>
          <w:szCs w:val="32"/>
        </w:rPr>
        <w:t>根据市委、市政府有关工作要求，结合我市实际，</w:t>
      </w:r>
      <w:r>
        <w:rPr>
          <w:rFonts w:ascii="仿宋_GB2312" w:eastAsia="仿宋_GB2312" w:hint="eastAsia"/>
          <w:sz w:val="32"/>
          <w:szCs w:val="32"/>
        </w:rPr>
        <w:t>制</w:t>
      </w:r>
      <w:r>
        <w:rPr>
          <w:rFonts w:ascii="仿宋_GB2312" w:eastAsia="仿宋_GB2312" w:hint="eastAsia"/>
          <w:sz w:val="32"/>
          <w:szCs w:val="32"/>
        </w:rPr>
        <w:t>定本实施</w:t>
      </w:r>
      <w:r>
        <w:rPr>
          <w:rFonts w:ascii="仿宋_GB2312" w:eastAsia="仿宋_GB2312" w:hint="eastAsia"/>
          <w:sz w:val="32"/>
          <w:szCs w:val="32"/>
        </w:rPr>
        <w:t>细则</w:t>
      </w:r>
      <w:r>
        <w:rPr>
          <w:rFonts w:ascii="仿宋_GB2312" w:eastAsia="仿宋_GB2312" w:hint="eastAsia"/>
          <w:sz w:val="32"/>
          <w:szCs w:val="32"/>
        </w:rPr>
        <w:t>。</w:t>
      </w:r>
    </w:p>
    <w:p w:rsidR="00D23631" w:rsidRDefault="008378A5">
      <w:pPr>
        <w:spacing w:line="560" w:lineRule="exact"/>
        <w:ind w:firstLineChars="200" w:firstLine="640"/>
        <w:jc w:val="left"/>
        <w:rPr>
          <w:rStyle w:val="NormalCharacter"/>
          <w:rFonts w:ascii="黑体" w:eastAsia="黑体" w:hAnsi="黑体" w:cs="黑体"/>
          <w:color w:val="252525"/>
          <w:sz w:val="32"/>
          <w:szCs w:val="32"/>
        </w:rPr>
      </w:pPr>
      <w:r>
        <w:rPr>
          <w:rStyle w:val="NormalCharacter"/>
          <w:rFonts w:ascii="黑体" w:eastAsia="黑体" w:hAnsi="黑体" w:cs="黑体" w:hint="eastAsia"/>
          <w:color w:val="252525"/>
          <w:sz w:val="32"/>
          <w:szCs w:val="32"/>
        </w:rPr>
        <w:t>一、补助对象</w:t>
      </w:r>
    </w:p>
    <w:p w:rsidR="00D23631" w:rsidRDefault="008378A5">
      <w:pPr>
        <w:spacing w:line="560" w:lineRule="exact"/>
        <w:ind w:firstLineChars="200" w:firstLine="640"/>
        <w:rPr>
          <w:rFonts w:ascii="仿宋_GB2312" w:eastAsia="仿宋_GB2312"/>
          <w:sz w:val="32"/>
          <w:szCs w:val="32"/>
        </w:rPr>
      </w:pPr>
      <w:r>
        <w:rPr>
          <w:rFonts w:ascii="仿宋_GB2312" w:eastAsia="仿宋_GB2312" w:hint="eastAsia"/>
          <w:sz w:val="32"/>
          <w:szCs w:val="32"/>
        </w:rPr>
        <w:t>自</w:t>
      </w:r>
      <w:r>
        <w:rPr>
          <w:rFonts w:ascii="仿宋_GB2312" w:eastAsia="仿宋_GB2312" w:hint="eastAsia"/>
          <w:sz w:val="32"/>
          <w:szCs w:val="32"/>
        </w:rPr>
        <w:t>2022</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2022</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日从具有种畜禽生产经营许可证的猪场引进种猪的存栏</w:t>
      </w:r>
      <w:r>
        <w:rPr>
          <w:rFonts w:ascii="仿宋_GB2312" w:eastAsia="仿宋_GB2312" w:hint="eastAsia"/>
          <w:sz w:val="32"/>
          <w:szCs w:val="32"/>
        </w:rPr>
        <w:t>100</w:t>
      </w:r>
      <w:r>
        <w:rPr>
          <w:rFonts w:ascii="仿宋_GB2312" w:eastAsia="仿宋_GB2312" w:hint="eastAsia"/>
          <w:sz w:val="32"/>
          <w:szCs w:val="32"/>
        </w:rPr>
        <w:t>头以上猪场。</w:t>
      </w:r>
    </w:p>
    <w:p w:rsidR="00D23631" w:rsidRDefault="008378A5">
      <w:pPr>
        <w:spacing w:line="560" w:lineRule="exact"/>
        <w:ind w:firstLineChars="200" w:firstLine="640"/>
        <w:jc w:val="left"/>
        <w:rPr>
          <w:rStyle w:val="NormalCharacter"/>
          <w:rFonts w:ascii="黑体" w:eastAsia="黑体" w:hAnsi="黑体" w:cs="黑体"/>
          <w:color w:val="252525"/>
          <w:sz w:val="32"/>
          <w:szCs w:val="32"/>
        </w:rPr>
      </w:pPr>
      <w:r>
        <w:rPr>
          <w:rStyle w:val="NormalCharacter"/>
          <w:rFonts w:ascii="黑体" w:eastAsia="黑体" w:hAnsi="黑体" w:cs="黑体" w:hint="eastAsia"/>
          <w:color w:val="252525"/>
          <w:sz w:val="32"/>
          <w:szCs w:val="32"/>
        </w:rPr>
        <w:t>二、补助标准</w:t>
      </w:r>
    </w:p>
    <w:p w:rsidR="00D23631" w:rsidRDefault="008378A5">
      <w:pPr>
        <w:spacing w:line="560" w:lineRule="exact"/>
        <w:ind w:firstLineChars="200" w:firstLine="640"/>
        <w:textAlignment w:val="baseline"/>
        <w:rPr>
          <w:rStyle w:val="NormalCharacter"/>
          <w:rFonts w:ascii="仿宋_GB2312" w:eastAsia="仿宋_GB2312" w:hAnsi="仿宋_GB2312"/>
          <w:color w:val="000000"/>
          <w:sz w:val="32"/>
          <w:szCs w:val="32"/>
        </w:rPr>
      </w:pPr>
      <w:r>
        <w:rPr>
          <w:rFonts w:ascii="仿宋_GB2312" w:eastAsia="仿宋_GB2312" w:hint="eastAsia"/>
          <w:sz w:val="32"/>
          <w:szCs w:val="32"/>
        </w:rPr>
        <w:t>按猪场实际引进合格种猪的数量，市、县财政合计补助不低于</w:t>
      </w:r>
      <w:r>
        <w:rPr>
          <w:rFonts w:ascii="仿宋_GB2312" w:eastAsia="仿宋_GB2312" w:hint="eastAsia"/>
          <w:sz w:val="32"/>
          <w:szCs w:val="32"/>
        </w:rPr>
        <w:t>1000</w:t>
      </w:r>
      <w:r>
        <w:rPr>
          <w:rFonts w:ascii="仿宋_GB2312" w:eastAsia="仿宋_GB2312" w:hint="eastAsia"/>
          <w:sz w:val="32"/>
          <w:szCs w:val="32"/>
        </w:rPr>
        <w:t>元</w:t>
      </w:r>
      <w:r>
        <w:rPr>
          <w:rFonts w:ascii="仿宋_GB2312" w:eastAsia="仿宋_GB2312" w:hint="eastAsia"/>
          <w:sz w:val="32"/>
          <w:szCs w:val="32"/>
        </w:rPr>
        <w:t>/</w:t>
      </w:r>
      <w:r>
        <w:rPr>
          <w:rFonts w:ascii="仿宋_GB2312" w:eastAsia="仿宋_GB2312" w:hint="eastAsia"/>
          <w:sz w:val="32"/>
          <w:szCs w:val="32"/>
        </w:rPr>
        <w:t>头，其中市级财政给予</w:t>
      </w:r>
      <w:r>
        <w:rPr>
          <w:rFonts w:ascii="仿宋_GB2312" w:eastAsia="仿宋_GB2312" w:hint="eastAsia"/>
          <w:sz w:val="32"/>
          <w:szCs w:val="32"/>
        </w:rPr>
        <w:t>2021</w:t>
      </w:r>
      <w:r>
        <w:rPr>
          <w:rFonts w:ascii="仿宋_GB2312" w:eastAsia="仿宋_GB2312" w:hint="eastAsia"/>
          <w:sz w:val="32"/>
          <w:szCs w:val="32"/>
        </w:rPr>
        <w:t>年猪肉自给率在</w:t>
      </w:r>
      <w:r>
        <w:rPr>
          <w:rFonts w:ascii="仿宋_GB2312" w:eastAsia="仿宋_GB2312" w:hint="eastAsia"/>
          <w:sz w:val="32"/>
          <w:szCs w:val="32"/>
        </w:rPr>
        <w:t>70%</w:t>
      </w:r>
      <w:r>
        <w:rPr>
          <w:rFonts w:ascii="仿宋_GB2312" w:eastAsia="仿宋_GB2312" w:hint="eastAsia"/>
          <w:sz w:val="32"/>
          <w:szCs w:val="32"/>
        </w:rPr>
        <w:t>以上的区、县（市）补贴</w:t>
      </w:r>
      <w:r>
        <w:rPr>
          <w:rFonts w:ascii="仿宋_GB2312" w:eastAsia="仿宋_GB2312" w:hint="eastAsia"/>
          <w:sz w:val="32"/>
          <w:szCs w:val="32"/>
        </w:rPr>
        <w:t>750</w:t>
      </w:r>
      <w:r>
        <w:rPr>
          <w:rFonts w:ascii="仿宋_GB2312" w:eastAsia="仿宋_GB2312" w:hint="eastAsia"/>
          <w:sz w:val="32"/>
          <w:szCs w:val="32"/>
        </w:rPr>
        <w:t>元</w:t>
      </w:r>
      <w:r>
        <w:rPr>
          <w:rFonts w:ascii="仿宋_GB2312" w:eastAsia="仿宋_GB2312" w:hint="eastAsia"/>
          <w:sz w:val="32"/>
          <w:szCs w:val="32"/>
        </w:rPr>
        <w:t>/</w:t>
      </w:r>
      <w:r>
        <w:rPr>
          <w:rFonts w:ascii="仿宋_GB2312" w:eastAsia="仿宋_GB2312" w:hint="eastAsia"/>
          <w:sz w:val="32"/>
          <w:szCs w:val="32"/>
        </w:rPr>
        <w:t>头，给予</w:t>
      </w:r>
      <w:r>
        <w:rPr>
          <w:rFonts w:ascii="仿宋_GB2312" w:eastAsia="仿宋_GB2312" w:hint="eastAsia"/>
          <w:sz w:val="32"/>
          <w:szCs w:val="32"/>
        </w:rPr>
        <w:t>2021</w:t>
      </w:r>
      <w:r>
        <w:rPr>
          <w:rFonts w:ascii="仿宋_GB2312" w:eastAsia="仿宋_GB2312" w:hint="eastAsia"/>
          <w:sz w:val="32"/>
          <w:szCs w:val="32"/>
        </w:rPr>
        <w:t>年猪肉自给率在</w:t>
      </w:r>
      <w:r>
        <w:rPr>
          <w:rFonts w:ascii="仿宋_GB2312" w:eastAsia="仿宋_GB2312" w:hint="eastAsia"/>
          <w:sz w:val="32"/>
          <w:szCs w:val="32"/>
        </w:rPr>
        <w:t>70%</w:t>
      </w:r>
      <w:r>
        <w:rPr>
          <w:rFonts w:ascii="仿宋_GB2312" w:eastAsia="仿宋_GB2312" w:hint="eastAsia"/>
          <w:sz w:val="32"/>
          <w:szCs w:val="32"/>
        </w:rPr>
        <w:t>以下的区、县（市）补贴</w:t>
      </w:r>
      <w:r>
        <w:rPr>
          <w:rFonts w:ascii="仿宋_GB2312" w:eastAsia="仿宋_GB2312" w:hint="eastAsia"/>
          <w:sz w:val="32"/>
          <w:szCs w:val="32"/>
        </w:rPr>
        <w:t>500</w:t>
      </w:r>
      <w:r>
        <w:rPr>
          <w:rFonts w:ascii="仿宋_GB2312" w:eastAsia="仿宋_GB2312" w:hint="eastAsia"/>
          <w:sz w:val="32"/>
          <w:szCs w:val="32"/>
        </w:rPr>
        <w:t>元</w:t>
      </w:r>
      <w:r>
        <w:rPr>
          <w:rFonts w:ascii="仿宋_GB2312" w:eastAsia="仿宋_GB2312" w:hint="eastAsia"/>
          <w:sz w:val="32"/>
          <w:szCs w:val="32"/>
        </w:rPr>
        <w:t>/</w:t>
      </w:r>
      <w:r>
        <w:rPr>
          <w:rFonts w:ascii="仿宋_GB2312" w:eastAsia="仿宋_GB2312" w:hint="eastAsia"/>
          <w:sz w:val="32"/>
          <w:szCs w:val="32"/>
        </w:rPr>
        <w:t>头。</w:t>
      </w:r>
    </w:p>
    <w:p w:rsidR="00D23631" w:rsidRDefault="008378A5">
      <w:pPr>
        <w:spacing w:line="560" w:lineRule="exact"/>
        <w:ind w:firstLineChars="200" w:firstLine="640"/>
        <w:rPr>
          <w:rFonts w:ascii="仿宋_GB2312" w:eastAsia="仿宋_GB2312"/>
          <w:sz w:val="32"/>
          <w:szCs w:val="32"/>
        </w:rPr>
      </w:pPr>
      <w:r>
        <w:rPr>
          <w:rFonts w:eastAsia="仿宋_GB2312" w:hint="eastAsia"/>
          <w:sz w:val="32"/>
          <w:szCs w:val="32"/>
        </w:rPr>
        <w:t>各区</w:t>
      </w:r>
      <w:r>
        <w:rPr>
          <w:rFonts w:ascii="仿宋" w:eastAsia="仿宋" w:hAnsi="仿宋" w:cs="仿宋" w:hint="eastAsia"/>
          <w:sz w:val="32"/>
          <w:szCs w:val="32"/>
        </w:rPr>
        <w:t>、县（市）参照市</w:t>
      </w:r>
      <w:r>
        <w:rPr>
          <w:rFonts w:ascii="仿宋_GB2312" w:eastAsia="仿宋_GB2312" w:hint="eastAsia"/>
          <w:sz w:val="32"/>
          <w:szCs w:val="32"/>
        </w:rPr>
        <w:t>级</w:t>
      </w:r>
      <w:r>
        <w:rPr>
          <w:rFonts w:ascii="仿宋" w:eastAsia="仿宋" w:hAnsi="仿宋" w:cs="仿宋" w:hint="eastAsia"/>
          <w:sz w:val="32"/>
          <w:szCs w:val="32"/>
        </w:rPr>
        <w:t>生猪引种补贴实施细则，制定相应规范性政策。</w:t>
      </w:r>
    </w:p>
    <w:p w:rsidR="00D23631" w:rsidRDefault="008378A5">
      <w:pPr>
        <w:spacing w:line="560" w:lineRule="exact"/>
        <w:ind w:firstLineChars="200" w:firstLine="640"/>
        <w:jc w:val="left"/>
        <w:rPr>
          <w:rStyle w:val="NormalCharacter"/>
          <w:rFonts w:ascii="黑体" w:eastAsia="黑体" w:hAnsi="黑体" w:cs="黑体"/>
          <w:color w:val="252525"/>
          <w:sz w:val="32"/>
          <w:szCs w:val="32"/>
        </w:rPr>
      </w:pPr>
      <w:r>
        <w:rPr>
          <w:rStyle w:val="NormalCharacter"/>
          <w:rFonts w:ascii="黑体" w:eastAsia="黑体" w:hAnsi="黑体" w:cs="黑体" w:hint="eastAsia"/>
          <w:color w:val="252525"/>
          <w:sz w:val="32"/>
          <w:szCs w:val="32"/>
        </w:rPr>
        <w:t>三、补助程序</w:t>
      </w:r>
      <w:r>
        <w:rPr>
          <w:rStyle w:val="NormalCharacter"/>
          <w:rFonts w:ascii="黑体" w:eastAsia="黑体" w:hAnsi="黑体" w:cs="黑体" w:hint="eastAsia"/>
          <w:color w:val="252525"/>
          <w:sz w:val="32"/>
          <w:szCs w:val="32"/>
        </w:rPr>
        <w:t>及相关材料</w:t>
      </w:r>
    </w:p>
    <w:p w:rsidR="00D23631" w:rsidRDefault="008378A5">
      <w:pPr>
        <w:spacing w:line="560" w:lineRule="exact"/>
        <w:ind w:firstLineChars="200" w:firstLine="640"/>
        <w:rPr>
          <w:rFonts w:ascii="仿宋_GB2312" w:eastAsia="仿宋_GB2312"/>
          <w:sz w:val="32"/>
          <w:szCs w:val="32"/>
        </w:rPr>
      </w:pPr>
      <w:r>
        <w:rPr>
          <w:rFonts w:ascii="仿宋_GB2312" w:eastAsia="仿宋_GB2312" w:hint="eastAsia"/>
          <w:sz w:val="32"/>
          <w:szCs w:val="32"/>
        </w:rPr>
        <w:t>猪场引种补贴实行先预拨后清算的办法，市级财政补贴资金根据各</w:t>
      </w:r>
      <w:r>
        <w:rPr>
          <w:rFonts w:eastAsia="仿宋_GB2312" w:hint="eastAsia"/>
          <w:sz w:val="32"/>
          <w:szCs w:val="32"/>
        </w:rPr>
        <w:t>区</w:t>
      </w:r>
      <w:r>
        <w:rPr>
          <w:rFonts w:ascii="仿宋" w:eastAsia="仿宋" w:hAnsi="仿宋" w:cs="仿宋" w:hint="eastAsia"/>
          <w:sz w:val="32"/>
          <w:szCs w:val="32"/>
        </w:rPr>
        <w:t>、县（市）</w:t>
      </w:r>
      <w:r>
        <w:rPr>
          <w:rFonts w:ascii="仿宋_GB2312" w:eastAsia="仿宋_GB2312" w:hint="eastAsia"/>
          <w:sz w:val="32"/>
          <w:szCs w:val="32"/>
        </w:rPr>
        <w:t>猪场引种计划</w:t>
      </w:r>
      <w:r>
        <w:rPr>
          <w:rFonts w:ascii="仿宋" w:eastAsia="仿宋" w:hAnsi="仿宋" w:cs="仿宋" w:hint="eastAsia"/>
          <w:sz w:val="32"/>
          <w:szCs w:val="32"/>
        </w:rPr>
        <w:t>（附件</w:t>
      </w:r>
      <w:r>
        <w:rPr>
          <w:rFonts w:ascii="仿宋" w:eastAsia="仿宋" w:hAnsi="仿宋" w:cs="仿宋" w:hint="eastAsia"/>
          <w:sz w:val="32"/>
          <w:szCs w:val="32"/>
        </w:rPr>
        <w:t>1</w:t>
      </w:r>
      <w:r>
        <w:rPr>
          <w:rFonts w:ascii="仿宋" w:eastAsia="仿宋" w:hAnsi="仿宋" w:cs="仿宋" w:hint="eastAsia"/>
          <w:sz w:val="32"/>
          <w:szCs w:val="32"/>
        </w:rPr>
        <w:t>）</w:t>
      </w:r>
      <w:r>
        <w:rPr>
          <w:rFonts w:ascii="仿宋_GB2312" w:eastAsia="仿宋_GB2312" w:hint="eastAsia"/>
          <w:sz w:val="32"/>
          <w:szCs w:val="32"/>
        </w:rPr>
        <w:t>提前预拨，次年按实际引种数量进行清算。</w:t>
      </w:r>
    </w:p>
    <w:p w:rsidR="00D23631" w:rsidRDefault="008378A5">
      <w:pPr>
        <w:spacing w:line="560" w:lineRule="exact"/>
        <w:ind w:firstLineChars="200" w:firstLine="640"/>
        <w:rPr>
          <w:rFonts w:ascii="仿宋_GB2312" w:eastAsia="仿宋_GB2312"/>
          <w:sz w:val="32"/>
          <w:szCs w:val="32"/>
        </w:rPr>
      </w:pPr>
      <w:r>
        <w:rPr>
          <w:rFonts w:ascii="仿宋_GB2312" w:eastAsia="仿宋_GB2312" w:hint="eastAsia"/>
          <w:sz w:val="32"/>
          <w:szCs w:val="32"/>
        </w:rPr>
        <w:t>符合条件的猪场于次年的</w:t>
      </w:r>
      <w:r>
        <w:rPr>
          <w:rFonts w:ascii="仿宋_GB2312" w:eastAsia="仿宋_GB2312" w:hint="eastAsia"/>
          <w:sz w:val="32"/>
          <w:szCs w:val="32"/>
        </w:rPr>
        <w:t>2</w:t>
      </w:r>
      <w:r>
        <w:rPr>
          <w:rFonts w:ascii="仿宋_GB2312" w:eastAsia="仿宋_GB2312" w:hint="eastAsia"/>
          <w:sz w:val="32"/>
          <w:szCs w:val="32"/>
        </w:rPr>
        <w:t>月底前向所在</w:t>
      </w:r>
      <w:r>
        <w:rPr>
          <w:rFonts w:eastAsia="仿宋_GB2312" w:hint="eastAsia"/>
          <w:sz w:val="32"/>
          <w:szCs w:val="32"/>
        </w:rPr>
        <w:t>区</w:t>
      </w:r>
      <w:r>
        <w:rPr>
          <w:rFonts w:ascii="仿宋" w:eastAsia="仿宋" w:hAnsi="仿宋" w:cs="仿宋" w:hint="eastAsia"/>
          <w:sz w:val="32"/>
          <w:szCs w:val="32"/>
        </w:rPr>
        <w:t>、县（市）</w:t>
      </w:r>
      <w:r>
        <w:rPr>
          <w:rFonts w:ascii="仿宋_GB2312" w:eastAsia="仿宋_GB2312" w:hint="eastAsia"/>
          <w:sz w:val="32"/>
          <w:szCs w:val="32"/>
        </w:rPr>
        <w:t>农业农村主管部门申请上</w:t>
      </w:r>
      <w:r>
        <w:rPr>
          <w:rFonts w:ascii="仿宋_GB2312" w:eastAsia="仿宋_GB2312" w:hint="eastAsia"/>
          <w:sz w:val="32"/>
          <w:szCs w:val="32"/>
        </w:rPr>
        <w:t>一年度引种补贴，并提供以下材料：销售种猪企业</w:t>
      </w:r>
      <w:r>
        <w:rPr>
          <w:rFonts w:ascii="仿宋_GB2312" w:eastAsia="仿宋_GB2312" w:hint="eastAsia"/>
          <w:sz w:val="32"/>
          <w:szCs w:val="32"/>
        </w:rPr>
        <w:t>(</w:t>
      </w:r>
      <w:r>
        <w:rPr>
          <w:rFonts w:ascii="仿宋_GB2312" w:eastAsia="仿宋_GB2312" w:hint="eastAsia"/>
          <w:sz w:val="32"/>
          <w:szCs w:val="32"/>
        </w:rPr>
        <w:t>场</w:t>
      </w:r>
      <w:r>
        <w:rPr>
          <w:rFonts w:ascii="仿宋_GB2312" w:eastAsia="仿宋_GB2312" w:hint="eastAsia"/>
          <w:sz w:val="32"/>
          <w:szCs w:val="32"/>
        </w:rPr>
        <w:t>)</w:t>
      </w:r>
      <w:r>
        <w:rPr>
          <w:rFonts w:ascii="仿宋_GB2312" w:eastAsia="仿宋_GB2312" w:hint="eastAsia"/>
          <w:sz w:val="32"/>
          <w:szCs w:val="32"/>
        </w:rPr>
        <w:t>种畜禽生产经营许可证、种猪合格证、动物检疫合格</w:t>
      </w:r>
      <w:r>
        <w:rPr>
          <w:rFonts w:ascii="仿宋_GB2312" w:eastAsia="仿宋_GB2312" w:hint="eastAsia"/>
          <w:sz w:val="32"/>
          <w:szCs w:val="32"/>
        </w:rPr>
        <w:lastRenderedPageBreak/>
        <w:t>证明、销售发票</w:t>
      </w:r>
      <w:r>
        <w:rPr>
          <w:rFonts w:ascii="仿宋_GB2312" w:eastAsia="仿宋_GB2312" w:hint="eastAsia"/>
          <w:sz w:val="32"/>
          <w:szCs w:val="32"/>
        </w:rPr>
        <w:t>(</w:t>
      </w:r>
      <w:r>
        <w:rPr>
          <w:rFonts w:ascii="仿宋_GB2312" w:eastAsia="仿宋_GB2312" w:hint="eastAsia"/>
          <w:sz w:val="32"/>
          <w:szCs w:val="32"/>
        </w:rPr>
        <w:t>跨省引种的还需提供跨省调入种猪审批单、非洲猪瘟检测报告</w:t>
      </w:r>
      <w:r>
        <w:rPr>
          <w:rFonts w:ascii="仿宋_GB2312" w:eastAsia="仿宋_GB2312" w:hint="eastAsia"/>
          <w:sz w:val="32"/>
          <w:szCs w:val="32"/>
        </w:rPr>
        <w:t>)</w:t>
      </w:r>
      <w:r>
        <w:rPr>
          <w:rFonts w:ascii="仿宋_GB2312" w:eastAsia="仿宋_GB2312" w:hint="eastAsia"/>
          <w:sz w:val="32"/>
          <w:szCs w:val="32"/>
        </w:rPr>
        <w:t>，以及所在</w:t>
      </w:r>
      <w:r>
        <w:rPr>
          <w:rFonts w:eastAsia="仿宋_GB2312" w:hint="eastAsia"/>
          <w:sz w:val="32"/>
          <w:szCs w:val="32"/>
        </w:rPr>
        <w:t>区</w:t>
      </w:r>
      <w:r>
        <w:rPr>
          <w:rFonts w:ascii="仿宋" w:eastAsia="仿宋" w:hAnsi="仿宋" w:cs="仿宋" w:hint="eastAsia"/>
          <w:sz w:val="32"/>
          <w:szCs w:val="32"/>
        </w:rPr>
        <w:t>、县（市）</w:t>
      </w:r>
      <w:r>
        <w:rPr>
          <w:rFonts w:ascii="仿宋_GB2312" w:eastAsia="仿宋_GB2312" w:hint="eastAsia"/>
          <w:sz w:val="32"/>
          <w:szCs w:val="32"/>
        </w:rPr>
        <w:t>农业农村、财政部门要求的其他材料。</w:t>
      </w:r>
    </w:p>
    <w:p w:rsidR="00D23631" w:rsidRDefault="008378A5">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各</w:t>
      </w:r>
      <w:r>
        <w:rPr>
          <w:rFonts w:eastAsia="仿宋_GB2312" w:hint="eastAsia"/>
          <w:sz w:val="32"/>
          <w:szCs w:val="32"/>
        </w:rPr>
        <w:t>区</w:t>
      </w:r>
      <w:r>
        <w:rPr>
          <w:rFonts w:ascii="仿宋" w:eastAsia="仿宋" w:hAnsi="仿宋" w:cs="仿宋" w:hint="eastAsia"/>
          <w:sz w:val="32"/>
          <w:szCs w:val="32"/>
        </w:rPr>
        <w:t>、县（市）</w:t>
      </w:r>
      <w:r>
        <w:rPr>
          <w:rFonts w:ascii="仿宋_GB2312" w:eastAsia="仿宋_GB2312" w:hint="eastAsia"/>
          <w:sz w:val="32"/>
          <w:szCs w:val="32"/>
        </w:rPr>
        <w:t>农业农村部门对辖区内猪场申请引种补贴材料的真实性、合规性、完整性进行审核，于次年</w:t>
      </w:r>
      <w:r>
        <w:rPr>
          <w:rFonts w:ascii="仿宋_GB2312" w:eastAsia="仿宋_GB2312" w:hint="eastAsia"/>
          <w:sz w:val="32"/>
          <w:szCs w:val="32"/>
        </w:rPr>
        <w:t>3</w:t>
      </w:r>
      <w:r>
        <w:rPr>
          <w:rFonts w:ascii="仿宋_GB2312" w:eastAsia="仿宋_GB2312" w:hint="eastAsia"/>
          <w:sz w:val="32"/>
          <w:szCs w:val="32"/>
        </w:rPr>
        <w:t>月底前将符合要求的上一年度引种补贴清算数报市农业农村局、市财政局（见附件</w:t>
      </w:r>
      <w:r>
        <w:rPr>
          <w:rFonts w:ascii="仿宋_GB2312" w:eastAsia="仿宋_GB2312" w:hint="eastAsia"/>
          <w:sz w:val="32"/>
          <w:szCs w:val="32"/>
        </w:rPr>
        <w:t>2</w:t>
      </w:r>
      <w:r>
        <w:rPr>
          <w:rFonts w:ascii="仿宋_GB2312" w:eastAsia="仿宋_GB2312" w:hint="eastAsia"/>
          <w:sz w:val="32"/>
          <w:szCs w:val="32"/>
        </w:rPr>
        <w:t>）。</w:t>
      </w:r>
    </w:p>
    <w:p w:rsidR="00D23631" w:rsidRDefault="00D23631">
      <w:pPr>
        <w:pStyle w:val="1"/>
        <w:spacing w:before="0" w:after="0" w:line="560" w:lineRule="exact"/>
        <w:rPr>
          <w:rFonts w:hint="default"/>
        </w:rPr>
      </w:pPr>
    </w:p>
    <w:p w:rsidR="00D23631" w:rsidRDefault="00D23631">
      <w:pPr>
        <w:widowControl/>
        <w:spacing w:line="560" w:lineRule="exact"/>
        <w:jc w:val="center"/>
        <w:rPr>
          <w:rFonts w:ascii="宋体" w:hAnsi="宋体"/>
          <w:b/>
          <w:bCs/>
          <w:sz w:val="32"/>
          <w:szCs w:val="32"/>
        </w:rPr>
      </w:pPr>
    </w:p>
    <w:p w:rsidR="00D23631" w:rsidRDefault="00D23631">
      <w:pPr>
        <w:pStyle w:val="1"/>
        <w:spacing w:before="0" w:after="0" w:line="560" w:lineRule="exact"/>
        <w:rPr>
          <w:rFonts w:hint="default"/>
          <w:bCs/>
          <w:sz w:val="32"/>
          <w:szCs w:val="32"/>
        </w:rPr>
      </w:pPr>
    </w:p>
    <w:p w:rsidR="00D23631" w:rsidRDefault="00D23631">
      <w:pPr>
        <w:spacing w:line="560" w:lineRule="exact"/>
        <w:rPr>
          <w:rFonts w:ascii="宋体" w:hAnsi="宋体"/>
          <w:b/>
          <w:bCs/>
          <w:sz w:val="32"/>
          <w:szCs w:val="32"/>
        </w:rPr>
      </w:pPr>
    </w:p>
    <w:p w:rsidR="00D23631" w:rsidRDefault="00D23631">
      <w:pPr>
        <w:pStyle w:val="1"/>
        <w:spacing w:before="0" w:after="0" w:line="560" w:lineRule="exact"/>
        <w:rPr>
          <w:rFonts w:hint="default"/>
          <w:bCs/>
          <w:sz w:val="32"/>
          <w:szCs w:val="32"/>
        </w:rPr>
      </w:pPr>
    </w:p>
    <w:p w:rsidR="00D23631" w:rsidRDefault="00D23631">
      <w:pPr>
        <w:spacing w:line="560" w:lineRule="exact"/>
        <w:rPr>
          <w:rFonts w:ascii="宋体" w:hAnsi="宋体"/>
          <w:b/>
          <w:bCs/>
          <w:sz w:val="32"/>
          <w:szCs w:val="32"/>
        </w:rPr>
      </w:pPr>
    </w:p>
    <w:p w:rsidR="00D23631" w:rsidRDefault="00D23631">
      <w:pPr>
        <w:pStyle w:val="1"/>
        <w:spacing w:before="0" w:after="0" w:line="560" w:lineRule="exact"/>
        <w:rPr>
          <w:rFonts w:hint="default"/>
          <w:bCs/>
          <w:sz w:val="32"/>
          <w:szCs w:val="32"/>
        </w:rPr>
      </w:pPr>
    </w:p>
    <w:p w:rsidR="00D23631" w:rsidRDefault="00D23631">
      <w:pPr>
        <w:spacing w:line="560" w:lineRule="exact"/>
        <w:rPr>
          <w:rFonts w:ascii="宋体" w:hAnsi="宋体"/>
          <w:b/>
          <w:bCs/>
          <w:sz w:val="32"/>
          <w:szCs w:val="32"/>
        </w:rPr>
      </w:pPr>
    </w:p>
    <w:p w:rsidR="00D23631" w:rsidRDefault="008378A5">
      <w:pPr>
        <w:spacing w:line="560" w:lineRule="exact"/>
        <w:rPr>
          <w:rStyle w:val="NormalCharacter"/>
          <w:rFonts w:ascii="黑体" w:eastAsia="黑体" w:hAnsi="黑体" w:cs="黑体"/>
          <w:color w:val="252525"/>
          <w:sz w:val="44"/>
          <w:szCs w:val="44"/>
        </w:rPr>
      </w:pPr>
      <w:r>
        <w:rPr>
          <w:rStyle w:val="NormalCharacter"/>
          <w:rFonts w:ascii="黑体" w:eastAsia="黑体" w:hAnsi="黑体" w:cs="黑体" w:hint="eastAsia"/>
          <w:color w:val="252525"/>
          <w:sz w:val="44"/>
          <w:szCs w:val="44"/>
        </w:rPr>
        <w:t xml:space="preserve">　</w:t>
      </w:r>
    </w:p>
    <w:p w:rsidR="00D23631" w:rsidRDefault="00D23631">
      <w:pPr>
        <w:spacing w:line="560" w:lineRule="exact"/>
        <w:ind w:firstLineChars="100" w:firstLine="440"/>
        <w:rPr>
          <w:rStyle w:val="NormalCharacter"/>
          <w:rFonts w:ascii="黑体" w:eastAsia="黑体" w:hAnsi="黑体" w:cs="黑体"/>
          <w:color w:val="252525"/>
          <w:sz w:val="44"/>
          <w:szCs w:val="44"/>
        </w:rPr>
      </w:pPr>
    </w:p>
    <w:p w:rsidR="00D23631" w:rsidRDefault="008378A5">
      <w:pPr>
        <w:spacing w:line="560" w:lineRule="exact"/>
        <w:ind w:firstLineChars="100" w:firstLine="440"/>
        <w:rPr>
          <w:rStyle w:val="NormalCharacter"/>
          <w:rFonts w:ascii="黑体" w:eastAsia="黑体" w:hAnsi="黑体" w:cs="黑体"/>
          <w:color w:val="252525"/>
          <w:sz w:val="44"/>
          <w:szCs w:val="44"/>
        </w:rPr>
      </w:pPr>
      <w:r>
        <w:rPr>
          <w:rStyle w:val="NormalCharacter"/>
          <w:rFonts w:ascii="黑体" w:eastAsia="黑体" w:hAnsi="黑体" w:cs="黑体" w:hint="eastAsia"/>
          <w:color w:val="252525"/>
          <w:sz w:val="44"/>
          <w:szCs w:val="44"/>
        </w:rPr>
        <w:t xml:space="preserve">　</w:t>
      </w:r>
    </w:p>
    <w:p w:rsidR="00D23631" w:rsidRDefault="00D23631">
      <w:pPr>
        <w:spacing w:line="560" w:lineRule="exact"/>
        <w:ind w:firstLineChars="100" w:firstLine="440"/>
        <w:rPr>
          <w:rStyle w:val="NormalCharacter"/>
          <w:rFonts w:ascii="黑体" w:eastAsia="黑体" w:hAnsi="黑体" w:cs="黑体"/>
          <w:color w:val="252525"/>
          <w:sz w:val="44"/>
          <w:szCs w:val="44"/>
        </w:rPr>
      </w:pPr>
    </w:p>
    <w:p w:rsidR="00D23631" w:rsidRDefault="00D23631">
      <w:pPr>
        <w:spacing w:line="560" w:lineRule="exact"/>
        <w:rPr>
          <w:rStyle w:val="NormalCharacter"/>
          <w:rFonts w:ascii="黑体" w:eastAsia="黑体" w:hAnsi="黑体" w:cs="黑体"/>
          <w:color w:val="252525"/>
          <w:sz w:val="32"/>
          <w:szCs w:val="32"/>
        </w:rPr>
      </w:pPr>
    </w:p>
    <w:p w:rsidR="00D23631" w:rsidRDefault="008378A5">
      <w:pPr>
        <w:spacing w:line="560" w:lineRule="exact"/>
        <w:jc w:val="center"/>
        <w:rPr>
          <w:rStyle w:val="NormalCharacter"/>
          <w:rFonts w:ascii="方正小标宋简体" w:eastAsia="方正小标宋简体" w:hAnsi="方正小标宋简体" w:cs="方正小标宋简体"/>
          <w:color w:val="252525"/>
          <w:sz w:val="44"/>
          <w:szCs w:val="44"/>
        </w:rPr>
      </w:pPr>
      <w:r>
        <w:rPr>
          <w:rStyle w:val="NormalCharacter"/>
          <w:rFonts w:ascii="方正小标宋简体" w:eastAsia="方正小标宋简体" w:hAnsi="方正小标宋简体" w:cs="方正小标宋简体" w:hint="eastAsia"/>
          <w:color w:val="252525"/>
          <w:sz w:val="44"/>
          <w:szCs w:val="44"/>
        </w:rPr>
        <w:t>绍兴市生猪价格指数保险实施方案</w:t>
      </w:r>
    </w:p>
    <w:p w:rsidR="00D23631" w:rsidRDefault="00D23631">
      <w:pPr>
        <w:spacing w:line="560" w:lineRule="exact"/>
        <w:ind w:firstLineChars="200" w:firstLine="640"/>
        <w:rPr>
          <w:rFonts w:ascii="仿宋_GB2312" w:eastAsia="仿宋_GB2312"/>
          <w:sz w:val="32"/>
          <w:szCs w:val="32"/>
        </w:rPr>
      </w:pPr>
    </w:p>
    <w:p w:rsidR="00D23631" w:rsidRDefault="008378A5">
      <w:pPr>
        <w:widowControl/>
        <w:spacing w:line="540" w:lineRule="exact"/>
        <w:ind w:firstLine="640"/>
        <w:jc w:val="left"/>
        <w:rPr>
          <w:rFonts w:ascii="仿宋_GB2312" w:eastAsia="仿宋_GB2312"/>
          <w:sz w:val="32"/>
          <w:szCs w:val="32"/>
        </w:rPr>
      </w:pPr>
      <w:r>
        <w:rPr>
          <w:rFonts w:ascii="仿宋_GB2312" w:eastAsia="仿宋_GB2312" w:hint="eastAsia"/>
          <w:sz w:val="32"/>
          <w:szCs w:val="32"/>
        </w:rPr>
        <w:t>为</w:t>
      </w:r>
      <w:r>
        <w:rPr>
          <w:rFonts w:ascii="仿宋_GB2312" w:eastAsia="仿宋_GB2312" w:hint="eastAsia"/>
          <w:sz w:val="32"/>
          <w:szCs w:val="32"/>
        </w:rPr>
        <w:t>完善</w:t>
      </w:r>
      <w:r>
        <w:rPr>
          <w:rFonts w:ascii="仿宋_GB2312" w:eastAsia="仿宋_GB2312"/>
          <w:sz w:val="32"/>
          <w:szCs w:val="32"/>
        </w:rPr>
        <w:t>稳定生猪生产</w:t>
      </w:r>
      <w:r>
        <w:rPr>
          <w:rFonts w:ascii="仿宋_GB2312" w:eastAsia="仿宋_GB2312" w:hint="eastAsia"/>
          <w:sz w:val="32"/>
          <w:szCs w:val="32"/>
        </w:rPr>
        <w:t>的</w:t>
      </w:r>
      <w:r>
        <w:rPr>
          <w:rFonts w:ascii="仿宋_GB2312" w:eastAsia="仿宋_GB2312"/>
          <w:sz w:val="32"/>
          <w:szCs w:val="32"/>
        </w:rPr>
        <w:t>长效支持政策</w:t>
      </w:r>
      <w:r>
        <w:rPr>
          <w:rFonts w:ascii="仿宋_GB2312" w:eastAsia="仿宋_GB2312" w:hint="eastAsia"/>
          <w:sz w:val="32"/>
          <w:szCs w:val="32"/>
        </w:rPr>
        <w:t>，缓解生猪价格周期性波动对养殖主体收益及养殖信心的影响</w:t>
      </w:r>
      <w:r>
        <w:rPr>
          <w:rFonts w:ascii="仿宋_GB2312" w:eastAsia="仿宋_GB2312" w:hint="eastAsia"/>
          <w:sz w:val="32"/>
          <w:szCs w:val="32"/>
        </w:rPr>
        <w:t>，</w:t>
      </w:r>
      <w:r>
        <w:rPr>
          <w:rFonts w:ascii="仿宋_GB2312" w:eastAsia="仿宋_GB2312"/>
          <w:sz w:val="32"/>
          <w:szCs w:val="32"/>
        </w:rPr>
        <w:t>防止生猪生产大起大落</w:t>
      </w:r>
      <w:r>
        <w:rPr>
          <w:rFonts w:ascii="仿宋_GB2312" w:eastAsia="仿宋_GB2312" w:hint="eastAsia"/>
          <w:sz w:val="32"/>
          <w:szCs w:val="32"/>
        </w:rPr>
        <w:t>，</w:t>
      </w:r>
      <w:r>
        <w:rPr>
          <w:rFonts w:ascii="仿宋_GB2312" w:eastAsia="仿宋_GB2312" w:hint="eastAsia"/>
          <w:sz w:val="32"/>
          <w:szCs w:val="32"/>
        </w:rPr>
        <w:t>根据市委、市政府有关工作要求，结合我市实际，</w:t>
      </w:r>
      <w:r>
        <w:rPr>
          <w:rFonts w:ascii="仿宋_GB2312" w:eastAsia="仿宋_GB2312" w:hint="eastAsia"/>
          <w:sz w:val="32"/>
          <w:szCs w:val="32"/>
        </w:rPr>
        <w:t>制</w:t>
      </w:r>
      <w:r>
        <w:rPr>
          <w:rFonts w:ascii="仿宋_GB2312" w:eastAsia="仿宋_GB2312" w:hint="eastAsia"/>
          <w:sz w:val="32"/>
          <w:szCs w:val="32"/>
        </w:rPr>
        <w:t>定本实施</w:t>
      </w:r>
      <w:r>
        <w:rPr>
          <w:rFonts w:ascii="仿宋_GB2312" w:eastAsia="仿宋_GB2312" w:hint="eastAsia"/>
          <w:sz w:val="32"/>
          <w:szCs w:val="32"/>
        </w:rPr>
        <w:t>方案</w:t>
      </w:r>
      <w:r>
        <w:rPr>
          <w:rFonts w:ascii="仿宋_GB2312" w:eastAsia="仿宋_GB2312" w:hint="eastAsia"/>
          <w:sz w:val="32"/>
          <w:szCs w:val="32"/>
        </w:rPr>
        <w:t>。</w:t>
      </w:r>
    </w:p>
    <w:p w:rsidR="00D23631" w:rsidRDefault="008378A5">
      <w:pPr>
        <w:snapToGrid w:val="0"/>
        <w:spacing w:line="540" w:lineRule="exact"/>
        <w:ind w:firstLine="634"/>
        <w:jc w:val="left"/>
        <w:outlineLvl w:val="0"/>
        <w:rPr>
          <w:rFonts w:ascii="黑体" w:eastAsia="黑体" w:hAnsi="黑体" w:cs="宋体"/>
          <w:kern w:val="0"/>
          <w:sz w:val="32"/>
          <w:szCs w:val="32"/>
        </w:rPr>
      </w:pPr>
      <w:r>
        <w:rPr>
          <w:rFonts w:ascii="黑体" w:eastAsia="黑体" w:hAnsi="黑体" w:cs="宋体" w:hint="eastAsia"/>
          <w:kern w:val="0"/>
          <w:sz w:val="32"/>
          <w:szCs w:val="32"/>
        </w:rPr>
        <w:t>一、指导思想</w:t>
      </w:r>
    </w:p>
    <w:p w:rsidR="00D23631" w:rsidRDefault="008378A5">
      <w:pPr>
        <w:snapToGrid w:val="0"/>
        <w:spacing w:line="54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以</w:t>
      </w:r>
      <w:r>
        <w:rPr>
          <w:rFonts w:ascii="仿宋_GB2312" w:eastAsia="仿宋_GB2312" w:hint="eastAsia"/>
          <w:sz w:val="32"/>
          <w:szCs w:val="32"/>
        </w:rPr>
        <w:t>加快畜牧业高质量发展为宗旨</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实行政策扶持与市场化运作相结合，创新特色农业保险模式，建立</w:t>
      </w:r>
      <w:r>
        <w:rPr>
          <w:rFonts w:ascii="仿宋_GB2312" w:eastAsia="仿宋_GB2312" w:hAnsi="宋体" w:cs="宋体" w:hint="eastAsia"/>
          <w:kern w:val="0"/>
          <w:sz w:val="32"/>
          <w:szCs w:val="32"/>
        </w:rPr>
        <w:t>生猪价</w:t>
      </w:r>
      <w:r>
        <w:rPr>
          <w:rFonts w:ascii="仿宋_GB2312" w:eastAsia="仿宋_GB2312" w:hint="eastAsia"/>
          <w:sz w:val="32"/>
          <w:szCs w:val="32"/>
        </w:rPr>
        <w:t>格</w:t>
      </w:r>
      <w:r>
        <w:rPr>
          <w:rFonts w:ascii="仿宋_GB2312" w:eastAsia="仿宋_GB2312" w:hint="eastAsia"/>
          <w:sz w:val="32"/>
          <w:szCs w:val="32"/>
        </w:rPr>
        <w:t>风</w:t>
      </w:r>
      <w:r>
        <w:rPr>
          <w:rFonts w:ascii="仿宋_GB2312" w:eastAsia="仿宋_GB2312" w:hint="eastAsia"/>
          <w:sz w:val="32"/>
          <w:szCs w:val="32"/>
        </w:rPr>
        <w:t>险</w:t>
      </w:r>
      <w:r>
        <w:rPr>
          <w:rFonts w:ascii="仿宋_GB2312" w:eastAsia="仿宋_GB2312" w:hint="eastAsia"/>
          <w:sz w:val="32"/>
          <w:szCs w:val="32"/>
        </w:rPr>
        <w:t>防控体系，</w:t>
      </w:r>
      <w:r>
        <w:rPr>
          <w:rFonts w:ascii="仿宋_GB2312" w:eastAsia="仿宋_GB2312" w:hint="eastAsia"/>
          <w:sz w:val="32"/>
          <w:szCs w:val="32"/>
        </w:rPr>
        <w:t>保护</w:t>
      </w:r>
      <w:r>
        <w:rPr>
          <w:rFonts w:ascii="仿宋_GB2312" w:eastAsia="仿宋_GB2312" w:hint="eastAsia"/>
          <w:sz w:val="32"/>
          <w:szCs w:val="32"/>
        </w:rPr>
        <w:t>生猪养殖</w:t>
      </w:r>
      <w:r>
        <w:rPr>
          <w:rFonts w:ascii="仿宋_GB2312" w:eastAsia="仿宋_GB2312" w:hint="eastAsia"/>
          <w:sz w:val="32"/>
          <w:szCs w:val="32"/>
        </w:rPr>
        <w:t>积极性，促进生猪产业持续健康</w:t>
      </w:r>
      <w:r>
        <w:rPr>
          <w:rFonts w:ascii="仿宋_GB2312" w:eastAsia="仿宋_GB2312"/>
          <w:sz w:val="32"/>
          <w:szCs w:val="32"/>
        </w:rPr>
        <w:t>发展</w:t>
      </w:r>
      <w:r>
        <w:rPr>
          <w:rFonts w:ascii="仿宋_GB2312" w:eastAsia="仿宋_GB2312" w:hAnsi="宋体" w:cs="宋体" w:hint="eastAsia"/>
          <w:kern w:val="0"/>
          <w:sz w:val="32"/>
          <w:szCs w:val="32"/>
        </w:rPr>
        <w:t>。</w:t>
      </w:r>
    </w:p>
    <w:p w:rsidR="00D23631" w:rsidRDefault="008378A5">
      <w:pPr>
        <w:snapToGrid w:val="0"/>
        <w:spacing w:line="540" w:lineRule="exact"/>
        <w:ind w:firstLine="634"/>
        <w:jc w:val="left"/>
        <w:outlineLvl w:val="0"/>
        <w:rPr>
          <w:rFonts w:ascii="黑体" w:eastAsia="黑体" w:hAnsi="黑体" w:cs="宋体"/>
          <w:kern w:val="0"/>
          <w:sz w:val="32"/>
          <w:szCs w:val="32"/>
        </w:rPr>
      </w:pPr>
      <w:r>
        <w:rPr>
          <w:rFonts w:ascii="黑体" w:eastAsia="黑体" w:hAnsi="黑体" w:cs="宋体" w:hint="eastAsia"/>
          <w:kern w:val="0"/>
          <w:sz w:val="32"/>
          <w:szCs w:val="32"/>
        </w:rPr>
        <w:t>二、基本原则</w:t>
      </w:r>
    </w:p>
    <w:p w:rsidR="00D23631" w:rsidRDefault="008378A5">
      <w:pPr>
        <w:snapToGrid w:val="0"/>
        <w:spacing w:line="540" w:lineRule="exact"/>
        <w:ind w:firstLineChars="196" w:firstLine="627"/>
        <w:rPr>
          <w:rFonts w:ascii="仿宋_GB2312" w:eastAsia="仿宋_GB2312" w:hAnsi="宋体" w:cs="宋体"/>
          <w:kern w:val="0"/>
          <w:sz w:val="32"/>
          <w:szCs w:val="32"/>
        </w:rPr>
      </w:pPr>
      <w:r>
        <w:rPr>
          <w:rFonts w:ascii="楷体_GB2312" w:eastAsia="楷体_GB2312" w:hAnsi="宋体" w:cs="宋体" w:hint="eastAsia"/>
          <w:kern w:val="0"/>
          <w:sz w:val="32"/>
          <w:szCs w:val="32"/>
        </w:rPr>
        <w:t>（一）政府引导。</w:t>
      </w:r>
      <w:r>
        <w:rPr>
          <w:rFonts w:ascii="仿宋_GB2312" w:eastAsia="仿宋_GB2312" w:hAnsi="宋体" w:cs="宋体" w:hint="eastAsia"/>
          <w:kern w:val="0"/>
          <w:sz w:val="32"/>
          <w:szCs w:val="32"/>
        </w:rPr>
        <w:t>运用政策补贴的杠杆手段，发挥政府引导作用，推动和鼓励生猪养殖主体参加</w:t>
      </w:r>
      <w:r>
        <w:rPr>
          <w:rFonts w:ascii="仿宋_GB2312" w:eastAsia="仿宋_GB2312" w:hAnsi="宋体" w:cs="宋体" w:hint="eastAsia"/>
          <w:kern w:val="0"/>
          <w:sz w:val="32"/>
          <w:szCs w:val="32"/>
        </w:rPr>
        <w:t>生猪价格指数保险</w:t>
      </w:r>
      <w:r>
        <w:rPr>
          <w:rFonts w:ascii="仿宋_GB2312" w:eastAsia="仿宋_GB2312" w:hAnsi="宋体" w:cs="宋体" w:hint="eastAsia"/>
          <w:kern w:val="0"/>
          <w:sz w:val="32"/>
          <w:szCs w:val="32"/>
        </w:rPr>
        <w:t>，推进特色农业保险开展。</w:t>
      </w:r>
    </w:p>
    <w:p w:rsidR="00D23631" w:rsidRDefault="008378A5">
      <w:pPr>
        <w:snapToGrid w:val="0"/>
        <w:spacing w:line="540" w:lineRule="exact"/>
        <w:ind w:firstLineChars="196" w:firstLine="627"/>
        <w:jc w:val="left"/>
        <w:rPr>
          <w:rFonts w:ascii="仿宋_GB2312" w:eastAsia="仿宋_GB2312" w:hAnsi="宋体" w:cs="宋体"/>
          <w:kern w:val="0"/>
          <w:sz w:val="32"/>
          <w:szCs w:val="32"/>
        </w:rPr>
      </w:pPr>
      <w:r>
        <w:rPr>
          <w:rFonts w:ascii="楷体_GB2312" w:eastAsia="楷体_GB2312" w:hAnsi="宋体" w:cs="宋体" w:hint="eastAsia"/>
          <w:kern w:val="0"/>
          <w:sz w:val="32"/>
          <w:szCs w:val="32"/>
        </w:rPr>
        <w:t>（二）市场运作。</w:t>
      </w:r>
      <w:r>
        <w:rPr>
          <w:rFonts w:ascii="仿宋_GB2312" w:eastAsia="仿宋_GB2312" w:hAnsi="宋体" w:cs="宋体" w:hint="eastAsia"/>
          <w:kern w:val="0"/>
          <w:sz w:val="32"/>
          <w:szCs w:val="32"/>
        </w:rPr>
        <w:t>遵循市场经济规律，运用市场化手段，发挥保险机构专业化风险防控优势，防范和化解</w:t>
      </w:r>
      <w:r>
        <w:rPr>
          <w:rFonts w:ascii="仿宋_GB2312" w:eastAsia="仿宋_GB2312" w:hAnsi="宋体" w:cs="Arial" w:hint="eastAsia"/>
          <w:kern w:val="0"/>
          <w:sz w:val="32"/>
          <w:szCs w:val="32"/>
        </w:rPr>
        <w:t>生猪养殖</w:t>
      </w:r>
      <w:r>
        <w:rPr>
          <w:rFonts w:ascii="仿宋_GB2312" w:eastAsia="仿宋_GB2312" w:hAnsi="宋体" w:cs="宋体" w:hint="eastAsia"/>
          <w:kern w:val="0"/>
          <w:sz w:val="32"/>
          <w:szCs w:val="32"/>
        </w:rPr>
        <w:t>风险</w:t>
      </w:r>
      <w:r>
        <w:rPr>
          <w:rFonts w:ascii="仿宋_GB2312" w:eastAsia="仿宋_GB2312" w:hAnsi="宋体" w:cs="宋体" w:hint="eastAsia"/>
          <w:kern w:val="0"/>
          <w:sz w:val="32"/>
          <w:szCs w:val="32"/>
        </w:rPr>
        <w:t>，一定程度上保障农民生产性收入</w:t>
      </w:r>
      <w:r>
        <w:rPr>
          <w:rFonts w:ascii="仿宋_GB2312" w:eastAsia="仿宋_GB2312" w:hAnsi="宋体" w:cs="宋体" w:hint="eastAsia"/>
          <w:kern w:val="0"/>
          <w:sz w:val="32"/>
          <w:szCs w:val="32"/>
        </w:rPr>
        <w:t>。</w:t>
      </w:r>
    </w:p>
    <w:p w:rsidR="00D23631" w:rsidRDefault="008378A5">
      <w:pPr>
        <w:snapToGrid w:val="0"/>
        <w:spacing w:line="540" w:lineRule="exact"/>
        <w:ind w:firstLineChars="196" w:firstLine="627"/>
        <w:jc w:val="left"/>
        <w:rPr>
          <w:rFonts w:ascii="仿宋_GB2312" w:eastAsia="仿宋_GB2312" w:hAnsi="宋体" w:cs="宋体"/>
          <w:kern w:val="0"/>
          <w:sz w:val="32"/>
          <w:szCs w:val="32"/>
        </w:rPr>
      </w:pPr>
      <w:r>
        <w:rPr>
          <w:rFonts w:ascii="楷体_GB2312" w:eastAsia="楷体_GB2312" w:hAnsi="宋体" w:cs="宋体" w:hint="eastAsia"/>
          <w:kern w:val="0"/>
          <w:sz w:val="32"/>
          <w:szCs w:val="32"/>
        </w:rPr>
        <w:t>（三）自主自愿。</w:t>
      </w:r>
      <w:r>
        <w:rPr>
          <w:rFonts w:ascii="仿宋_GB2312" w:eastAsia="仿宋_GB2312" w:hAnsi="宋体" w:cs="Arial" w:hint="eastAsia"/>
          <w:kern w:val="0"/>
          <w:sz w:val="32"/>
          <w:szCs w:val="32"/>
        </w:rPr>
        <w:t>生猪养殖</w:t>
      </w:r>
      <w:r>
        <w:rPr>
          <w:rFonts w:ascii="仿宋_GB2312" w:eastAsia="仿宋_GB2312" w:hAnsi="宋体" w:cs="宋体" w:hint="eastAsia"/>
          <w:kern w:val="0"/>
          <w:sz w:val="32"/>
          <w:szCs w:val="32"/>
        </w:rPr>
        <w:t>主体自愿参加</w:t>
      </w:r>
      <w:r>
        <w:rPr>
          <w:rFonts w:ascii="仿宋_GB2312" w:eastAsia="仿宋_GB2312" w:hAnsi="宋体" w:cs="宋体" w:hint="eastAsia"/>
          <w:kern w:val="0"/>
          <w:sz w:val="32"/>
          <w:szCs w:val="32"/>
        </w:rPr>
        <w:t>生猪价格指数保险</w:t>
      </w:r>
      <w:r>
        <w:rPr>
          <w:rFonts w:ascii="仿宋_GB2312" w:eastAsia="仿宋_GB2312" w:hAnsi="宋体" w:cs="宋体" w:hint="eastAsia"/>
          <w:kern w:val="0"/>
          <w:sz w:val="32"/>
          <w:szCs w:val="32"/>
        </w:rPr>
        <w:t>。</w:t>
      </w:r>
    </w:p>
    <w:p w:rsidR="00D23631" w:rsidRDefault="008378A5">
      <w:pPr>
        <w:snapToGrid w:val="0"/>
        <w:spacing w:line="540" w:lineRule="exact"/>
        <w:ind w:firstLineChars="195" w:firstLine="624"/>
        <w:jc w:val="left"/>
        <w:rPr>
          <w:rFonts w:ascii="黑体" w:eastAsia="黑体" w:hAnsi="黑体" w:cs="宋体"/>
          <w:kern w:val="0"/>
          <w:sz w:val="32"/>
          <w:szCs w:val="32"/>
        </w:rPr>
      </w:pPr>
      <w:r>
        <w:rPr>
          <w:rFonts w:ascii="楷体_GB2312" w:eastAsia="楷体_GB2312" w:hAnsi="宋体" w:cs="宋体" w:hint="eastAsia"/>
          <w:kern w:val="0"/>
          <w:sz w:val="32"/>
          <w:szCs w:val="32"/>
        </w:rPr>
        <w:t>（四）协同推进。</w:t>
      </w:r>
      <w:r>
        <w:rPr>
          <w:rFonts w:ascii="仿宋_GB2312" w:eastAsia="仿宋_GB2312" w:hAnsi="宋体" w:cs="宋体" w:hint="eastAsia"/>
          <w:kern w:val="0"/>
          <w:sz w:val="32"/>
          <w:szCs w:val="32"/>
        </w:rPr>
        <w:t>各级政府农业、财政等部门协力推进保险工作，同时各级政府有关部门进行相应指导和监督，并给予保险承接单位</w:t>
      </w:r>
      <w:r>
        <w:rPr>
          <w:rFonts w:ascii="仿宋_GB2312" w:eastAsia="仿宋_GB2312" w:hAnsi="宋体" w:cs="宋体" w:hint="eastAsia"/>
          <w:kern w:val="0"/>
          <w:sz w:val="32"/>
          <w:szCs w:val="32"/>
        </w:rPr>
        <w:t>积极</w:t>
      </w:r>
      <w:r>
        <w:rPr>
          <w:rFonts w:ascii="仿宋_GB2312" w:eastAsia="仿宋_GB2312" w:hAnsi="宋体" w:cs="宋体" w:hint="eastAsia"/>
          <w:kern w:val="0"/>
          <w:sz w:val="32"/>
          <w:szCs w:val="32"/>
        </w:rPr>
        <w:t>支持。</w:t>
      </w:r>
    </w:p>
    <w:p w:rsidR="00D23631" w:rsidRDefault="008378A5">
      <w:pPr>
        <w:snapToGrid w:val="0"/>
        <w:spacing w:line="540" w:lineRule="exact"/>
        <w:ind w:firstLineChars="200" w:firstLine="640"/>
        <w:jc w:val="left"/>
        <w:outlineLvl w:val="0"/>
        <w:rPr>
          <w:rFonts w:ascii="黑体" w:eastAsia="黑体" w:hAnsi="黑体" w:cs="宋体"/>
          <w:kern w:val="0"/>
          <w:sz w:val="32"/>
          <w:szCs w:val="32"/>
        </w:rPr>
      </w:pPr>
      <w:r>
        <w:rPr>
          <w:rFonts w:ascii="黑体" w:eastAsia="黑体" w:hAnsi="黑体" w:cs="宋体" w:hint="eastAsia"/>
          <w:kern w:val="0"/>
          <w:sz w:val="32"/>
          <w:szCs w:val="32"/>
        </w:rPr>
        <w:t>三、保险模式</w:t>
      </w:r>
    </w:p>
    <w:p w:rsidR="00D23631" w:rsidRDefault="008378A5">
      <w:pPr>
        <w:spacing w:line="540" w:lineRule="exact"/>
        <w:ind w:firstLineChars="200" w:firstLine="640"/>
        <w:textAlignment w:val="baseline"/>
        <w:rPr>
          <w:rFonts w:ascii="仿宋_GB2312" w:eastAsia="仿宋_GB2312" w:hAnsi="宋体" w:cs="宋体"/>
          <w:kern w:val="0"/>
          <w:sz w:val="32"/>
          <w:szCs w:val="32"/>
        </w:rPr>
      </w:pPr>
      <w:r>
        <w:rPr>
          <w:rFonts w:ascii="仿宋_GB2312" w:eastAsia="仿宋_GB2312" w:hAnsi="宋体" w:cs="宋体" w:hint="eastAsia"/>
          <w:kern w:val="0"/>
          <w:sz w:val="32"/>
          <w:szCs w:val="32"/>
        </w:rPr>
        <w:t>保险公司与政府相关职能部门共同制定推进方案；在政府专</w:t>
      </w:r>
      <w:r>
        <w:rPr>
          <w:rFonts w:ascii="仿宋_GB2312" w:eastAsia="仿宋_GB2312" w:hAnsi="宋体" w:cs="宋体" w:hint="eastAsia"/>
          <w:kern w:val="0"/>
          <w:sz w:val="32"/>
          <w:szCs w:val="32"/>
        </w:rPr>
        <w:lastRenderedPageBreak/>
        <w:t>项扶持资金支持下，保险公司自主经营，自负盈亏，自担风险；根据</w:t>
      </w:r>
      <w:r>
        <w:rPr>
          <w:rStyle w:val="NormalCharacter"/>
          <w:rFonts w:ascii="仿宋_GB2312" w:eastAsia="仿宋_GB2312" w:hAnsi="仿宋_GB2312"/>
          <w:color w:val="000000"/>
          <w:sz w:val="32"/>
          <w:szCs w:val="32"/>
        </w:rPr>
        <w:t>国家发展和改革委员会网站</w:t>
      </w:r>
      <w:r>
        <w:rPr>
          <w:rStyle w:val="NormalCharacter"/>
          <w:rFonts w:ascii="仿宋_GB2312" w:eastAsia="仿宋_GB2312" w:hAnsi="仿宋_GB2312" w:hint="eastAsia"/>
          <w:color w:val="000000"/>
          <w:sz w:val="32"/>
          <w:szCs w:val="32"/>
        </w:rPr>
        <w:t>“</w:t>
      </w:r>
      <w:r>
        <w:rPr>
          <w:rStyle w:val="NormalCharacter"/>
          <w:rFonts w:ascii="仿宋_GB2312" w:eastAsia="仿宋_GB2312" w:hAnsi="仿宋_GB2312"/>
          <w:color w:val="000000"/>
          <w:sz w:val="32"/>
          <w:szCs w:val="32"/>
        </w:rPr>
        <w:t>全国生猪出场价格及饲料市场价格</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数据表中</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预期盈利</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值</w:t>
      </w:r>
      <w:r>
        <w:rPr>
          <w:rStyle w:val="NormalCharacter"/>
          <w:rFonts w:ascii="仿宋_GB2312" w:eastAsia="仿宋_GB2312" w:hAnsi="仿宋_GB2312" w:hint="eastAsia"/>
          <w:color w:val="000000"/>
          <w:sz w:val="32"/>
          <w:szCs w:val="32"/>
        </w:rPr>
        <w:t>为依据，</w:t>
      </w:r>
      <w:r>
        <w:rPr>
          <w:rFonts w:ascii="仿宋_GB2312" w:eastAsia="仿宋_GB2312" w:hAnsi="宋体" w:cs="宋体" w:hint="eastAsia"/>
          <w:kern w:val="0"/>
          <w:sz w:val="32"/>
          <w:szCs w:val="32"/>
        </w:rPr>
        <w:t>实施承保、理赔服务工作。</w:t>
      </w:r>
    </w:p>
    <w:p w:rsidR="00D23631" w:rsidRDefault="008378A5">
      <w:pPr>
        <w:snapToGrid w:val="0"/>
        <w:spacing w:line="540" w:lineRule="exact"/>
        <w:ind w:firstLineChars="200" w:firstLine="640"/>
        <w:jc w:val="left"/>
        <w:outlineLvl w:val="0"/>
        <w:rPr>
          <w:rFonts w:ascii="仿宋_GB2312" w:eastAsia="仿宋_GB2312"/>
          <w:sz w:val="32"/>
          <w:szCs w:val="32"/>
        </w:rPr>
      </w:pPr>
      <w:r>
        <w:rPr>
          <w:rFonts w:ascii="黑体" w:eastAsia="黑体" w:hAnsi="黑体" w:cs="宋体" w:hint="eastAsia"/>
          <w:kern w:val="0"/>
          <w:sz w:val="32"/>
          <w:szCs w:val="32"/>
        </w:rPr>
        <w:t>四、方案内容</w:t>
      </w:r>
    </w:p>
    <w:p w:rsidR="00D23631" w:rsidRDefault="008378A5">
      <w:pPr>
        <w:spacing w:line="540" w:lineRule="exact"/>
        <w:ind w:firstLineChars="200" w:firstLine="640"/>
        <w:jc w:val="left"/>
        <w:rPr>
          <w:rFonts w:ascii="仿宋_GB2312" w:eastAsia="仿宋_GB2312"/>
          <w:sz w:val="32"/>
          <w:szCs w:val="32"/>
        </w:rPr>
      </w:pPr>
      <w:r>
        <w:rPr>
          <w:rStyle w:val="NormalCharacter"/>
          <w:rFonts w:ascii="楷体" w:eastAsia="楷体" w:hAnsi="楷体" w:cs="楷体" w:hint="eastAsia"/>
          <w:color w:val="252525"/>
          <w:sz w:val="32"/>
          <w:szCs w:val="32"/>
        </w:rPr>
        <w:t>（一）</w:t>
      </w:r>
      <w:r>
        <w:rPr>
          <w:rStyle w:val="NormalCharacter"/>
          <w:rFonts w:ascii="楷体" w:eastAsia="楷体" w:hAnsi="楷体" w:cs="楷体" w:hint="eastAsia"/>
          <w:color w:val="252525"/>
          <w:sz w:val="32"/>
          <w:szCs w:val="32"/>
        </w:rPr>
        <w:t>投保对象</w:t>
      </w:r>
    </w:p>
    <w:p w:rsidR="00D23631" w:rsidRDefault="008378A5">
      <w:pPr>
        <w:spacing w:line="540" w:lineRule="exact"/>
        <w:ind w:firstLineChars="200" w:firstLine="640"/>
        <w:textAlignment w:val="baseline"/>
        <w:rPr>
          <w:rStyle w:val="NormalCharacter"/>
          <w:rFonts w:ascii="仿宋_GB2312" w:eastAsia="仿宋_GB2312" w:hAnsi="仿宋_GB2312"/>
          <w:color w:val="000000"/>
          <w:sz w:val="32"/>
          <w:szCs w:val="32"/>
        </w:rPr>
      </w:pPr>
      <w:r>
        <w:rPr>
          <w:rStyle w:val="NormalCharacter"/>
          <w:rFonts w:ascii="仿宋_GB2312" w:eastAsia="仿宋_GB2312"/>
          <w:color w:val="000000"/>
          <w:sz w:val="32"/>
          <w:szCs w:val="32"/>
        </w:rPr>
        <w:t>为我市存栏母猪</w:t>
      </w:r>
      <w:r>
        <w:rPr>
          <w:rStyle w:val="NormalCharacter"/>
          <w:rFonts w:ascii="仿宋_GB2312" w:eastAsia="仿宋_GB2312" w:hint="eastAsia"/>
          <w:sz w:val="32"/>
          <w:szCs w:val="32"/>
        </w:rPr>
        <w:t>30</w:t>
      </w:r>
      <w:r>
        <w:rPr>
          <w:rStyle w:val="NormalCharacter"/>
          <w:rFonts w:ascii="仿宋_GB2312" w:eastAsia="仿宋_GB2312"/>
          <w:sz w:val="32"/>
          <w:szCs w:val="32"/>
        </w:rPr>
        <w:t>头以上</w:t>
      </w:r>
      <w:r>
        <w:rPr>
          <w:rStyle w:val="NormalCharacter"/>
          <w:rFonts w:ascii="仿宋_GB2312" w:eastAsia="仿宋_GB2312"/>
          <w:color w:val="000000"/>
          <w:sz w:val="32"/>
          <w:szCs w:val="32"/>
        </w:rPr>
        <w:t>的规模</w:t>
      </w:r>
      <w:r>
        <w:rPr>
          <w:rStyle w:val="NormalCharacter"/>
          <w:rFonts w:ascii="仿宋_GB2312" w:eastAsia="仿宋_GB2312" w:hint="eastAsia"/>
          <w:color w:val="000000"/>
          <w:sz w:val="32"/>
          <w:szCs w:val="32"/>
        </w:rPr>
        <w:t>猪</w:t>
      </w:r>
      <w:r>
        <w:rPr>
          <w:rStyle w:val="NormalCharacter"/>
          <w:rFonts w:ascii="仿宋_GB2312" w:eastAsia="仿宋_GB2312"/>
          <w:color w:val="000000"/>
          <w:sz w:val="32"/>
          <w:szCs w:val="32"/>
        </w:rPr>
        <w:t>场，且已投保政策性养殖保险的生猪。</w:t>
      </w:r>
      <w:r>
        <w:rPr>
          <w:rStyle w:val="NormalCharacter"/>
          <w:rFonts w:ascii="仿宋_GB2312" w:eastAsia="仿宋_GB2312" w:hAnsi="仿宋_GB2312"/>
          <w:color w:val="000000"/>
          <w:sz w:val="32"/>
          <w:szCs w:val="32"/>
        </w:rPr>
        <w:t>按照自愿投保的原则，各生产主体可自主确定是否投保。</w:t>
      </w:r>
    </w:p>
    <w:p w:rsidR="00D23631" w:rsidRDefault="008378A5">
      <w:pPr>
        <w:snapToGrid w:val="0"/>
        <w:spacing w:line="540" w:lineRule="exact"/>
        <w:ind w:firstLineChars="200" w:firstLine="640"/>
        <w:jc w:val="left"/>
        <w:rPr>
          <w:rFonts w:ascii="楷体_GB2312" w:eastAsia="楷体_GB2312" w:hAnsi="宋体" w:cs="宋体"/>
          <w:kern w:val="0"/>
          <w:sz w:val="32"/>
          <w:szCs w:val="32"/>
        </w:rPr>
      </w:pPr>
      <w:r>
        <w:rPr>
          <w:rStyle w:val="NormalCharacter"/>
          <w:rFonts w:ascii="楷体" w:eastAsia="楷体" w:hAnsi="楷体" w:cs="楷体" w:hint="eastAsia"/>
          <w:color w:val="252525"/>
          <w:sz w:val="32"/>
          <w:szCs w:val="32"/>
        </w:rPr>
        <w:t>（二）</w:t>
      </w:r>
      <w:r>
        <w:rPr>
          <w:rStyle w:val="NormalCharacter"/>
          <w:rFonts w:ascii="楷体" w:eastAsia="楷体" w:hAnsi="楷体" w:cs="楷体" w:hint="eastAsia"/>
          <w:color w:val="252525"/>
          <w:sz w:val="32"/>
          <w:szCs w:val="32"/>
        </w:rPr>
        <w:t>承接单位</w:t>
      </w:r>
    </w:p>
    <w:p w:rsidR="00D23631" w:rsidRDefault="008378A5">
      <w:pPr>
        <w:spacing w:line="540" w:lineRule="exact"/>
        <w:ind w:firstLineChars="200" w:firstLine="640"/>
        <w:textAlignment w:val="baseline"/>
        <w:rPr>
          <w:rStyle w:val="NormalCharacter"/>
          <w:rFonts w:ascii="仿宋_GB2312" w:eastAsia="仿宋_GB2312" w:hAnsi="仿宋_GB2312"/>
          <w:color w:val="000000"/>
          <w:sz w:val="32"/>
          <w:szCs w:val="32"/>
        </w:rPr>
      </w:pPr>
      <w:r>
        <w:rPr>
          <w:rStyle w:val="NormalCharacter"/>
          <w:rFonts w:ascii="仿宋_GB2312" w:eastAsia="仿宋_GB2312" w:hAnsi="仿宋_GB2312" w:hint="eastAsia"/>
          <w:color w:val="000000"/>
          <w:sz w:val="32"/>
          <w:szCs w:val="32"/>
        </w:rPr>
        <w:t>市农业农村局通过公开招标方式，在绍兴市内具有农业政策性保险业务范围的保险公司中择优选定一家保险公司，由各区、县（市）农业农村局委托其承担本辖区的生猪价格指数保险业务。</w:t>
      </w:r>
    </w:p>
    <w:p w:rsidR="00D23631" w:rsidRDefault="008378A5">
      <w:pPr>
        <w:spacing w:line="540" w:lineRule="exact"/>
        <w:ind w:firstLineChars="200" w:firstLine="640"/>
        <w:jc w:val="left"/>
        <w:rPr>
          <w:rStyle w:val="NormalCharacter"/>
          <w:rFonts w:ascii="楷体" w:eastAsia="楷体" w:hAnsi="楷体" w:cs="楷体"/>
          <w:color w:val="252525"/>
          <w:sz w:val="32"/>
          <w:szCs w:val="32"/>
        </w:rPr>
      </w:pPr>
      <w:r>
        <w:rPr>
          <w:rStyle w:val="NormalCharacter"/>
          <w:rFonts w:ascii="楷体" w:eastAsia="楷体" w:hAnsi="楷体" w:cs="楷体" w:hint="eastAsia"/>
          <w:color w:val="252525"/>
          <w:sz w:val="32"/>
          <w:szCs w:val="32"/>
        </w:rPr>
        <w:t>（</w:t>
      </w:r>
      <w:r>
        <w:rPr>
          <w:rStyle w:val="NormalCharacter"/>
          <w:rFonts w:ascii="楷体" w:eastAsia="楷体" w:hAnsi="楷体" w:cs="楷体" w:hint="eastAsia"/>
          <w:color w:val="252525"/>
          <w:sz w:val="32"/>
          <w:szCs w:val="32"/>
        </w:rPr>
        <w:t>三</w:t>
      </w:r>
      <w:r>
        <w:rPr>
          <w:rStyle w:val="NormalCharacter"/>
          <w:rFonts w:ascii="楷体" w:eastAsia="楷体" w:hAnsi="楷体" w:cs="楷体" w:hint="eastAsia"/>
          <w:color w:val="252525"/>
          <w:sz w:val="32"/>
          <w:szCs w:val="32"/>
        </w:rPr>
        <w:t>）</w:t>
      </w:r>
      <w:r>
        <w:rPr>
          <w:rStyle w:val="NormalCharacter"/>
          <w:rFonts w:ascii="楷体" w:eastAsia="楷体" w:hAnsi="楷体" w:cs="楷体" w:hint="eastAsia"/>
          <w:color w:val="252525"/>
          <w:sz w:val="32"/>
          <w:szCs w:val="32"/>
        </w:rPr>
        <w:t>保险责任</w:t>
      </w:r>
    </w:p>
    <w:p w:rsidR="00D23631" w:rsidRDefault="008378A5">
      <w:pPr>
        <w:spacing w:line="540" w:lineRule="exact"/>
        <w:ind w:firstLineChars="200" w:firstLine="640"/>
        <w:textAlignment w:val="baseline"/>
        <w:rPr>
          <w:rStyle w:val="NormalCharacter"/>
          <w:rFonts w:ascii="仿宋_GB2312" w:eastAsia="仿宋_GB2312" w:hAnsi="仿宋_GB2312"/>
          <w:color w:val="000000"/>
          <w:sz w:val="32"/>
          <w:szCs w:val="32"/>
        </w:rPr>
      </w:pPr>
      <w:r>
        <w:rPr>
          <w:rStyle w:val="NormalCharacter"/>
          <w:rFonts w:ascii="仿宋_GB2312" w:eastAsia="仿宋_GB2312"/>
          <w:color w:val="000000"/>
          <w:sz w:val="32"/>
          <w:szCs w:val="32"/>
        </w:rPr>
        <w:t>按三年为一个保险周期，以自然周（即星期一至星期日）为一个批次，</w:t>
      </w:r>
      <w:r>
        <w:rPr>
          <w:rStyle w:val="NormalCharacter"/>
          <w:rFonts w:ascii="仿宋_GB2312" w:eastAsia="仿宋_GB2312" w:hAnsi="仿宋_GB2312"/>
          <w:color w:val="000000"/>
          <w:sz w:val="32"/>
          <w:szCs w:val="32"/>
        </w:rPr>
        <w:t>在保险周期内，每周约定出栏的保险生猪由于市场价格波动出现</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预期盈利</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的平均值低于</w:t>
      </w:r>
      <w:r>
        <w:rPr>
          <w:rStyle w:val="NormalCharacter"/>
          <w:rFonts w:ascii="仿宋_GB2312" w:eastAsia="仿宋_GB2312" w:hAnsi="仿宋_GB2312"/>
          <w:color w:val="000000"/>
          <w:sz w:val="32"/>
          <w:szCs w:val="32"/>
        </w:rPr>
        <w:t>0</w:t>
      </w:r>
      <w:r>
        <w:rPr>
          <w:rStyle w:val="NormalCharacter"/>
          <w:rFonts w:ascii="仿宋_GB2312" w:eastAsia="仿宋_GB2312" w:hAnsi="仿宋_GB2312"/>
          <w:color w:val="000000"/>
          <w:sz w:val="32"/>
          <w:szCs w:val="32"/>
        </w:rPr>
        <w:t>时（即养殖亏损），视为保险事故发生，保险人按照保险合同约定负责赔偿。保险</w:t>
      </w:r>
      <w:r>
        <w:rPr>
          <w:rStyle w:val="NormalCharacter"/>
          <w:rFonts w:ascii="仿宋_GB2312" w:eastAsia="仿宋_GB2312" w:hAnsi="仿宋_GB2312" w:hint="eastAsia"/>
          <w:color w:val="000000"/>
          <w:sz w:val="32"/>
          <w:szCs w:val="32"/>
        </w:rPr>
        <w:t>生猪出栏前损失（死亡）属政策性生猪养殖保险责任，不属于本保险的责任范围。</w:t>
      </w:r>
    </w:p>
    <w:p w:rsidR="00D23631" w:rsidRDefault="008378A5">
      <w:pPr>
        <w:spacing w:line="540" w:lineRule="exact"/>
        <w:ind w:firstLineChars="200" w:firstLine="640"/>
        <w:textAlignment w:val="baseline"/>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预期盈利</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数据以国家发展和改革委员会在门户网站</w:t>
      </w:r>
      <w:r>
        <w:rPr>
          <w:rStyle w:val="NormalCharacter"/>
          <w:rFonts w:ascii="仿宋_GB2312" w:eastAsia="仿宋_GB2312" w:hAnsi="仿宋_GB2312"/>
          <w:color w:val="000000"/>
          <w:sz w:val="32"/>
          <w:szCs w:val="32"/>
        </w:rPr>
        <w:t>公开发布的</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全国生猪出场价格及饲料市场价格</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数据表中的</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预期盈利</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值</w:t>
      </w:r>
      <w:r>
        <w:rPr>
          <w:rStyle w:val="NormalCharacter"/>
          <w:rFonts w:ascii="仿宋_GB2312" w:eastAsia="仿宋_GB2312" w:hAnsi="仿宋_GB2312"/>
          <w:color w:val="000000"/>
          <w:sz w:val="32"/>
          <w:szCs w:val="32"/>
        </w:rPr>
        <w:t>为准</w:t>
      </w:r>
      <w:r>
        <w:rPr>
          <w:rStyle w:val="NormalCharacter"/>
          <w:rFonts w:ascii="仿宋_GB2312" w:eastAsia="仿宋_GB2312" w:hAnsi="仿宋_GB2312"/>
          <w:color w:val="000000"/>
          <w:sz w:val="32"/>
          <w:szCs w:val="32"/>
        </w:rPr>
        <w:t>。</w:t>
      </w:r>
    </w:p>
    <w:p w:rsidR="00D23631" w:rsidRDefault="008378A5">
      <w:pPr>
        <w:spacing w:line="540" w:lineRule="exact"/>
        <w:ind w:firstLineChars="200" w:firstLine="640"/>
        <w:jc w:val="left"/>
        <w:rPr>
          <w:rStyle w:val="NormalCharacter"/>
          <w:rFonts w:ascii="仿宋_GB2312" w:eastAsia="仿宋_GB2312" w:hAnsi="仿宋_GB2312"/>
          <w:color w:val="000000"/>
          <w:sz w:val="32"/>
          <w:szCs w:val="32"/>
        </w:rPr>
      </w:pPr>
      <w:r>
        <w:rPr>
          <w:rStyle w:val="NormalCharacter"/>
          <w:rFonts w:ascii="楷体" w:eastAsia="楷体" w:hAnsi="楷体" w:cs="楷体" w:hint="eastAsia"/>
          <w:color w:val="252525"/>
          <w:sz w:val="32"/>
          <w:szCs w:val="32"/>
        </w:rPr>
        <w:t>（</w:t>
      </w:r>
      <w:r>
        <w:rPr>
          <w:rStyle w:val="NormalCharacter"/>
          <w:rFonts w:ascii="楷体" w:eastAsia="楷体" w:hAnsi="楷体" w:cs="楷体" w:hint="eastAsia"/>
          <w:color w:val="252525"/>
          <w:sz w:val="32"/>
          <w:szCs w:val="32"/>
        </w:rPr>
        <w:t>四</w:t>
      </w:r>
      <w:r>
        <w:rPr>
          <w:rStyle w:val="NormalCharacter"/>
          <w:rFonts w:ascii="楷体" w:eastAsia="楷体" w:hAnsi="楷体" w:cs="楷体" w:hint="eastAsia"/>
          <w:color w:val="252525"/>
          <w:sz w:val="32"/>
          <w:szCs w:val="32"/>
        </w:rPr>
        <w:t>）</w:t>
      </w:r>
      <w:r>
        <w:rPr>
          <w:rStyle w:val="NormalCharacter"/>
          <w:rFonts w:ascii="楷体" w:eastAsia="楷体" w:hAnsi="楷体" w:cs="楷体" w:hint="eastAsia"/>
          <w:color w:val="252525"/>
          <w:sz w:val="32"/>
          <w:szCs w:val="32"/>
        </w:rPr>
        <w:t>保险金额</w:t>
      </w:r>
    </w:p>
    <w:p w:rsidR="00D23631" w:rsidRDefault="008378A5">
      <w:pPr>
        <w:spacing w:line="540" w:lineRule="exact"/>
        <w:ind w:firstLineChars="200" w:firstLine="640"/>
        <w:textAlignment w:val="baseline"/>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lastRenderedPageBreak/>
        <w:t>每头生猪保险金额为</w:t>
      </w:r>
      <w:r>
        <w:rPr>
          <w:rStyle w:val="NormalCharacter"/>
          <w:rFonts w:ascii="仿宋_GB2312" w:eastAsia="仿宋_GB2312" w:hAnsi="仿宋_GB2312"/>
          <w:color w:val="000000"/>
          <w:sz w:val="32"/>
          <w:szCs w:val="32"/>
        </w:rPr>
        <w:t>1000</w:t>
      </w:r>
      <w:r>
        <w:rPr>
          <w:rStyle w:val="NormalCharacter"/>
          <w:rFonts w:ascii="仿宋_GB2312" w:eastAsia="仿宋_GB2312" w:hAnsi="仿宋_GB2312"/>
          <w:color w:val="000000"/>
          <w:sz w:val="32"/>
          <w:szCs w:val="32"/>
        </w:rPr>
        <w:t>元。</w:t>
      </w:r>
    </w:p>
    <w:p w:rsidR="00D23631" w:rsidRDefault="008378A5">
      <w:pPr>
        <w:widowControl/>
        <w:spacing w:line="540" w:lineRule="exact"/>
        <w:ind w:firstLineChars="200" w:firstLine="640"/>
        <w:textAlignment w:val="baseline"/>
        <w:rPr>
          <w:rStyle w:val="NormalCharacter"/>
          <w:rFonts w:ascii="仿宋_GB2312" w:eastAsia="仿宋_GB2312" w:hAnsi="仿宋_GB2312"/>
          <w:color w:val="000000"/>
          <w:sz w:val="32"/>
          <w:szCs w:val="32"/>
        </w:rPr>
      </w:pPr>
      <w:r>
        <w:rPr>
          <w:rStyle w:val="NormalCharacter"/>
          <w:rFonts w:ascii="仿宋_GB2312" w:eastAsia="仿宋_GB2312"/>
          <w:color w:val="000000"/>
          <w:kern w:val="0"/>
          <w:sz w:val="32"/>
          <w:szCs w:val="32"/>
        </w:rPr>
        <w:t>年保险数量按照中央政策性生猪养殖保险数量的</w:t>
      </w:r>
      <w:r>
        <w:rPr>
          <w:rStyle w:val="NormalCharacter"/>
          <w:rFonts w:ascii="仿宋_GB2312" w:eastAsia="仿宋_GB2312"/>
          <w:color w:val="000000"/>
          <w:kern w:val="0"/>
          <w:sz w:val="32"/>
          <w:szCs w:val="32"/>
        </w:rPr>
        <w:t>80%</w:t>
      </w:r>
      <w:r>
        <w:rPr>
          <w:rStyle w:val="NormalCharacter"/>
          <w:rFonts w:ascii="仿宋_GB2312" w:eastAsia="仿宋_GB2312"/>
          <w:color w:val="000000"/>
          <w:kern w:val="0"/>
          <w:sz w:val="32"/>
          <w:szCs w:val="32"/>
        </w:rPr>
        <w:t>比例确定</w:t>
      </w:r>
      <w:r>
        <w:rPr>
          <w:rStyle w:val="NormalCharacter"/>
          <w:rFonts w:ascii="仿宋_GB2312" w:eastAsia="仿宋_GB2312" w:hAnsi="仿宋_GB2312"/>
          <w:color w:val="000000"/>
          <w:sz w:val="32"/>
          <w:szCs w:val="32"/>
        </w:rPr>
        <w:t>，约定周出栏数量</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年保险数量</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约定周数（</w:t>
      </w:r>
      <w:r>
        <w:rPr>
          <w:rStyle w:val="NormalCharacter"/>
          <w:rFonts w:ascii="仿宋_GB2312" w:eastAsia="仿宋_GB2312" w:hAnsi="仿宋_GB2312"/>
          <w:color w:val="000000"/>
          <w:sz w:val="32"/>
          <w:szCs w:val="32"/>
        </w:rPr>
        <w:t>52</w:t>
      </w:r>
      <w:r>
        <w:rPr>
          <w:rStyle w:val="NormalCharacter"/>
          <w:rFonts w:ascii="仿宋_GB2312" w:eastAsia="仿宋_GB2312" w:hAnsi="仿宋_GB2312"/>
          <w:color w:val="000000"/>
          <w:sz w:val="32"/>
          <w:szCs w:val="32"/>
        </w:rPr>
        <w:t>周</w:t>
      </w:r>
      <w:r>
        <w:rPr>
          <w:rStyle w:val="NormalCharacter"/>
          <w:rFonts w:ascii="仿宋_GB2312" w:eastAsia="仿宋_GB2312" w:hAnsi="仿宋_GB2312"/>
          <w:color w:val="000000"/>
          <w:sz w:val="32"/>
          <w:szCs w:val="32"/>
        </w:rPr>
        <w:t>），并以保险单载明的数量为准。</w:t>
      </w:r>
    </w:p>
    <w:p w:rsidR="00D23631" w:rsidRDefault="008378A5">
      <w:pPr>
        <w:spacing w:line="540" w:lineRule="exact"/>
        <w:ind w:firstLineChars="200" w:firstLine="640"/>
        <w:jc w:val="left"/>
        <w:rPr>
          <w:rStyle w:val="NormalCharacter"/>
          <w:rFonts w:ascii="楷体" w:eastAsia="楷体" w:hAnsi="楷体" w:cs="楷体"/>
          <w:color w:val="252525"/>
          <w:sz w:val="32"/>
          <w:szCs w:val="32"/>
        </w:rPr>
      </w:pPr>
      <w:r>
        <w:rPr>
          <w:rStyle w:val="NormalCharacter"/>
          <w:rFonts w:ascii="楷体" w:eastAsia="楷体" w:hAnsi="楷体" w:cs="楷体" w:hint="eastAsia"/>
          <w:color w:val="252525"/>
          <w:sz w:val="32"/>
          <w:szCs w:val="32"/>
        </w:rPr>
        <w:t>（</w:t>
      </w:r>
      <w:r>
        <w:rPr>
          <w:rStyle w:val="NormalCharacter"/>
          <w:rFonts w:ascii="楷体" w:eastAsia="楷体" w:hAnsi="楷体" w:cs="楷体" w:hint="eastAsia"/>
          <w:color w:val="252525"/>
          <w:sz w:val="32"/>
          <w:szCs w:val="32"/>
        </w:rPr>
        <w:t>五</w:t>
      </w:r>
      <w:r>
        <w:rPr>
          <w:rStyle w:val="NormalCharacter"/>
          <w:rFonts w:ascii="楷体" w:eastAsia="楷体" w:hAnsi="楷体" w:cs="楷体" w:hint="eastAsia"/>
          <w:color w:val="252525"/>
          <w:sz w:val="32"/>
          <w:szCs w:val="32"/>
        </w:rPr>
        <w:t>）</w:t>
      </w:r>
      <w:r>
        <w:rPr>
          <w:rStyle w:val="NormalCharacter"/>
          <w:rFonts w:ascii="楷体" w:eastAsia="楷体" w:hAnsi="楷体" w:cs="楷体" w:hint="eastAsia"/>
          <w:color w:val="252525"/>
          <w:sz w:val="32"/>
          <w:szCs w:val="32"/>
        </w:rPr>
        <w:t>保险费率</w:t>
      </w:r>
    </w:p>
    <w:p w:rsidR="00D23631" w:rsidRDefault="008378A5">
      <w:pPr>
        <w:spacing w:line="540" w:lineRule="exact"/>
        <w:ind w:firstLineChars="200" w:firstLine="640"/>
        <w:textAlignment w:val="baseline"/>
        <w:rPr>
          <w:rStyle w:val="NormalCharacter"/>
          <w:rFonts w:ascii="仿宋_GB2312" w:eastAsia="仿宋_GB2312"/>
          <w:color w:val="000000"/>
          <w:sz w:val="32"/>
          <w:szCs w:val="32"/>
        </w:rPr>
      </w:pPr>
      <w:r>
        <w:rPr>
          <w:rStyle w:val="NormalCharacter"/>
          <w:rFonts w:ascii="仿宋_GB2312" w:eastAsia="仿宋_GB2312"/>
          <w:color w:val="000000"/>
          <w:sz w:val="32"/>
          <w:szCs w:val="32"/>
        </w:rPr>
        <w:t>根据</w:t>
      </w:r>
      <w:r>
        <w:rPr>
          <w:rStyle w:val="NormalCharacter"/>
          <w:rFonts w:ascii="仿宋_GB2312" w:eastAsia="仿宋_GB2312" w:hAnsi="仿宋_GB2312"/>
          <w:color w:val="000000"/>
          <w:sz w:val="32"/>
          <w:szCs w:val="32"/>
        </w:rPr>
        <w:t>国家发展和改革委员会在门户网站公开发布的</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全国生猪出场价格及饲料市场价格</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表</w:t>
      </w:r>
      <w:r>
        <w:rPr>
          <w:rStyle w:val="NormalCharacter"/>
          <w:rFonts w:ascii="仿宋_GB2312" w:eastAsia="仿宋_GB2312"/>
          <w:color w:val="000000"/>
          <w:sz w:val="32"/>
          <w:szCs w:val="32"/>
        </w:rPr>
        <w:t>一个周期的</w:t>
      </w:r>
      <w:r>
        <w:rPr>
          <w:rStyle w:val="NormalCharacter"/>
          <w:rFonts w:ascii="仿宋_GB2312" w:eastAsia="仿宋_GB2312" w:hAnsi="仿宋_GB2312"/>
          <w:color w:val="000000"/>
          <w:sz w:val="32"/>
          <w:szCs w:val="32"/>
        </w:rPr>
        <w:t>有关数据进行</w:t>
      </w:r>
      <w:r>
        <w:rPr>
          <w:rStyle w:val="NormalCharacter"/>
          <w:rFonts w:ascii="仿宋_GB2312" w:eastAsia="仿宋_GB2312"/>
          <w:color w:val="000000"/>
          <w:sz w:val="32"/>
          <w:szCs w:val="32"/>
        </w:rPr>
        <w:t>费率厘定，</w:t>
      </w:r>
      <w:r>
        <w:rPr>
          <w:rStyle w:val="NormalCharacter"/>
          <w:rFonts w:ascii="仿宋_GB2312" w:eastAsia="仿宋_GB2312" w:hAnsi="宋体"/>
          <w:bCs/>
          <w:color w:val="000000"/>
          <w:sz w:val="32"/>
          <w:szCs w:val="32"/>
        </w:rPr>
        <w:t>以周为批次的三年期保险费率确定为</w:t>
      </w:r>
      <w:r>
        <w:rPr>
          <w:rStyle w:val="NormalCharacter"/>
          <w:rFonts w:ascii="仿宋_GB2312" w:eastAsia="仿宋_GB2312" w:hAnsi="宋体"/>
          <w:bCs/>
          <w:color w:val="000000"/>
          <w:sz w:val="32"/>
          <w:szCs w:val="32"/>
        </w:rPr>
        <w:t>5.14%</w:t>
      </w:r>
      <w:r>
        <w:rPr>
          <w:rStyle w:val="NormalCharacter"/>
          <w:rFonts w:ascii="仿宋_GB2312" w:eastAsia="仿宋_GB2312"/>
          <w:color w:val="000000"/>
          <w:sz w:val="32"/>
          <w:szCs w:val="32"/>
        </w:rPr>
        <w:t>。</w:t>
      </w:r>
    </w:p>
    <w:p w:rsidR="00D23631" w:rsidRDefault="008378A5">
      <w:pPr>
        <w:spacing w:line="540" w:lineRule="exact"/>
        <w:ind w:firstLineChars="200" w:firstLine="640"/>
        <w:textAlignment w:val="baseline"/>
        <w:rPr>
          <w:rStyle w:val="NormalCharacter"/>
          <w:rFonts w:ascii="仿宋_GB2312" w:eastAsia="仿宋_GB2312"/>
          <w:color w:val="000000"/>
          <w:sz w:val="32"/>
          <w:szCs w:val="32"/>
        </w:rPr>
      </w:pPr>
      <w:r>
        <w:rPr>
          <w:rStyle w:val="NormalCharacter"/>
          <w:rFonts w:ascii="仿宋" w:eastAsia="仿宋" w:hAnsi="仿宋"/>
          <w:color w:val="000000"/>
          <w:kern w:val="0"/>
          <w:sz w:val="32"/>
          <w:szCs w:val="32"/>
        </w:rPr>
        <w:t>投保人</w:t>
      </w:r>
      <w:r>
        <w:rPr>
          <w:rStyle w:val="NormalCharacter"/>
          <w:rFonts w:ascii="仿宋" w:eastAsia="仿宋" w:hAnsi="仿宋"/>
          <w:color w:val="000000"/>
          <w:kern w:val="0"/>
          <w:sz w:val="32"/>
          <w:szCs w:val="32"/>
        </w:rPr>
        <w:t>在生猪养殖正常延续的情况下，原则上不允许退保</w:t>
      </w:r>
      <w:r>
        <w:rPr>
          <w:rStyle w:val="NormalCharacter"/>
          <w:rFonts w:ascii="仿宋" w:eastAsia="仿宋" w:hAnsi="仿宋" w:hint="eastAsia"/>
          <w:color w:val="000000"/>
          <w:kern w:val="0"/>
          <w:sz w:val="32"/>
          <w:szCs w:val="32"/>
        </w:rPr>
        <w:t>。</w:t>
      </w:r>
      <w:r>
        <w:rPr>
          <w:rStyle w:val="NormalCharacter"/>
          <w:rFonts w:ascii="仿宋_GB2312" w:eastAsia="仿宋_GB2312"/>
          <w:color w:val="000000"/>
          <w:sz w:val="32"/>
          <w:szCs w:val="32"/>
        </w:rPr>
        <w:t>若投保人三年保险期间申请退保的，保险公司可按实际投保时长和短期费率分档收取保费，具体短期费率如下表：</w:t>
      </w:r>
    </w:p>
    <w:p w:rsidR="00D23631" w:rsidRDefault="008378A5">
      <w:pPr>
        <w:spacing w:line="560" w:lineRule="exact"/>
        <w:jc w:val="center"/>
        <w:textAlignment w:val="baseline"/>
        <w:rPr>
          <w:rStyle w:val="NormalCharacter"/>
          <w:rFonts w:ascii="仿宋_GB2312" w:eastAsia="仿宋_GB2312" w:hAnsi="宋体"/>
          <w:bCs/>
          <w:color w:val="000000"/>
          <w:sz w:val="32"/>
          <w:szCs w:val="32"/>
        </w:rPr>
      </w:pPr>
      <w:r>
        <w:rPr>
          <w:rStyle w:val="NormalCharacter"/>
          <w:rFonts w:ascii="仿宋" w:eastAsia="仿宋" w:hAnsi="仿宋" w:cs="仿宋_GB2312"/>
          <w:b/>
          <w:bCs/>
          <w:color w:val="000000"/>
          <w:kern w:val="0"/>
          <w:sz w:val="32"/>
          <w:szCs w:val="32"/>
        </w:rPr>
        <w:t>生猪价格保险短期费率</w:t>
      </w:r>
    </w:p>
    <w:tbl>
      <w:tblPr>
        <w:tblW w:w="8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4258"/>
        <w:gridCol w:w="4258"/>
      </w:tblGrid>
      <w:tr w:rsidR="00D23631">
        <w:trPr>
          <w:jc w:val="center"/>
        </w:trPr>
        <w:tc>
          <w:tcPr>
            <w:tcW w:w="4258" w:type="dxa"/>
            <w:tcBorders>
              <w:top w:val="single" w:sz="4" w:space="0" w:color="000000"/>
              <w:left w:val="single" w:sz="4" w:space="0" w:color="000000"/>
              <w:bottom w:val="single" w:sz="4" w:space="0" w:color="000000"/>
              <w:right w:val="single" w:sz="4" w:space="0" w:color="000000"/>
            </w:tcBorders>
          </w:tcPr>
          <w:p w:rsidR="00D23631" w:rsidRDefault="008378A5">
            <w:pPr>
              <w:spacing w:line="560" w:lineRule="exact"/>
              <w:jc w:val="center"/>
              <w:textAlignment w:val="baseline"/>
              <w:rPr>
                <w:rStyle w:val="NormalCharacter"/>
                <w:rFonts w:ascii="仿宋_GB2312" w:eastAsia="仿宋_GB2312" w:hAnsi="宋体"/>
                <w:bCs/>
                <w:color w:val="000000"/>
                <w:sz w:val="28"/>
                <w:szCs w:val="28"/>
              </w:rPr>
            </w:pPr>
            <w:r>
              <w:rPr>
                <w:rStyle w:val="NormalCharacter"/>
                <w:rFonts w:ascii="仿宋_GB2312" w:eastAsia="仿宋_GB2312" w:hAnsi="宋体"/>
                <w:bCs/>
                <w:color w:val="000000"/>
                <w:sz w:val="28"/>
                <w:szCs w:val="28"/>
              </w:rPr>
              <w:t>实际投保时长</w:t>
            </w:r>
          </w:p>
        </w:tc>
        <w:tc>
          <w:tcPr>
            <w:tcW w:w="4258" w:type="dxa"/>
            <w:tcBorders>
              <w:top w:val="single" w:sz="4" w:space="0" w:color="000000"/>
              <w:left w:val="single" w:sz="4" w:space="0" w:color="000000"/>
              <w:bottom w:val="single" w:sz="4" w:space="0" w:color="000000"/>
              <w:right w:val="single" w:sz="4" w:space="0" w:color="000000"/>
            </w:tcBorders>
          </w:tcPr>
          <w:p w:rsidR="00D23631" w:rsidRDefault="008378A5">
            <w:pPr>
              <w:spacing w:line="560" w:lineRule="exact"/>
              <w:jc w:val="center"/>
              <w:textAlignment w:val="baseline"/>
              <w:rPr>
                <w:rStyle w:val="NormalCharacter"/>
                <w:rFonts w:ascii="仿宋_GB2312" w:eastAsia="仿宋_GB2312" w:hAnsi="宋体"/>
                <w:bCs/>
                <w:color w:val="000000"/>
                <w:sz w:val="28"/>
                <w:szCs w:val="28"/>
              </w:rPr>
            </w:pPr>
            <w:r>
              <w:rPr>
                <w:rStyle w:val="NormalCharacter"/>
                <w:rFonts w:ascii="仿宋_GB2312" w:eastAsia="仿宋_GB2312" w:hAnsi="宋体"/>
                <w:bCs/>
                <w:color w:val="000000"/>
                <w:sz w:val="28"/>
                <w:szCs w:val="28"/>
              </w:rPr>
              <w:t>短期费率</w:t>
            </w:r>
          </w:p>
        </w:tc>
      </w:tr>
      <w:tr w:rsidR="00D23631">
        <w:trPr>
          <w:jc w:val="center"/>
        </w:trPr>
        <w:tc>
          <w:tcPr>
            <w:tcW w:w="4258" w:type="dxa"/>
            <w:tcBorders>
              <w:top w:val="single" w:sz="4" w:space="0" w:color="000000"/>
              <w:left w:val="single" w:sz="4" w:space="0" w:color="000000"/>
              <w:bottom w:val="single" w:sz="4" w:space="0" w:color="000000"/>
              <w:right w:val="single" w:sz="4" w:space="0" w:color="000000"/>
            </w:tcBorders>
          </w:tcPr>
          <w:p w:rsidR="00D23631" w:rsidRDefault="008378A5">
            <w:pPr>
              <w:spacing w:line="560" w:lineRule="exact"/>
              <w:jc w:val="center"/>
              <w:textAlignment w:val="baseline"/>
              <w:rPr>
                <w:rStyle w:val="NormalCharacter"/>
                <w:rFonts w:ascii="仿宋_GB2312" w:eastAsia="仿宋_GB2312" w:hAnsi="宋体"/>
                <w:bCs/>
                <w:color w:val="000000"/>
                <w:sz w:val="28"/>
                <w:szCs w:val="28"/>
              </w:rPr>
            </w:pPr>
            <w:r>
              <w:rPr>
                <w:rStyle w:val="NormalCharacter"/>
                <w:rFonts w:ascii="仿宋_GB2312" w:eastAsia="仿宋_GB2312" w:hAnsi="宋体"/>
                <w:bCs/>
                <w:color w:val="000000"/>
                <w:sz w:val="28"/>
                <w:szCs w:val="28"/>
              </w:rPr>
              <w:t>T</w:t>
            </w:r>
            <w:r>
              <w:rPr>
                <w:rStyle w:val="NormalCharacter"/>
                <w:rFonts w:ascii="仿宋_GB2312" w:eastAsia="仿宋_GB2312" w:hAnsi="宋体"/>
                <w:bCs/>
                <w:color w:val="000000"/>
                <w:sz w:val="28"/>
                <w:szCs w:val="28"/>
              </w:rPr>
              <w:t>≤</w:t>
            </w:r>
            <w:r>
              <w:rPr>
                <w:rStyle w:val="NormalCharacter"/>
                <w:rFonts w:ascii="仿宋_GB2312" w:eastAsia="仿宋_GB2312" w:hAnsi="宋体"/>
                <w:bCs/>
                <w:color w:val="000000"/>
                <w:sz w:val="28"/>
                <w:szCs w:val="28"/>
              </w:rPr>
              <w:t>6</w:t>
            </w:r>
            <w:r>
              <w:rPr>
                <w:rStyle w:val="NormalCharacter"/>
                <w:rFonts w:ascii="仿宋_GB2312" w:eastAsia="仿宋_GB2312" w:hAnsi="宋体"/>
                <w:bCs/>
                <w:color w:val="000000"/>
                <w:sz w:val="28"/>
                <w:szCs w:val="28"/>
              </w:rPr>
              <w:t>个月</w:t>
            </w:r>
          </w:p>
        </w:tc>
        <w:tc>
          <w:tcPr>
            <w:tcW w:w="4258" w:type="dxa"/>
            <w:tcBorders>
              <w:top w:val="single" w:sz="4" w:space="0" w:color="000000"/>
              <w:left w:val="single" w:sz="4" w:space="0" w:color="000000"/>
              <w:bottom w:val="single" w:sz="4" w:space="0" w:color="000000"/>
              <w:right w:val="single" w:sz="4" w:space="0" w:color="000000"/>
            </w:tcBorders>
          </w:tcPr>
          <w:p w:rsidR="00D23631" w:rsidRDefault="008378A5">
            <w:pPr>
              <w:spacing w:line="560" w:lineRule="exact"/>
              <w:jc w:val="center"/>
              <w:textAlignment w:val="baseline"/>
              <w:rPr>
                <w:rStyle w:val="NormalCharacter"/>
                <w:rFonts w:ascii="仿宋_GB2312" w:eastAsia="仿宋_GB2312" w:hAnsi="宋体"/>
                <w:bCs/>
                <w:color w:val="000000"/>
                <w:sz w:val="28"/>
                <w:szCs w:val="28"/>
              </w:rPr>
            </w:pPr>
            <w:r>
              <w:rPr>
                <w:rStyle w:val="NormalCharacter"/>
                <w:rFonts w:ascii="仿宋_GB2312" w:eastAsia="仿宋_GB2312" w:hAnsi="宋体"/>
                <w:bCs/>
                <w:color w:val="000000"/>
                <w:sz w:val="28"/>
                <w:szCs w:val="28"/>
              </w:rPr>
              <w:t>三年期费率</w:t>
            </w:r>
            <w:r>
              <w:rPr>
                <w:rStyle w:val="NormalCharacter"/>
                <w:rFonts w:ascii="仿宋_GB2312" w:eastAsia="仿宋_GB2312" w:hAnsi="宋体"/>
                <w:bCs/>
                <w:color w:val="000000"/>
                <w:sz w:val="28"/>
                <w:szCs w:val="28"/>
              </w:rPr>
              <w:t>×</w:t>
            </w:r>
            <w:r>
              <w:rPr>
                <w:rStyle w:val="NormalCharacter"/>
                <w:rFonts w:ascii="仿宋_GB2312" w:eastAsia="仿宋_GB2312" w:hAnsi="宋体"/>
                <w:bCs/>
                <w:color w:val="000000"/>
                <w:sz w:val="28"/>
                <w:szCs w:val="28"/>
              </w:rPr>
              <w:t>2.5</w:t>
            </w:r>
          </w:p>
        </w:tc>
      </w:tr>
      <w:tr w:rsidR="00D23631">
        <w:trPr>
          <w:jc w:val="center"/>
        </w:trPr>
        <w:tc>
          <w:tcPr>
            <w:tcW w:w="4258" w:type="dxa"/>
            <w:tcBorders>
              <w:top w:val="single" w:sz="4" w:space="0" w:color="000000"/>
              <w:left w:val="single" w:sz="4" w:space="0" w:color="000000"/>
              <w:bottom w:val="single" w:sz="4" w:space="0" w:color="000000"/>
              <w:right w:val="single" w:sz="4" w:space="0" w:color="000000"/>
            </w:tcBorders>
          </w:tcPr>
          <w:p w:rsidR="00D23631" w:rsidRDefault="008378A5">
            <w:pPr>
              <w:spacing w:line="560" w:lineRule="exact"/>
              <w:jc w:val="center"/>
              <w:textAlignment w:val="baseline"/>
              <w:rPr>
                <w:rStyle w:val="NormalCharacter"/>
                <w:rFonts w:ascii="仿宋_GB2312" w:eastAsia="仿宋_GB2312" w:hAnsi="宋体"/>
                <w:bCs/>
                <w:color w:val="000000"/>
                <w:sz w:val="28"/>
                <w:szCs w:val="28"/>
              </w:rPr>
            </w:pPr>
            <w:r>
              <w:rPr>
                <w:rStyle w:val="NormalCharacter"/>
                <w:rFonts w:ascii="仿宋_GB2312" w:eastAsia="仿宋_GB2312" w:hAnsi="宋体"/>
                <w:bCs/>
                <w:color w:val="000000"/>
                <w:sz w:val="28"/>
                <w:szCs w:val="28"/>
              </w:rPr>
              <w:t>6</w:t>
            </w:r>
            <w:r>
              <w:rPr>
                <w:rStyle w:val="NormalCharacter"/>
                <w:rFonts w:ascii="仿宋_GB2312" w:eastAsia="仿宋_GB2312" w:hAnsi="宋体"/>
                <w:bCs/>
                <w:color w:val="000000"/>
                <w:sz w:val="28"/>
                <w:szCs w:val="28"/>
              </w:rPr>
              <w:t>个月</w:t>
            </w:r>
            <w:r>
              <w:rPr>
                <w:rStyle w:val="NormalCharacter"/>
                <w:rFonts w:ascii="仿宋_GB2312" w:eastAsia="仿宋_GB2312" w:hAnsi="宋体"/>
                <w:bCs/>
                <w:color w:val="000000"/>
                <w:sz w:val="28"/>
                <w:szCs w:val="28"/>
              </w:rPr>
              <w:t>&lt;T</w:t>
            </w:r>
            <w:r>
              <w:rPr>
                <w:rStyle w:val="NormalCharacter"/>
                <w:rFonts w:ascii="仿宋_GB2312" w:eastAsia="仿宋_GB2312" w:hAnsi="宋体"/>
                <w:bCs/>
                <w:color w:val="000000"/>
                <w:sz w:val="28"/>
                <w:szCs w:val="28"/>
              </w:rPr>
              <w:t>≤</w:t>
            </w:r>
            <w:r>
              <w:rPr>
                <w:rStyle w:val="NormalCharacter"/>
                <w:rFonts w:ascii="仿宋_GB2312" w:eastAsia="仿宋_GB2312" w:hAnsi="宋体"/>
                <w:bCs/>
                <w:color w:val="000000"/>
                <w:sz w:val="28"/>
                <w:szCs w:val="28"/>
              </w:rPr>
              <w:t>12</w:t>
            </w:r>
            <w:r>
              <w:rPr>
                <w:rStyle w:val="NormalCharacter"/>
                <w:rFonts w:ascii="仿宋_GB2312" w:eastAsia="仿宋_GB2312" w:hAnsi="宋体"/>
                <w:bCs/>
                <w:color w:val="000000"/>
                <w:sz w:val="28"/>
                <w:szCs w:val="28"/>
              </w:rPr>
              <w:t>个月</w:t>
            </w:r>
          </w:p>
        </w:tc>
        <w:tc>
          <w:tcPr>
            <w:tcW w:w="4258" w:type="dxa"/>
            <w:tcBorders>
              <w:top w:val="single" w:sz="4" w:space="0" w:color="000000"/>
              <w:left w:val="single" w:sz="4" w:space="0" w:color="000000"/>
              <w:bottom w:val="single" w:sz="4" w:space="0" w:color="000000"/>
              <w:right w:val="single" w:sz="4" w:space="0" w:color="000000"/>
            </w:tcBorders>
          </w:tcPr>
          <w:p w:rsidR="00D23631" w:rsidRDefault="008378A5">
            <w:pPr>
              <w:spacing w:line="560" w:lineRule="exact"/>
              <w:jc w:val="center"/>
              <w:textAlignment w:val="baseline"/>
              <w:rPr>
                <w:rStyle w:val="NormalCharacter"/>
                <w:rFonts w:ascii="仿宋_GB2312" w:eastAsia="仿宋_GB2312" w:hAnsi="宋体"/>
                <w:bCs/>
                <w:color w:val="000000"/>
                <w:sz w:val="28"/>
                <w:szCs w:val="28"/>
              </w:rPr>
            </w:pPr>
            <w:r>
              <w:rPr>
                <w:rStyle w:val="NormalCharacter"/>
                <w:rFonts w:ascii="仿宋_GB2312" w:eastAsia="仿宋_GB2312" w:hAnsi="宋体"/>
                <w:bCs/>
                <w:color w:val="000000"/>
                <w:sz w:val="28"/>
                <w:szCs w:val="28"/>
              </w:rPr>
              <w:t>三年期费率</w:t>
            </w:r>
            <w:r>
              <w:rPr>
                <w:rStyle w:val="NormalCharacter"/>
                <w:rFonts w:ascii="仿宋_GB2312" w:eastAsia="仿宋_GB2312" w:hAnsi="宋体"/>
                <w:bCs/>
                <w:color w:val="000000"/>
                <w:sz w:val="28"/>
                <w:szCs w:val="28"/>
              </w:rPr>
              <w:t>×</w:t>
            </w:r>
            <w:r>
              <w:rPr>
                <w:rStyle w:val="NormalCharacter"/>
                <w:rFonts w:ascii="仿宋_GB2312" w:eastAsia="仿宋_GB2312" w:hAnsi="宋体"/>
                <w:bCs/>
                <w:color w:val="000000"/>
                <w:sz w:val="28"/>
                <w:szCs w:val="28"/>
              </w:rPr>
              <w:t>2.0</w:t>
            </w:r>
          </w:p>
        </w:tc>
      </w:tr>
      <w:tr w:rsidR="00D23631">
        <w:trPr>
          <w:jc w:val="center"/>
        </w:trPr>
        <w:tc>
          <w:tcPr>
            <w:tcW w:w="4258" w:type="dxa"/>
            <w:tcBorders>
              <w:top w:val="single" w:sz="4" w:space="0" w:color="000000"/>
              <w:left w:val="single" w:sz="4" w:space="0" w:color="000000"/>
              <w:bottom w:val="single" w:sz="4" w:space="0" w:color="000000"/>
              <w:right w:val="single" w:sz="4" w:space="0" w:color="000000"/>
            </w:tcBorders>
          </w:tcPr>
          <w:p w:rsidR="00D23631" w:rsidRDefault="008378A5">
            <w:pPr>
              <w:spacing w:line="560" w:lineRule="exact"/>
              <w:jc w:val="center"/>
              <w:textAlignment w:val="baseline"/>
              <w:rPr>
                <w:rStyle w:val="NormalCharacter"/>
                <w:rFonts w:ascii="仿宋_GB2312" w:eastAsia="仿宋_GB2312" w:hAnsi="宋体"/>
                <w:bCs/>
                <w:color w:val="000000"/>
                <w:sz w:val="28"/>
                <w:szCs w:val="28"/>
              </w:rPr>
            </w:pPr>
            <w:r>
              <w:rPr>
                <w:rStyle w:val="NormalCharacter"/>
                <w:rFonts w:ascii="仿宋_GB2312" w:eastAsia="仿宋_GB2312" w:hAnsi="宋体"/>
                <w:bCs/>
                <w:color w:val="000000"/>
                <w:sz w:val="28"/>
                <w:szCs w:val="28"/>
              </w:rPr>
              <w:t>12</w:t>
            </w:r>
            <w:r>
              <w:rPr>
                <w:rStyle w:val="NormalCharacter"/>
                <w:rFonts w:ascii="仿宋_GB2312" w:eastAsia="仿宋_GB2312" w:hAnsi="宋体"/>
                <w:bCs/>
                <w:color w:val="000000"/>
                <w:sz w:val="28"/>
                <w:szCs w:val="28"/>
              </w:rPr>
              <w:t>个月</w:t>
            </w:r>
            <w:r>
              <w:rPr>
                <w:rStyle w:val="NormalCharacter"/>
                <w:rFonts w:ascii="仿宋_GB2312" w:eastAsia="仿宋_GB2312" w:hAnsi="宋体"/>
                <w:bCs/>
                <w:color w:val="000000"/>
                <w:sz w:val="28"/>
                <w:szCs w:val="28"/>
              </w:rPr>
              <w:t>&lt;T</w:t>
            </w:r>
            <w:r>
              <w:rPr>
                <w:rStyle w:val="NormalCharacter"/>
                <w:rFonts w:ascii="仿宋_GB2312" w:eastAsia="仿宋_GB2312" w:hAnsi="宋体"/>
                <w:bCs/>
                <w:color w:val="000000"/>
                <w:sz w:val="28"/>
                <w:szCs w:val="28"/>
              </w:rPr>
              <w:t>≤</w:t>
            </w:r>
            <w:r>
              <w:rPr>
                <w:rStyle w:val="NormalCharacter"/>
                <w:rFonts w:ascii="仿宋_GB2312" w:eastAsia="仿宋_GB2312" w:hAnsi="宋体"/>
                <w:bCs/>
                <w:color w:val="000000"/>
                <w:sz w:val="28"/>
                <w:szCs w:val="28"/>
              </w:rPr>
              <w:t>18</w:t>
            </w:r>
            <w:r>
              <w:rPr>
                <w:rStyle w:val="NormalCharacter"/>
                <w:rFonts w:ascii="仿宋_GB2312" w:eastAsia="仿宋_GB2312" w:hAnsi="宋体"/>
                <w:bCs/>
                <w:color w:val="000000"/>
                <w:sz w:val="28"/>
                <w:szCs w:val="28"/>
              </w:rPr>
              <w:t>个月</w:t>
            </w:r>
          </w:p>
        </w:tc>
        <w:tc>
          <w:tcPr>
            <w:tcW w:w="4258" w:type="dxa"/>
            <w:tcBorders>
              <w:top w:val="single" w:sz="4" w:space="0" w:color="000000"/>
              <w:left w:val="single" w:sz="4" w:space="0" w:color="000000"/>
              <w:bottom w:val="single" w:sz="4" w:space="0" w:color="000000"/>
              <w:right w:val="single" w:sz="4" w:space="0" w:color="000000"/>
            </w:tcBorders>
          </w:tcPr>
          <w:p w:rsidR="00D23631" w:rsidRDefault="008378A5">
            <w:pPr>
              <w:spacing w:line="560" w:lineRule="exact"/>
              <w:jc w:val="center"/>
              <w:textAlignment w:val="baseline"/>
              <w:rPr>
                <w:rStyle w:val="NormalCharacter"/>
                <w:rFonts w:ascii="仿宋_GB2312" w:eastAsia="仿宋_GB2312" w:hAnsi="宋体"/>
                <w:bCs/>
                <w:color w:val="000000"/>
                <w:sz w:val="28"/>
                <w:szCs w:val="28"/>
              </w:rPr>
            </w:pPr>
            <w:r>
              <w:rPr>
                <w:rStyle w:val="NormalCharacter"/>
                <w:rFonts w:ascii="仿宋_GB2312" w:eastAsia="仿宋_GB2312" w:hAnsi="宋体"/>
                <w:bCs/>
                <w:color w:val="000000"/>
                <w:sz w:val="28"/>
                <w:szCs w:val="28"/>
              </w:rPr>
              <w:t>三年期费率</w:t>
            </w:r>
            <w:r>
              <w:rPr>
                <w:rStyle w:val="NormalCharacter"/>
                <w:rFonts w:ascii="仿宋_GB2312" w:eastAsia="仿宋_GB2312" w:hAnsi="宋体"/>
                <w:bCs/>
                <w:color w:val="000000"/>
                <w:sz w:val="28"/>
                <w:szCs w:val="28"/>
              </w:rPr>
              <w:t>×</w:t>
            </w:r>
            <w:r>
              <w:rPr>
                <w:rStyle w:val="NormalCharacter"/>
                <w:rFonts w:ascii="仿宋_GB2312" w:eastAsia="仿宋_GB2312" w:hAnsi="宋体"/>
                <w:bCs/>
                <w:color w:val="000000"/>
                <w:sz w:val="28"/>
                <w:szCs w:val="28"/>
              </w:rPr>
              <w:t>1.7</w:t>
            </w:r>
          </w:p>
        </w:tc>
      </w:tr>
      <w:tr w:rsidR="00D23631">
        <w:trPr>
          <w:jc w:val="center"/>
        </w:trPr>
        <w:tc>
          <w:tcPr>
            <w:tcW w:w="4258" w:type="dxa"/>
            <w:tcBorders>
              <w:top w:val="single" w:sz="4" w:space="0" w:color="000000"/>
              <w:left w:val="single" w:sz="4" w:space="0" w:color="000000"/>
              <w:bottom w:val="single" w:sz="4" w:space="0" w:color="000000"/>
              <w:right w:val="single" w:sz="4" w:space="0" w:color="000000"/>
            </w:tcBorders>
          </w:tcPr>
          <w:p w:rsidR="00D23631" w:rsidRDefault="008378A5">
            <w:pPr>
              <w:spacing w:line="560" w:lineRule="exact"/>
              <w:jc w:val="center"/>
              <w:textAlignment w:val="baseline"/>
              <w:rPr>
                <w:rStyle w:val="NormalCharacter"/>
                <w:rFonts w:ascii="仿宋_GB2312" w:eastAsia="仿宋_GB2312" w:hAnsi="宋体"/>
                <w:bCs/>
                <w:color w:val="000000"/>
                <w:sz w:val="28"/>
                <w:szCs w:val="28"/>
              </w:rPr>
            </w:pPr>
            <w:r>
              <w:rPr>
                <w:rStyle w:val="NormalCharacter"/>
                <w:rFonts w:ascii="仿宋_GB2312" w:eastAsia="仿宋_GB2312" w:hAnsi="宋体"/>
                <w:bCs/>
                <w:color w:val="000000"/>
                <w:sz w:val="28"/>
                <w:szCs w:val="28"/>
              </w:rPr>
              <w:t>18</w:t>
            </w:r>
            <w:r>
              <w:rPr>
                <w:rStyle w:val="NormalCharacter"/>
                <w:rFonts w:ascii="仿宋_GB2312" w:eastAsia="仿宋_GB2312" w:hAnsi="宋体"/>
                <w:bCs/>
                <w:color w:val="000000"/>
                <w:sz w:val="28"/>
                <w:szCs w:val="28"/>
              </w:rPr>
              <w:t>个月</w:t>
            </w:r>
            <w:r>
              <w:rPr>
                <w:rStyle w:val="NormalCharacter"/>
                <w:rFonts w:ascii="仿宋_GB2312" w:eastAsia="仿宋_GB2312" w:hAnsi="宋体"/>
                <w:bCs/>
                <w:color w:val="000000"/>
                <w:sz w:val="28"/>
                <w:szCs w:val="28"/>
              </w:rPr>
              <w:t>&lt;T</w:t>
            </w:r>
            <w:r>
              <w:rPr>
                <w:rStyle w:val="NormalCharacter"/>
                <w:rFonts w:ascii="仿宋_GB2312" w:eastAsia="仿宋_GB2312" w:hAnsi="宋体"/>
                <w:bCs/>
                <w:color w:val="000000"/>
                <w:sz w:val="28"/>
                <w:szCs w:val="28"/>
              </w:rPr>
              <w:t>≤</w:t>
            </w:r>
            <w:r>
              <w:rPr>
                <w:rStyle w:val="NormalCharacter"/>
                <w:rFonts w:ascii="仿宋_GB2312" w:eastAsia="仿宋_GB2312" w:hAnsi="宋体"/>
                <w:bCs/>
                <w:color w:val="000000"/>
                <w:sz w:val="28"/>
                <w:szCs w:val="28"/>
              </w:rPr>
              <w:t>24</w:t>
            </w:r>
            <w:r>
              <w:rPr>
                <w:rStyle w:val="NormalCharacter"/>
                <w:rFonts w:ascii="仿宋_GB2312" w:eastAsia="仿宋_GB2312" w:hAnsi="宋体"/>
                <w:bCs/>
                <w:color w:val="000000"/>
                <w:sz w:val="28"/>
                <w:szCs w:val="28"/>
              </w:rPr>
              <w:t>个月</w:t>
            </w:r>
          </w:p>
        </w:tc>
        <w:tc>
          <w:tcPr>
            <w:tcW w:w="4258" w:type="dxa"/>
            <w:tcBorders>
              <w:top w:val="single" w:sz="4" w:space="0" w:color="000000"/>
              <w:left w:val="single" w:sz="4" w:space="0" w:color="000000"/>
              <w:bottom w:val="single" w:sz="4" w:space="0" w:color="000000"/>
              <w:right w:val="single" w:sz="4" w:space="0" w:color="000000"/>
            </w:tcBorders>
          </w:tcPr>
          <w:p w:rsidR="00D23631" w:rsidRDefault="008378A5">
            <w:pPr>
              <w:spacing w:line="560" w:lineRule="exact"/>
              <w:jc w:val="center"/>
              <w:textAlignment w:val="baseline"/>
              <w:rPr>
                <w:rStyle w:val="NormalCharacter"/>
                <w:rFonts w:ascii="仿宋_GB2312" w:eastAsia="仿宋_GB2312" w:hAnsi="宋体"/>
                <w:bCs/>
                <w:color w:val="000000"/>
                <w:sz w:val="28"/>
                <w:szCs w:val="28"/>
              </w:rPr>
            </w:pPr>
            <w:r>
              <w:rPr>
                <w:rStyle w:val="NormalCharacter"/>
                <w:rFonts w:ascii="仿宋_GB2312" w:eastAsia="仿宋_GB2312" w:hAnsi="宋体"/>
                <w:bCs/>
                <w:color w:val="000000"/>
                <w:sz w:val="28"/>
                <w:szCs w:val="28"/>
              </w:rPr>
              <w:t>三年期费率</w:t>
            </w:r>
            <w:r>
              <w:rPr>
                <w:rStyle w:val="NormalCharacter"/>
                <w:rFonts w:ascii="仿宋_GB2312" w:eastAsia="仿宋_GB2312" w:hAnsi="宋体"/>
                <w:bCs/>
                <w:color w:val="000000"/>
                <w:sz w:val="28"/>
                <w:szCs w:val="28"/>
              </w:rPr>
              <w:t>×</w:t>
            </w:r>
            <w:r>
              <w:rPr>
                <w:rStyle w:val="NormalCharacter"/>
                <w:rFonts w:ascii="仿宋_GB2312" w:eastAsia="仿宋_GB2312" w:hAnsi="宋体"/>
                <w:bCs/>
                <w:color w:val="000000"/>
                <w:sz w:val="28"/>
                <w:szCs w:val="28"/>
              </w:rPr>
              <w:t>1.5</w:t>
            </w:r>
          </w:p>
        </w:tc>
      </w:tr>
      <w:tr w:rsidR="00D23631">
        <w:trPr>
          <w:jc w:val="center"/>
        </w:trPr>
        <w:tc>
          <w:tcPr>
            <w:tcW w:w="4258" w:type="dxa"/>
            <w:tcBorders>
              <w:top w:val="single" w:sz="4" w:space="0" w:color="000000"/>
              <w:left w:val="single" w:sz="4" w:space="0" w:color="000000"/>
              <w:bottom w:val="single" w:sz="4" w:space="0" w:color="000000"/>
              <w:right w:val="single" w:sz="4" w:space="0" w:color="000000"/>
            </w:tcBorders>
          </w:tcPr>
          <w:p w:rsidR="00D23631" w:rsidRDefault="008378A5">
            <w:pPr>
              <w:spacing w:line="560" w:lineRule="exact"/>
              <w:jc w:val="center"/>
              <w:textAlignment w:val="baseline"/>
              <w:rPr>
                <w:rStyle w:val="NormalCharacter"/>
                <w:rFonts w:ascii="仿宋_GB2312" w:eastAsia="仿宋_GB2312" w:hAnsi="宋体"/>
                <w:bCs/>
                <w:color w:val="000000"/>
                <w:sz w:val="28"/>
                <w:szCs w:val="28"/>
              </w:rPr>
            </w:pPr>
            <w:r>
              <w:rPr>
                <w:rStyle w:val="NormalCharacter"/>
                <w:rFonts w:ascii="仿宋_GB2312" w:eastAsia="仿宋_GB2312" w:hAnsi="宋体"/>
                <w:bCs/>
                <w:color w:val="000000"/>
                <w:sz w:val="28"/>
                <w:szCs w:val="28"/>
              </w:rPr>
              <w:t>24</w:t>
            </w:r>
            <w:r>
              <w:rPr>
                <w:rStyle w:val="NormalCharacter"/>
                <w:rFonts w:ascii="仿宋_GB2312" w:eastAsia="仿宋_GB2312" w:hAnsi="宋体"/>
                <w:bCs/>
                <w:color w:val="000000"/>
                <w:sz w:val="28"/>
                <w:szCs w:val="28"/>
              </w:rPr>
              <w:t>个月</w:t>
            </w:r>
            <w:r>
              <w:rPr>
                <w:rStyle w:val="NormalCharacter"/>
                <w:rFonts w:ascii="仿宋_GB2312" w:eastAsia="仿宋_GB2312" w:hAnsi="宋体"/>
                <w:bCs/>
                <w:color w:val="000000"/>
                <w:sz w:val="28"/>
                <w:szCs w:val="28"/>
              </w:rPr>
              <w:t>&lt;T</w:t>
            </w:r>
            <w:r>
              <w:rPr>
                <w:rStyle w:val="NormalCharacter"/>
                <w:rFonts w:ascii="仿宋_GB2312" w:eastAsia="仿宋_GB2312" w:hAnsi="宋体"/>
                <w:bCs/>
                <w:color w:val="000000"/>
                <w:sz w:val="28"/>
                <w:szCs w:val="28"/>
              </w:rPr>
              <w:t>≤</w:t>
            </w:r>
            <w:r>
              <w:rPr>
                <w:rStyle w:val="NormalCharacter"/>
                <w:rFonts w:ascii="仿宋_GB2312" w:eastAsia="仿宋_GB2312" w:hAnsi="宋体"/>
                <w:bCs/>
                <w:color w:val="000000"/>
                <w:sz w:val="28"/>
                <w:szCs w:val="28"/>
              </w:rPr>
              <w:t>30</w:t>
            </w:r>
            <w:r>
              <w:rPr>
                <w:rStyle w:val="NormalCharacter"/>
                <w:rFonts w:ascii="仿宋_GB2312" w:eastAsia="仿宋_GB2312" w:hAnsi="宋体"/>
                <w:bCs/>
                <w:color w:val="000000"/>
                <w:sz w:val="28"/>
                <w:szCs w:val="28"/>
              </w:rPr>
              <w:t>个月</w:t>
            </w:r>
          </w:p>
        </w:tc>
        <w:tc>
          <w:tcPr>
            <w:tcW w:w="4258" w:type="dxa"/>
            <w:tcBorders>
              <w:top w:val="single" w:sz="4" w:space="0" w:color="000000"/>
              <w:left w:val="single" w:sz="4" w:space="0" w:color="000000"/>
              <w:bottom w:val="single" w:sz="4" w:space="0" w:color="000000"/>
              <w:right w:val="single" w:sz="4" w:space="0" w:color="000000"/>
            </w:tcBorders>
          </w:tcPr>
          <w:p w:rsidR="00D23631" w:rsidRDefault="008378A5">
            <w:pPr>
              <w:spacing w:line="560" w:lineRule="exact"/>
              <w:jc w:val="center"/>
              <w:textAlignment w:val="baseline"/>
              <w:rPr>
                <w:rStyle w:val="NormalCharacter"/>
                <w:rFonts w:ascii="仿宋_GB2312" w:eastAsia="仿宋_GB2312" w:hAnsi="宋体"/>
                <w:bCs/>
                <w:color w:val="000000"/>
                <w:sz w:val="28"/>
                <w:szCs w:val="28"/>
              </w:rPr>
            </w:pPr>
            <w:r>
              <w:rPr>
                <w:rStyle w:val="NormalCharacter"/>
                <w:rFonts w:ascii="仿宋_GB2312" w:eastAsia="仿宋_GB2312" w:hAnsi="宋体"/>
                <w:bCs/>
                <w:color w:val="000000"/>
                <w:sz w:val="28"/>
                <w:szCs w:val="28"/>
              </w:rPr>
              <w:t>三年期费率</w:t>
            </w:r>
            <w:r>
              <w:rPr>
                <w:rStyle w:val="NormalCharacter"/>
                <w:rFonts w:ascii="仿宋_GB2312" w:eastAsia="仿宋_GB2312" w:hAnsi="宋体"/>
                <w:bCs/>
                <w:color w:val="000000"/>
                <w:sz w:val="28"/>
                <w:szCs w:val="28"/>
              </w:rPr>
              <w:t>×</w:t>
            </w:r>
            <w:r>
              <w:rPr>
                <w:rStyle w:val="NormalCharacter"/>
                <w:rFonts w:ascii="仿宋_GB2312" w:eastAsia="仿宋_GB2312" w:hAnsi="宋体"/>
                <w:bCs/>
                <w:color w:val="000000"/>
                <w:sz w:val="28"/>
                <w:szCs w:val="28"/>
              </w:rPr>
              <w:t>1.3</w:t>
            </w:r>
          </w:p>
        </w:tc>
      </w:tr>
      <w:tr w:rsidR="00D23631">
        <w:trPr>
          <w:jc w:val="center"/>
        </w:trPr>
        <w:tc>
          <w:tcPr>
            <w:tcW w:w="4258" w:type="dxa"/>
            <w:tcBorders>
              <w:top w:val="single" w:sz="4" w:space="0" w:color="000000"/>
              <w:left w:val="single" w:sz="4" w:space="0" w:color="000000"/>
              <w:bottom w:val="single" w:sz="4" w:space="0" w:color="000000"/>
              <w:right w:val="single" w:sz="4" w:space="0" w:color="000000"/>
            </w:tcBorders>
          </w:tcPr>
          <w:p w:rsidR="00D23631" w:rsidRDefault="008378A5">
            <w:pPr>
              <w:spacing w:line="560" w:lineRule="exact"/>
              <w:jc w:val="center"/>
              <w:textAlignment w:val="baseline"/>
              <w:rPr>
                <w:rStyle w:val="NormalCharacter"/>
                <w:rFonts w:ascii="仿宋_GB2312" w:eastAsia="仿宋_GB2312" w:hAnsi="宋体"/>
                <w:bCs/>
                <w:color w:val="000000"/>
                <w:sz w:val="28"/>
                <w:szCs w:val="28"/>
              </w:rPr>
            </w:pPr>
            <w:r>
              <w:rPr>
                <w:rStyle w:val="NormalCharacter"/>
                <w:rFonts w:ascii="仿宋_GB2312" w:eastAsia="仿宋_GB2312" w:hAnsi="宋体"/>
                <w:bCs/>
                <w:color w:val="000000"/>
                <w:sz w:val="28"/>
                <w:szCs w:val="28"/>
              </w:rPr>
              <w:t>30</w:t>
            </w:r>
            <w:r>
              <w:rPr>
                <w:rStyle w:val="NormalCharacter"/>
                <w:rFonts w:ascii="仿宋_GB2312" w:eastAsia="仿宋_GB2312" w:hAnsi="宋体"/>
                <w:bCs/>
                <w:color w:val="000000"/>
                <w:sz w:val="28"/>
                <w:szCs w:val="28"/>
              </w:rPr>
              <w:t>个月</w:t>
            </w:r>
            <w:r>
              <w:rPr>
                <w:rStyle w:val="NormalCharacter"/>
                <w:rFonts w:ascii="仿宋_GB2312" w:eastAsia="仿宋_GB2312" w:hAnsi="宋体"/>
                <w:bCs/>
                <w:color w:val="000000"/>
                <w:sz w:val="28"/>
                <w:szCs w:val="28"/>
              </w:rPr>
              <w:t>&lt;T</w:t>
            </w:r>
            <w:r>
              <w:rPr>
                <w:rStyle w:val="NormalCharacter"/>
                <w:rFonts w:ascii="仿宋_GB2312" w:eastAsia="仿宋_GB2312" w:hAnsi="宋体"/>
                <w:bCs/>
                <w:color w:val="000000"/>
                <w:sz w:val="28"/>
                <w:szCs w:val="28"/>
              </w:rPr>
              <w:t>＜</w:t>
            </w:r>
            <w:r>
              <w:rPr>
                <w:rStyle w:val="NormalCharacter"/>
                <w:rFonts w:ascii="仿宋_GB2312" w:eastAsia="仿宋_GB2312" w:hAnsi="宋体"/>
                <w:bCs/>
                <w:color w:val="000000"/>
                <w:sz w:val="28"/>
                <w:szCs w:val="28"/>
              </w:rPr>
              <w:t>36</w:t>
            </w:r>
            <w:r>
              <w:rPr>
                <w:rStyle w:val="NormalCharacter"/>
                <w:rFonts w:ascii="仿宋_GB2312" w:eastAsia="仿宋_GB2312" w:hAnsi="宋体"/>
                <w:bCs/>
                <w:color w:val="000000"/>
                <w:sz w:val="28"/>
                <w:szCs w:val="28"/>
              </w:rPr>
              <w:t>个月</w:t>
            </w:r>
          </w:p>
        </w:tc>
        <w:tc>
          <w:tcPr>
            <w:tcW w:w="4258" w:type="dxa"/>
            <w:tcBorders>
              <w:top w:val="single" w:sz="4" w:space="0" w:color="000000"/>
              <w:left w:val="single" w:sz="4" w:space="0" w:color="000000"/>
              <w:bottom w:val="single" w:sz="4" w:space="0" w:color="000000"/>
              <w:right w:val="single" w:sz="4" w:space="0" w:color="000000"/>
            </w:tcBorders>
          </w:tcPr>
          <w:p w:rsidR="00D23631" w:rsidRDefault="008378A5">
            <w:pPr>
              <w:spacing w:line="560" w:lineRule="exact"/>
              <w:jc w:val="center"/>
              <w:textAlignment w:val="baseline"/>
              <w:rPr>
                <w:rStyle w:val="NormalCharacter"/>
                <w:rFonts w:ascii="仿宋_GB2312" w:eastAsia="仿宋_GB2312" w:hAnsi="宋体"/>
                <w:bCs/>
                <w:color w:val="000000"/>
                <w:sz w:val="28"/>
                <w:szCs w:val="28"/>
              </w:rPr>
            </w:pPr>
            <w:r>
              <w:rPr>
                <w:rStyle w:val="NormalCharacter"/>
                <w:rFonts w:ascii="仿宋_GB2312" w:eastAsia="仿宋_GB2312" w:hAnsi="宋体"/>
                <w:bCs/>
                <w:color w:val="000000"/>
                <w:sz w:val="28"/>
                <w:szCs w:val="28"/>
              </w:rPr>
              <w:t>三年期费率</w:t>
            </w:r>
            <w:r>
              <w:rPr>
                <w:rStyle w:val="NormalCharacter"/>
                <w:rFonts w:ascii="仿宋_GB2312" w:eastAsia="仿宋_GB2312" w:hAnsi="宋体"/>
                <w:bCs/>
                <w:color w:val="000000"/>
                <w:sz w:val="28"/>
                <w:szCs w:val="28"/>
              </w:rPr>
              <w:t>×</w:t>
            </w:r>
            <w:r>
              <w:rPr>
                <w:rStyle w:val="NormalCharacter"/>
                <w:rFonts w:ascii="仿宋_GB2312" w:eastAsia="仿宋_GB2312" w:hAnsi="宋体"/>
                <w:bCs/>
                <w:color w:val="000000"/>
                <w:sz w:val="28"/>
                <w:szCs w:val="28"/>
              </w:rPr>
              <w:t>1.1</w:t>
            </w:r>
          </w:p>
        </w:tc>
      </w:tr>
    </w:tbl>
    <w:p w:rsidR="00D23631" w:rsidRDefault="008378A5">
      <w:pPr>
        <w:spacing w:line="540" w:lineRule="exact"/>
        <w:ind w:firstLineChars="200" w:firstLine="640"/>
        <w:textAlignment w:val="baseline"/>
        <w:rPr>
          <w:rStyle w:val="NormalCharacter"/>
          <w:rFonts w:ascii="仿宋_GB2312" w:eastAsia="仿宋_GB2312" w:hAnsi="宋体"/>
          <w:bCs/>
          <w:color w:val="000000"/>
          <w:sz w:val="32"/>
          <w:szCs w:val="32"/>
        </w:rPr>
      </w:pPr>
      <w:r>
        <w:rPr>
          <w:rStyle w:val="NormalCharacter"/>
          <w:rFonts w:ascii="仿宋_GB2312" w:eastAsia="仿宋_GB2312" w:hAnsi="宋体"/>
          <w:bCs/>
          <w:color w:val="000000"/>
          <w:sz w:val="32"/>
          <w:szCs w:val="32"/>
        </w:rPr>
        <w:t>若养殖场因重大动物疫情或其他不可抗力因素导致生产终止办理退保手续的，仍按原费率结算保费。</w:t>
      </w:r>
    </w:p>
    <w:p w:rsidR="00D23631" w:rsidRDefault="008378A5">
      <w:pPr>
        <w:spacing w:line="540" w:lineRule="exact"/>
        <w:ind w:firstLineChars="200" w:firstLine="640"/>
        <w:textAlignment w:val="baseline"/>
        <w:rPr>
          <w:rStyle w:val="NormalCharacter"/>
          <w:rFonts w:ascii="仿宋" w:eastAsia="仿宋" w:hAnsi="仿宋"/>
          <w:color w:val="000000"/>
          <w:kern w:val="0"/>
          <w:sz w:val="32"/>
          <w:szCs w:val="32"/>
        </w:rPr>
      </w:pPr>
      <w:r>
        <w:rPr>
          <w:rStyle w:val="NormalCharacter"/>
          <w:rFonts w:ascii="仿宋_GB2312" w:eastAsia="仿宋_GB2312"/>
          <w:color w:val="000000"/>
          <w:sz w:val="32"/>
          <w:szCs w:val="32"/>
        </w:rPr>
        <w:t>投保人在三年保险期间申请退保且未按实际投保时长和短期费率缴纳保险费的，视为保险信用失信行为，将作为国家级生猪产能调控基地名单调整或再保险的重点核查内容。</w:t>
      </w:r>
    </w:p>
    <w:p w:rsidR="00D23631" w:rsidRDefault="008378A5">
      <w:pPr>
        <w:spacing w:line="540" w:lineRule="exact"/>
        <w:ind w:firstLineChars="200" w:firstLine="640"/>
        <w:jc w:val="left"/>
        <w:rPr>
          <w:rStyle w:val="NormalCharacter"/>
          <w:rFonts w:ascii="楷体" w:eastAsia="楷体" w:hAnsi="楷体" w:cs="楷体"/>
          <w:b/>
          <w:bCs/>
          <w:color w:val="252525"/>
          <w:sz w:val="32"/>
          <w:szCs w:val="32"/>
        </w:rPr>
      </w:pPr>
      <w:r>
        <w:rPr>
          <w:rStyle w:val="NormalCharacter"/>
          <w:rFonts w:ascii="楷体" w:eastAsia="楷体" w:hAnsi="楷体" w:cs="楷体" w:hint="eastAsia"/>
          <w:color w:val="252525"/>
          <w:sz w:val="32"/>
          <w:szCs w:val="32"/>
        </w:rPr>
        <w:lastRenderedPageBreak/>
        <w:t>（</w:t>
      </w:r>
      <w:r>
        <w:rPr>
          <w:rStyle w:val="NormalCharacter"/>
          <w:rFonts w:ascii="楷体" w:eastAsia="楷体" w:hAnsi="楷体" w:cs="楷体" w:hint="eastAsia"/>
          <w:color w:val="252525"/>
          <w:sz w:val="32"/>
          <w:szCs w:val="32"/>
        </w:rPr>
        <w:t>六</w:t>
      </w:r>
      <w:r>
        <w:rPr>
          <w:rStyle w:val="NormalCharacter"/>
          <w:rFonts w:ascii="楷体" w:eastAsia="楷体" w:hAnsi="楷体" w:cs="楷体" w:hint="eastAsia"/>
          <w:color w:val="252525"/>
          <w:sz w:val="32"/>
          <w:szCs w:val="32"/>
        </w:rPr>
        <w:t>）</w:t>
      </w:r>
      <w:r>
        <w:rPr>
          <w:rStyle w:val="NormalCharacter"/>
          <w:rFonts w:ascii="楷体" w:eastAsia="楷体" w:hAnsi="楷体" w:cs="楷体" w:hint="eastAsia"/>
          <w:color w:val="252525"/>
          <w:sz w:val="32"/>
          <w:szCs w:val="32"/>
        </w:rPr>
        <w:t>保费、保费补贴及保费缴纳</w:t>
      </w:r>
    </w:p>
    <w:p w:rsidR="00D23631" w:rsidRDefault="008378A5">
      <w:pPr>
        <w:spacing w:line="540" w:lineRule="exact"/>
        <w:ind w:firstLineChars="200" w:firstLine="640"/>
        <w:jc w:val="left"/>
        <w:textAlignment w:val="baseline"/>
        <w:rPr>
          <w:rStyle w:val="NormalCharacter"/>
          <w:rFonts w:ascii="仿宋_GB2312" w:eastAsia="仿宋_GB2312" w:hAnsi="仿宋_GB2312"/>
          <w:color w:val="000000"/>
          <w:sz w:val="32"/>
          <w:szCs w:val="32"/>
        </w:rPr>
      </w:pPr>
      <w:r>
        <w:rPr>
          <w:rStyle w:val="NormalCharacter"/>
          <w:rFonts w:ascii="仿宋_GB2312" w:eastAsia="仿宋_GB2312" w:hAnsi="宋体"/>
          <w:bCs/>
          <w:color w:val="000000"/>
          <w:sz w:val="32"/>
          <w:szCs w:val="32"/>
        </w:rPr>
        <w:t>保费</w:t>
      </w:r>
      <w:r>
        <w:rPr>
          <w:rStyle w:val="NormalCharacter"/>
          <w:rFonts w:ascii="仿宋_GB2312" w:eastAsia="仿宋_GB2312" w:hAnsi="宋体"/>
          <w:bCs/>
          <w:color w:val="000000"/>
          <w:sz w:val="32"/>
          <w:szCs w:val="32"/>
        </w:rPr>
        <w:t>=</w:t>
      </w:r>
      <w:r>
        <w:rPr>
          <w:rStyle w:val="NormalCharacter"/>
          <w:rFonts w:ascii="仿宋_GB2312" w:eastAsia="仿宋_GB2312" w:hAnsi="仿宋_GB2312"/>
          <w:color w:val="000000"/>
          <w:sz w:val="32"/>
          <w:szCs w:val="32"/>
        </w:rPr>
        <w:t>每头生猪保险金额（即</w:t>
      </w:r>
      <w:r>
        <w:rPr>
          <w:rStyle w:val="NormalCharacter"/>
          <w:rFonts w:ascii="仿宋_GB2312" w:eastAsia="仿宋_GB2312" w:hAnsi="仿宋_GB2312"/>
          <w:color w:val="000000"/>
          <w:sz w:val="32"/>
          <w:szCs w:val="32"/>
        </w:rPr>
        <w:t>1000</w:t>
      </w:r>
      <w:r>
        <w:rPr>
          <w:rStyle w:val="NormalCharacter"/>
          <w:rFonts w:ascii="仿宋_GB2312" w:eastAsia="仿宋_GB2312" w:hAnsi="仿宋_GB2312"/>
          <w:color w:val="000000"/>
          <w:sz w:val="32"/>
          <w:szCs w:val="32"/>
        </w:rPr>
        <w:t>元）</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保险数量（头）</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相应投保周期的保险费率。</w:t>
      </w:r>
    </w:p>
    <w:p w:rsidR="00D23631" w:rsidRDefault="008378A5">
      <w:pPr>
        <w:spacing w:line="540" w:lineRule="exact"/>
        <w:ind w:firstLineChars="200" w:firstLine="640"/>
        <w:rPr>
          <w:rStyle w:val="NormalCharacter"/>
          <w:rFonts w:ascii="仿宋_GB2312" w:eastAsia="仿宋_GB2312" w:hAnsi="仿宋_GB2312"/>
          <w:color w:val="000000"/>
          <w:sz w:val="32"/>
          <w:szCs w:val="32"/>
        </w:rPr>
      </w:pPr>
      <w:r>
        <w:rPr>
          <w:rStyle w:val="NormalCharacter"/>
          <w:rFonts w:ascii="仿宋" w:eastAsia="仿宋" w:hAnsi="仿宋"/>
          <w:color w:val="000000"/>
          <w:sz w:val="32"/>
          <w:szCs w:val="32"/>
        </w:rPr>
        <w:t>保</w:t>
      </w:r>
      <w:r>
        <w:rPr>
          <w:rStyle w:val="NormalCharacter"/>
          <w:rFonts w:ascii="仿宋_GB2312" w:eastAsia="仿宋_GB2312" w:hAnsi="仿宋_GB2312"/>
          <w:color w:val="000000"/>
          <w:sz w:val="32"/>
          <w:szCs w:val="32"/>
        </w:rPr>
        <w:t>费由市</w:t>
      </w:r>
      <w:r>
        <w:rPr>
          <w:rStyle w:val="NormalCharacter"/>
          <w:rFonts w:ascii="仿宋_GB2312" w:eastAsia="仿宋_GB2312" w:hAnsi="仿宋_GB2312" w:hint="eastAsia"/>
          <w:color w:val="000000"/>
          <w:sz w:val="32"/>
          <w:szCs w:val="32"/>
        </w:rPr>
        <w:t>级</w:t>
      </w:r>
      <w:r>
        <w:rPr>
          <w:rStyle w:val="NormalCharacter"/>
          <w:rFonts w:ascii="仿宋_GB2312" w:eastAsia="仿宋_GB2312" w:hAnsi="仿宋_GB2312"/>
          <w:color w:val="000000"/>
          <w:sz w:val="32"/>
          <w:szCs w:val="32"/>
        </w:rPr>
        <w:t>财政补</w:t>
      </w:r>
      <w:r>
        <w:rPr>
          <w:rStyle w:val="NormalCharacter"/>
          <w:rFonts w:ascii="仿宋_GB2312" w:eastAsia="仿宋_GB2312" w:hAnsi="仿宋_GB2312" w:hint="eastAsia"/>
          <w:color w:val="000000"/>
          <w:sz w:val="32"/>
          <w:szCs w:val="32"/>
        </w:rPr>
        <w:t>贴</w:t>
      </w:r>
      <w:r>
        <w:rPr>
          <w:rStyle w:val="NormalCharacter"/>
          <w:rFonts w:ascii="仿宋_GB2312" w:eastAsia="仿宋_GB2312" w:hAnsi="仿宋_GB2312" w:hint="eastAsia"/>
          <w:color w:val="000000"/>
          <w:sz w:val="32"/>
          <w:szCs w:val="32"/>
        </w:rPr>
        <w:t>2</w:t>
      </w:r>
      <w:r>
        <w:rPr>
          <w:rStyle w:val="NormalCharacter"/>
          <w:rFonts w:ascii="仿宋_GB2312" w:eastAsia="仿宋_GB2312" w:hAnsi="仿宋_GB2312" w:hint="eastAsia"/>
          <w:color w:val="000000"/>
          <w:sz w:val="32"/>
          <w:szCs w:val="32"/>
        </w:rPr>
        <w:t>5</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，各区、县（市）财政补</w:t>
      </w:r>
      <w:r>
        <w:rPr>
          <w:rStyle w:val="NormalCharacter"/>
          <w:rFonts w:ascii="仿宋_GB2312" w:eastAsia="仿宋_GB2312" w:hAnsi="仿宋_GB2312" w:hint="eastAsia"/>
          <w:color w:val="000000"/>
          <w:sz w:val="32"/>
          <w:szCs w:val="32"/>
        </w:rPr>
        <w:t>贴</w:t>
      </w:r>
      <w:r>
        <w:rPr>
          <w:rStyle w:val="NormalCharacter"/>
          <w:rFonts w:ascii="仿宋_GB2312" w:eastAsia="仿宋_GB2312" w:hAnsi="仿宋_GB2312"/>
          <w:color w:val="000000"/>
          <w:sz w:val="32"/>
          <w:szCs w:val="32"/>
        </w:rPr>
        <w:t>比例自定，但须在</w:t>
      </w:r>
      <w:r>
        <w:rPr>
          <w:rStyle w:val="NormalCharacter"/>
          <w:rFonts w:ascii="仿宋_GB2312" w:eastAsia="仿宋_GB2312" w:hAnsi="仿宋_GB2312" w:hint="eastAsia"/>
          <w:color w:val="000000"/>
          <w:sz w:val="32"/>
          <w:szCs w:val="32"/>
        </w:rPr>
        <w:t>2</w:t>
      </w:r>
      <w:r>
        <w:rPr>
          <w:rStyle w:val="NormalCharacter"/>
          <w:rFonts w:ascii="仿宋_GB2312" w:eastAsia="仿宋_GB2312" w:hAnsi="仿宋_GB2312" w:hint="eastAsia"/>
          <w:color w:val="000000"/>
          <w:sz w:val="32"/>
          <w:szCs w:val="32"/>
        </w:rPr>
        <w:t>5</w:t>
      </w:r>
      <w:r>
        <w:rPr>
          <w:rStyle w:val="NormalCharacter"/>
          <w:rFonts w:ascii="仿宋_GB2312" w:eastAsia="仿宋_GB2312" w:hAnsi="仿宋_GB2312"/>
          <w:color w:val="000000"/>
          <w:sz w:val="32"/>
          <w:szCs w:val="32"/>
        </w:rPr>
        <w:t>％</w:t>
      </w:r>
      <w:r>
        <w:rPr>
          <w:rStyle w:val="NormalCharacter"/>
          <w:rFonts w:ascii="仿宋_GB2312" w:eastAsia="仿宋_GB2312" w:hAnsi="仿宋_GB2312" w:hint="eastAsia"/>
          <w:color w:val="000000"/>
          <w:sz w:val="32"/>
          <w:szCs w:val="32"/>
        </w:rPr>
        <w:t>（含）</w:t>
      </w:r>
      <w:r>
        <w:rPr>
          <w:rStyle w:val="NormalCharacter"/>
          <w:rFonts w:ascii="仿宋_GB2312" w:eastAsia="仿宋_GB2312" w:hAnsi="仿宋_GB2312"/>
          <w:color w:val="000000"/>
          <w:sz w:val="32"/>
          <w:szCs w:val="32"/>
        </w:rPr>
        <w:t>以上。</w:t>
      </w:r>
    </w:p>
    <w:p w:rsidR="00D23631" w:rsidRDefault="008378A5">
      <w:pPr>
        <w:spacing w:line="540" w:lineRule="exact"/>
        <w:ind w:firstLineChars="200" w:firstLine="640"/>
        <w:rPr>
          <w:rStyle w:val="NormalCharacter"/>
          <w:rFonts w:ascii="仿宋_GB2312" w:eastAsia="仿宋_GB2312" w:hAnsi="仿宋_GB2312"/>
          <w:color w:val="000000"/>
          <w:sz w:val="32"/>
          <w:szCs w:val="32"/>
        </w:rPr>
      </w:pPr>
      <w:r>
        <w:rPr>
          <w:rStyle w:val="NormalCharacter"/>
          <w:rFonts w:ascii="仿宋_GB2312" w:eastAsia="仿宋_GB2312" w:hAnsi="仿宋_GB2312" w:hint="eastAsia"/>
          <w:color w:val="000000"/>
          <w:sz w:val="32"/>
          <w:szCs w:val="32"/>
        </w:rPr>
        <w:t>生猪价格指数保险</w:t>
      </w:r>
      <w:r>
        <w:rPr>
          <w:rFonts w:ascii="仿宋_GB2312" w:eastAsia="仿宋_GB2312" w:hint="eastAsia"/>
          <w:sz w:val="32"/>
          <w:szCs w:val="32"/>
        </w:rPr>
        <w:t>实行先预拨后清算的办法，市级财政补贴资金根据上年度年底</w:t>
      </w:r>
      <w:r>
        <w:rPr>
          <w:rStyle w:val="NormalCharacter"/>
          <w:rFonts w:ascii="仿宋_GB2312" w:eastAsia="仿宋_GB2312"/>
          <w:color w:val="000000"/>
          <w:sz w:val="32"/>
          <w:szCs w:val="32"/>
        </w:rPr>
        <w:t>已投保政策性养殖保险的生猪</w:t>
      </w:r>
      <w:r>
        <w:rPr>
          <w:rStyle w:val="NormalCharacter"/>
          <w:rFonts w:ascii="仿宋_GB2312" w:eastAsia="仿宋_GB2312" w:hint="eastAsia"/>
          <w:color w:val="000000"/>
          <w:sz w:val="32"/>
          <w:szCs w:val="32"/>
        </w:rPr>
        <w:t>数量</w:t>
      </w:r>
      <w:r>
        <w:rPr>
          <w:rFonts w:ascii="仿宋_GB2312" w:eastAsia="仿宋_GB2312" w:hint="eastAsia"/>
          <w:sz w:val="30"/>
          <w:szCs w:val="30"/>
        </w:rPr>
        <w:t>进行分配（见附表</w:t>
      </w:r>
      <w:r>
        <w:rPr>
          <w:rFonts w:ascii="仿宋_GB2312" w:eastAsia="仿宋_GB2312" w:hint="eastAsia"/>
          <w:sz w:val="30"/>
          <w:szCs w:val="30"/>
        </w:rPr>
        <w:t>3</w:t>
      </w:r>
      <w:r>
        <w:rPr>
          <w:rFonts w:ascii="仿宋_GB2312" w:eastAsia="仿宋_GB2312" w:hint="eastAsia"/>
          <w:sz w:val="30"/>
          <w:szCs w:val="30"/>
        </w:rPr>
        <w:t>）。第二年年初，对各地保费补贴资金使用情况进行清算，如</w:t>
      </w:r>
      <w:r>
        <w:rPr>
          <w:rFonts w:ascii="仿宋_GB2312" w:eastAsia="仿宋_GB2312" w:hAnsi="宋体" w:cs="宋体" w:hint="eastAsia"/>
          <w:kern w:val="0"/>
          <w:sz w:val="30"/>
          <w:szCs w:val="30"/>
        </w:rPr>
        <w:t>当年</w:t>
      </w:r>
      <w:r>
        <w:rPr>
          <w:rFonts w:ascii="仿宋_GB2312" w:eastAsia="仿宋_GB2312" w:hAnsi="宋体" w:cs="宋体" w:hint="eastAsia"/>
          <w:kern w:val="0"/>
          <w:sz w:val="30"/>
          <w:szCs w:val="30"/>
        </w:rPr>
        <w:t>市级实际</w:t>
      </w:r>
      <w:r>
        <w:rPr>
          <w:rFonts w:ascii="仿宋_GB2312" w:eastAsia="仿宋_GB2312" w:hAnsi="宋体" w:cs="宋体" w:hint="eastAsia"/>
          <w:kern w:val="0"/>
          <w:sz w:val="30"/>
          <w:szCs w:val="30"/>
        </w:rPr>
        <w:t>财政保费补贴数不及市级保费</w:t>
      </w:r>
      <w:r>
        <w:rPr>
          <w:rFonts w:ascii="仿宋_GB2312" w:eastAsia="仿宋_GB2312" w:hAnsi="宋体" w:cs="宋体" w:hint="eastAsia"/>
          <w:kern w:val="0"/>
          <w:sz w:val="30"/>
          <w:szCs w:val="30"/>
        </w:rPr>
        <w:t>预拨</w:t>
      </w:r>
      <w:r>
        <w:rPr>
          <w:rFonts w:ascii="仿宋_GB2312" w:eastAsia="仿宋_GB2312" w:hAnsi="宋体" w:cs="宋体" w:hint="eastAsia"/>
          <w:kern w:val="0"/>
          <w:sz w:val="30"/>
          <w:szCs w:val="30"/>
        </w:rPr>
        <w:t>数</w:t>
      </w:r>
      <w:r>
        <w:rPr>
          <w:rFonts w:ascii="仿宋_GB2312" w:eastAsia="仿宋_GB2312" w:hint="eastAsia"/>
          <w:sz w:val="30"/>
          <w:szCs w:val="30"/>
        </w:rPr>
        <w:t>，抵扣下年度市级保费补贴下达数</w:t>
      </w:r>
      <w:r>
        <w:rPr>
          <w:rFonts w:ascii="仿宋_GB2312" w:eastAsia="仿宋_GB2312" w:hAnsi="宋体" w:cs="宋体" w:hint="eastAsia"/>
          <w:kern w:val="0"/>
          <w:sz w:val="30"/>
          <w:szCs w:val="30"/>
        </w:rPr>
        <w:t>；</w:t>
      </w:r>
      <w:r>
        <w:rPr>
          <w:rFonts w:ascii="仿宋_GB2312" w:eastAsia="仿宋_GB2312" w:hint="eastAsia"/>
          <w:sz w:val="30"/>
          <w:szCs w:val="30"/>
        </w:rPr>
        <w:t>如</w:t>
      </w:r>
      <w:r>
        <w:rPr>
          <w:rFonts w:ascii="仿宋_GB2312" w:eastAsia="仿宋_GB2312" w:hAnsi="宋体" w:cs="宋体" w:hint="eastAsia"/>
          <w:kern w:val="0"/>
          <w:sz w:val="30"/>
          <w:szCs w:val="30"/>
        </w:rPr>
        <w:t>当年</w:t>
      </w:r>
      <w:r>
        <w:rPr>
          <w:rFonts w:ascii="仿宋_GB2312" w:eastAsia="仿宋_GB2312" w:hAnsi="宋体" w:cs="宋体" w:hint="eastAsia"/>
          <w:kern w:val="0"/>
          <w:sz w:val="30"/>
          <w:szCs w:val="30"/>
        </w:rPr>
        <w:t>市级实际</w:t>
      </w:r>
      <w:r>
        <w:rPr>
          <w:rFonts w:ascii="仿宋_GB2312" w:eastAsia="仿宋_GB2312" w:hAnsi="宋体" w:cs="宋体" w:hint="eastAsia"/>
          <w:kern w:val="0"/>
          <w:sz w:val="30"/>
          <w:szCs w:val="30"/>
        </w:rPr>
        <w:t>财政保费补贴数</w:t>
      </w:r>
      <w:r>
        <w:rPr>
          <w:rFonts w:ascii="仿宋_GB2312" w:eastAsia="仿宋_GB2312" w:hAnsi="宋体" w:cs="宋体" w:hint="eastAsia"/>
          <w:kern w:val="0"/>
          <w:sz w:val="30"/>
          <w:szCs w:val="30"/>
        </w:rPr>
        <w:t>超出</w:t>
      </w:r>
      <w:r>
        <w:rPr>
          <w:rFonts w:ascii="仿宋_GB2312" w:eastAsia="仿宋_GB2312" w:hAnsi="宋体" w:cs="宋体" w:hint="eastAsia"/>
          <w:kern w:val="0"/>
          <w:sz w:val="30"/>
          <w:szCs w:val="30"/>
        </w:rPr>
        <w:t>市级保费</w:t>
      </w:r>
      <w:r>
        <w:rPr>
          <w:rFonts w:ascii="仿宋_GB2312" w:eastAsia="仿宋_GB2312" w:hAnsi="宋体" w:cs="宋体" w:hint="eastAsia"/>
          <w:kern w:val="0"/>
          <w:sz w:val="30"/>
          <w:szCs w:val="30"/>
        </w:rPr>
        <w:t>预拨</w:t>
      </w:r>
      <w:r>
        <w:rPr>
          <w:rFonts w:ascii="仿宋_GB2312" w:eastAsia="仿宋_GB2312" w:hAnsi="宋体" w:cs="宋体" w:hint="eastAsia"/>
          <w:kern w:val="0"/>
          <w:sz w:val="30"/>
          <w:szCs w:val="30"/>
        </w:rPr>
        <w:t>数</w:t>
      </w:r>
      <w:r>
        <w:rPr>
          <w:rFonts w:ascii="仿宋_GB2312" w:eastAsia="仿宋_GB2312" w:hint="eastAsia"/>
          <w:sz w:val="30"/>
          <w:szCs w:val="30"/>
        </w:rPr>
        <w:t>，</w:t>
      </w:r>
      <w:r>
        <w:rPr>
          <w:rFonts w:ascii="仿宋_GB2312" w:eastAsia="仿宋_GB2312" w:hint="eastAsia"/>
          <w:sz w:val="30"/>
          <w:szCs w:val="30"/>
        </w:rPr>
        <w:t>超出部分与下一年度预拨资金一并下达</w:t>
      </w:r>
      <w:r>
        <w:rPr>
          <w:rFonts w:ascii="仿宋_GB2312" w:eastAsia="仿宋_GB2312" w:hAnsi="宋体" w:cs="宋体" w:hint="eastAsia"/>
          <w:kern w:val="0"/>
          <w:sz w:val="30"/>
          <w:szCs w:val="30"/>
        </w:rPr>
        <w:t>。</w:t>
      </w:r>
    </w:p>
    <w:p w:rsidR="00D23631" w:rsidRDefault="008378A5">
      <w:pPr>
        <w:spacing w:line="540" w:lineRule="exact"/>
        <w:ind w:firstLineChars="200" w:firstLine="640"/>
        <w:textAlignment w:val="baseline"/>
        <w:rPr>
          <w:rStyle w:val="NormalCharacter"/>
          <w:rFonts w:ascii="仿宋_GB2312" w:eastAsia="仿宋_GB2312" w:hAnsi="宋体"/>
          <w:bCs/>
          <w:color w:val="000000"/>
          <w:sz w:val="32"/>
          <w:szCs w:val="32"/>
        </w:rPr>
      </w:pPr>
      <w:r>
        <w:rPr>
          <w:rStyle w:val="NormalCharacter"/>
          <w:rFonts w:ascii="仿宋_GB2312" w:eastAsia="仿宋_GB2312" w:hAnsi="宋体"/>
          <w:bCs/>
          <w:color w:val="000000"/>
          <w:sz w:val="32"/>
          <w:szCs w:val="32"/>
        </w:rPr>
        <w:t>养殖主体</w:t>
      </w:r>
      <w:r>
        <w:rPr>
          <w:rStyle w:val="NormalCharacter"/>
          <w:rFonts w:ascii="仿宋_GB2312" w:eastAsia="仿宋_GB2312" w:hAnsi="宋体" w:hint="eastAsia"/>
          <w:bCs/>
          <w:color w:val="000000"/>
          <w:sz w:val="32"/>
          <w:szCs w:val="32"/>
        </w:rPr>
        <w:t>需足额缴付自缴保费后方能享受</w:t>
      </w:r>
      <w:r>
        <w:rPr>
          <w:rStyle w:val="NormalCharacter"/>
          <w:rFonts w:ascii="仿宋_GB2312" w:eastAsia="仿宋_GB2312" w:hAnsi="仿宋_GB2312"/>
          <w:color w:val="000000"/>
          <w:sz w:val="32"/>
          <w:szCs w:val="32"/>
        </w:rPr>
        <w:t>市、县</w:t>
      </w:r>
      <w:r>
        <w:rPr>
          <w:rStyle w:val="NormalCharacter"/>
          <w:rFonts w:ascii="仿宋_GB2312" w:eastAsia="仿宋_GB2312" w:hAnsi="宋体" w:hint="eastAsia"/>
          <w:bCs/>
          <w:color w:val="000000"/>
          <w:sz w:val="32"/>
          <w:szCs w:val="32"/>
        </w:rPr>
        <w:t>财政补贴；</w:t>
      </w:r>
      <w:r>
        <w:rPr>
          <w:rStyle w:val="NormalCharacter"/>
          <w:rFonts w:ascii="仿宋_GB2312" w:eastAsia="仿宋_GB2312" w:hAnsi="宋体"/>
          <w:bCs/>
          <w:color w:val="000000"/>
          <w:sz w:val="32"/>
          <w:szCs w:val="32"/>
        </w:rPr>
        <w:t>养殖主体未按三年保险周期投保或退保产生的高于三年期费率的保险费全部由投保人承担。</w:t>
      </w:r>
    </w:p>
    <w:p w:rsidR="00D23631" w:rsidRDefault="008378A5">
      <w:pPr>
        <w:spacing w:line="540" w:lineRule="exact"/>
        <w:ind w:firstLineChars="200" w:firstLine="640"/>
        <w:textAlignment w:val="baseline"/>
        <w:rPr>
          <w:rStyle w:val="NormalCharacter"/>
          <w:rFonts w:ascii="仿宋_GB2312" w:eastAsia="仿宋_GB2312" w:hAnsi="宋体"/>
          <w:bCs/>
          <w:color w:val="000000"/>
          <w:sz w:val="32"/>
          <w:szCs w:val="32"/>
        </w:rPr>
      </w:pPr>
      <w:r>
        <w:rPr>
          <w:rStyle w:val="NormalCharacter"/>
          <w:rFonts w:ascii="仿宋" w:eastAsia="仿宋" w:hAnsi="仿宋"/>
          <w:color w:val="000000"/>
          <w:kern w:val="0"/>
          <w:sz w:val="32"/>
          <w:szCs w:val="32"/>
        </w:rPr>
        <w:t>保费按保险期间每年的承保数量，每年结算缴纳一次。</w:t>
      </w:r>
      <w:r>
        <w:rPr>
          <w:rStyle w:val="NormalCharacter"/>
          <w:rFonts w:ascii="仿宋" w:eastAsia="仿宋" w:hAnsi="仿宋" w:hint="eastAsia"/>
          <w:color w:val="000000"/>
          <w:kern w:val="0"/>
          <w:sz w:val="32"/>
          <w:szCs w:val="32"/>
        </w:rPr>
        <w:t>参保养殖主体在保险单生效前一次性向承保的保险公司缴付自缴保费，即视为保单生效。</w:t>
      </w:r>
    </w:p>
    <w:p w:rsidR="00D23631" w:rsidRDefault="008378A5">
      <w:pPr>
        <w:spacing w:line="540" w:lineRule="exact"/>
        <w:ind w:firstLineChars="200" w:firstLine="640"/>
        <w:jc w:val="left"/>
        <w:rPr>
          <w:rStyle w:val="NormalCharacter"/>
          <w:rFonts w:ascii="楷体" w:eastAsia="楷体" w:hAnsi="楷体" w:cs="楷体"/>
          <w:color w:val="252525"/>
          <w:sz w:val="32"/>
          <w:szCs w:val="32"/>
        </w:rPr>
      </w:pPr>
      <w:r>
        <w:rPr>
          <w:rStyle w:val="NormalCharacter"/>
          <w:rFonts w:ascii="楷体" w:eastAsia="楷体" w:hAnsi="楷体" w:cs="楷体" w:hint="eastAsia"/>
          <w:color w:val="252525"/>
          <w:sz w:val="32"/>
          <w:szCs w:val="32"/>
        </w:rPr>
        <w:t>（</w:t>
      </w:r>
      <w:r>
        <w:rPr>
          <w:rStyle w:val="NormalCharacter"/>
          <w:rFonts w:ascii="楷体" w:eastAsia="楷体" w:hAnsi="楷体" w:cs="楷体" w:hint="eastAsia"/>
          <w:color w:val="252525"/>
          <w:sz w:val="32"/>
          <w:szCs w:val="32"/>
        </w:rPr>
        <w:t>七</w:t>
      </w:r>
      <w:r>
        <w:rPr>
          <w:rStyle w:val="NormalCharacter"/>
          <w:rFonts w:ascii="楷体" w:eastAsia="楷体" w:hAnsi="楷体" w:cs="楷体" w:hint="eastAsia"/>
          <w:color w:val="252525"/>
          <w:sz w:val="32"/>
          <w:szCs w:val="32"/>
        </w:rPr>
        <w:t>）</w:t>
      </w:r>
      <w:r>
        <w:rPr>
          <w:rStyle w:val="NormalCharacter"/>
          <w:rFonts w:ascii="楷体" w:eastAsia="楷体" w:hAnsi="楷体" w:cs="楷体" w:hint="eastAsia"/>
          <w:color w:val="252525"/>
          <w:sz w:val="32"/>
          <w:szCs w:val="32"/>
        </w:rPr>
        <w:t>理赔处理</w:t>
      </w:r>
    </w:p>
    <w:p w:rsidR="00D23631" w:rsidRDefault="008378A5">
      <w:pPr>
        <w:widowControl/>
        <w:spacing w:line="540" w:lineRule="exact"/>
        <w:ind w:firstLineChars="200" w:firstLine="640"/>
        <w:jc w:val="left"/>
        <w:textAlignment w:val="baseline"/>
        <w:rPr>
          <w:rStyle w:val="NormalCharacter"/>
          <w:rFonts w:ascii="仿宋_GB2312" w:eastAsia="仿宋_GB2312"/>
          <w:color w:val="000000"/>
          <w:sz w:val="32"/>
          <w:szCs w:val="32"/>
        </w:rPr>
      </w:pPr>
      <w:r>
        <w:rPr>
          <w:rStyle w:val="NormalCharacter"/>
          <w:rFonts w:ascii="仿宋_GB2312" w:eastAsia="仿宋_GB2312"/>
          <w:color w:val="000000"/>
          <w:sz w:val="32"/>
          <w:szCs w:val="32"/>
        </w:rPr>
        <w:t>发生保险事故时，每周赔偿金额</w:t>
      </w:r>
      <w:r>
        <w:rPr>
          <w:rStyle w:val="NormalCharacter"/>
          <w:rFonts w:ascii="仿宋_GB2312" w:eastAsia="仿宋_GB2312"/>
          <w:color w:val="000000"/>
          <w:sz w:val="32"/>
          <w:szCs w:val="32"/>
        </w:rPr>
        <w:t>=</w:t>
      </w:r>
      <w:r>
        <w:rPr>
          <w:rStyle w:val="NormalCharacter"/>
          <w:rFonts w:ascii="仿宋_GB2312" w:eastAsia="仿宋_GB2312"/>
          <w:color w:val="000000"/>
          <w:sz w:val="32"/>
          <w:szCs w:val="32"/>
        </w:rPr>
        <w:t>约定周出栏数量（头）</w:t>
      </w:r>
      <w:r>
        <w:rPr>
          <w:rStyle w:val="NormalCharacter"/>
          <w:rFonts w:ascii="仿宋_GB2312" w:eastAsia="仿宋_GB2312"/>
          <w:color w:val="000000"/>
          <w:sz w:val="32"/>
          <w:szCs w:val="32"/>
        </w:rPr>
        <w:t>×</w:t>
      </w:r>
      <w:r>
        <w:rPr>
          <w:rStyle w:val="NormalCharacter"/>
          <w:rFonts w:ascii="仿宋_GB2312" w:eastAsia="仿宋_GB2312"/>
          <w:color w:val="000000"/>
          <w:sz w:val="32"/>
          <w:szCs w:val="32"/>
        </w:rPr>
        <w:t>（</w:t>
      </w:r>
      <w:r>
        <w:rPr>
          <w:rStyle w:val="NormalCharacter"/>
          <w:rFonts w:ascii="仿宋_GB2312" w:eastAsia="仿宋_GB2312"/>
          <w:color w:val="000000"/>
          <w:sz w:val="32"/>
          <w:szCs w:val="32"/>
        </w:rPr>
        <w:t>0-</w:t>
      </w:r>
      <w:r>
        <w:rPr>
          <w:rStyle w:val="NormalCharacter"/>
          <w:rFonts w:ascii="仿宋_GB2312" w:eastAsia="仿宋_GB2312"/>
          <w:color w:val="000000"/>
          <w:sz w:val="32"/>
          <w:szCs w:val="32"/>
        </w:rPr>
        <w:t>“</w:t>
      </w:r>
      <w:r>
        <w:rPr>
          <w:rStyle w:val="NormalCharacter"/>
          <w:rFonts w:ascii="仿宋_GB2312" w:eastAsia="仿宋_GB2312"/>
          <w:color w:val="000000"/>
          <w:sz w:val="32"/>
          <w:szCs w:val="32"/>
        </w:rPr>
        <w:t>预期盈利</w:t>
      </w:r>
      <w:r>
        <w:rPr>
          <w:rStyle w:val="NormalCharacter"/>
          <w:rFonts w:ascii="仿宋_GB2312" w:eastAsia="仿宋_GB2312"/>
          <w:color w:val="000000"/>
          <w:sz w:val="32"/>
          <w:szCs w:val="32"/>
        </w:rPr>
        <w:t>”</w:t>
      </w:r>
      <w:r>
        <w:rPr>
          <w:rStyle w:val="NormalCharacter"/>
          <w:rFonts w:ascii="仿宋_GB2312" w:eastAsia="仿宋_GB2312"/>
          <w:color w:val="000000"/>
          <w:sz w:val="32"/>
          <w:szCs w:val="32"/>
        </w:rPr>
        <w:t>）</w:t>
      </w:r>
      <w:r>
        <w:rPr>
          <w:rStyle w:val="NormalCharacter"/>
          <w:rFonts w:ascii="仿宋_GB2312" w:eastAsia="仿宋_GB2312"/>
          <w:color w:val="000000"/>
          <w:sz w:val="32"/>
          <w:szCs w:val="32"/>
        </w:rPr>
        <w:t>×</w:t>
      </w:r>
      <w:r>
        <w:rPr>
          <w:rStyle w:val="NormalCharacter"/>
          <w:rFonts w:ascii="仿宋_GB2312" w:eastAsia="仿宋_GB2312"/>
          <w:color w:val="000000"/>
          <w:sz w:val="32"/>
          <w:szCs w:val="32"/>
        </w:rPr>
        <w:t>90%</w:t>
      </w:r>
      <w:r>
        <w:rPr>
          <w:rStyle w:val="NormalCharacter"/>
          <w:rFonts w:ascii="仿宋_GB2312" w:eastAsia="仿宋_GB2312"/>
          <w:color w:val="000000"/>
          <w:sz w:val="32"/>
          <w:szCs w:val="32"/>
        </w:rPr>
        <w:t>（即保障养殖生猪</w:t>
      </w:r>
      <w:r>
        <w:rPr>
          <w:rStyle w:val="NormalCharacter"/>
          <w:rFonts w:ascii="仿宋_GB2312" w:eastAsia="仿宋_GB2312"/>
          <w:color w:val="000000"/>
          <w:sz w:val="32"/>
          <w:szCs w:val="32"/>
        </w:rPr>
        <w:t>90%</w:t>
      </w:r>
      <w:r>
        <w:rPr>
          <w:rStyle w:val="NormalCharacter"/>
          <w:rFonts w:ascii="仿宋_GB2312" w:eastAsia="仿宋_GB2312"/>
          <w:color w:val="000000"/>
          <w:sz w:val="32"/>
          <w:szCs w:val="32"/>
        </w:rPr>
        <w:t>的价格风险）。若</w:t>
      </w:r>
      <w:r>
        <w:rPr>
          <w:rStyle w:val="NormalCharacter"/>
          <w:rFonts w:ascii="仿宋_GB2312" w:eastAsia="仿宋_GB2312" w:hAnsi="仿宋_GB2312"/>
          <w:color w:val="000000"/>
          <w:sz w:val="32"/>
          <w:szCs w:val="32"/>
        </w:rPr>
        <w:t>国家发展和改革委员会门户网站</w:t>
      </w:r>
      <w:r>
        <w:rPr>
          <w:rStyle w:val="NormalCharacter"/>
          <w:rFonts w:ascii="仿宋_GB2312" w:eastAsia="仿宋_GB2312" w:hAnsi="仿宋_GB2312"/>
          <w:color w:val="000000"/>
          <w:sz w:val="32"/>
          <w:szCs w:val="32"/>
        </w:rPr>
        <w:t>全国生猪出场价格及饲料市场价格</w:t>
      </w:r>
      <w:r>
        <w:rPr>
          <w:rStyle w:val="NormalCharacter"/>
          <w:rFonts w:ascii="仿宋_GB2312" w:eastAsia="仿宋_GB2312" w:hAnsi="仿宋_GB2312"/>
          <w:color w:val="000000"/>
          <w:sz w:val="32"/>
          <w:szCs w:val="32"/>
        </w:rPr>
        <w:t>某一周</w:t>
      </w:r>
      <w:r>
        <w:rPr>
          <w:rStyle w:val="NormalCharacter"/>
          <w:rFonts w:ascii="仿宋_GB2312" w:eastAsia="仿宋_GB2312"/>
          <w:color w:val="000000"/>
          <w:sz w:val="32"/>
          <w:szCs w:val="32"/>
        </w:rPr>
        <w:t>未</w:t>
      </w:r>
      <w:r>
        <w:rPr>
          <w:rStyle w:val="NormalCharacter"/>
          <w:rFonts w:ascii="仿宋_GB2312" w:eastAsia="仿宋_GB2312" w:hAnsi="仿宋_GB2312"/>
          <w:color w:val="000000"/>
          <w:sz w:val="32"/>
          <w:szCs w:val="32"/>
        </w:rPr>
        <w:t>公开发布生猪</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预期盈利</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值</w:t>
      </w:r>
      <w:r>
        <w:rPr>
          <w:rStyle w:val="NormalCharacter"/>
          <w:rFonts w:ascii="仿宋_GB2312" w:eastAsia="仿宋_GB2312" w:hAnsi="仿宋_GB2312"/>
          <w:color w:val="000000"/>
          <w:sz w:val="32"/>
          <w:szCs w:val="32"/>
        </w:rPr>
        <w:t>的，则参考前一周次已发布的数值</w:t>
      </w:r>
      <w:r>
        <w:rPr>
          <w:rStyle w:val="NormalCharacter"/>
          <w:rFonts w:ascii="仿宋_GB2312" w:eastAsia="仿宋_GB2312" w:hAnsi="仿宋_GB2312"/>
          <w:color w:val="000000"/>
          <w:sz w:val="32"/>
          <w:szCs w:val="32"/>
        </w:rPr>
        <w:t>。</w:t>
      </w:r>
    </w:p>
    <w:p w:rsidR="00D23631" w:rsidRDefault="008378A5">
      <w:pPr>
        <w:spacing w:line="540" w:lineRule="exact"/>
        <w:ind w:firstLine="562"/>
        <w:outlineLvl w:val="0"/>
        <w:rPr>
          <w:rFonts w:ascii="楷体_GB2312" w:eastAsia="楷体_GB2312" w:hAnsi="宋体" w:cs="宋体"/>
          <w:kern w:val="0"/>
          <w:sz w:val="32"/>
          <w:szCs w:val="32"/>
        </w:rPr>
      </w:pPr>
      <w:r>
        <w:rPr>
          <w:rStyle w:val="NormalCharacter"/>
          <w:rFonts w:ascii="楷体" w:eastAsia="楷体" w:hAnsi="楷体" w:cs="楷体" w:hint="eastAsia"/>
          <w:color w:val="252525"/>
          <w:sz w:val="32"/>
          <w:szCs w:val="32"/>
        </w:rPr>
        <w:t>（</w:t>
      </w:r>
      <w:r>
        <w:rPr>
          <w:rStyle w:val="NormalCharacter"/>
          <w:rFonts w:ascii="楷体" w:eastAsia="楷体" w:hAnsi="楷体" w:cs="楷体" w:hint="eastAsia"/>
          <w:color w:val="252525"/>
          <w:sz w:val="32"/>
          <w:szCs w:val="32"/>
        </w:rPr>
        <w:t>八</w:t>
      </w:r>
      <w:r>
        <w:rPr>
          <w:rStyle w:val="NormalCharacter"/>
          <w:rFonts w:ascii="楷体" w:eastAsia="楷体" w:hAnsi="楷体" w:cs="楷体" w:hint="eastAsia"/>
          <w:color w:val="252525"/>
          <w:sz w:val="32"/>
          <w:szCs w:val="32"/>
        </w:rPr>
        <w:t>）</w:t>
      </w:r>
      <w:r>
        <w:rPr>
          <w:rFonts w:ascii="楷体_GB2312" w:eastAsia="楷体_GB2312" w:hAnsi="宋体" w:cs="宋体" w:hint="eastAsia"/>
          <w:kern w:val="0"/>
          <w:sz w:val="32"/>
          <w:szCs w:val="32"/>
        </w:rPr>
        <w:t>投保流程</w:t>
      </w:r>
    </w:p>
    <w:p w:rsidR="00D23631" w:rsidRDefault="008378A5">
      <w:pPr>
        <w:spacing w:line="540" w:lineRule="exact"/>
        <w:ind w:firstLineChars="200" w:firstLine="640"/>
        <w:rPr>
          <w:rFonts w:ascii="仿宋_GB2312" w:eastAsia="仿宋_GB2312" w:hAnsi="宋体"/>
          <w:sz w:val="32"/>
          <w:szCs w:val="32"/>
        </w:rPr>
      </w:pPr>
      <w:r>
        <w:rPr>
          <w:rFonts w:ascii="仿宋_GB2312" w:eastAsia="仿宋_GB2312" w:hAnsi="宋体" w:cs="Arial" w:hint="eastAsia"/>
          <w:kern w:val="0"/>
          <w:sz w:val="32"/>
          <w:szCs w:val="32"/>
        </w:rPr>
        <w:lastRenderedPageBreak/>
        <w:t>1.</w:t>
      </w:r>
      <w:r>
        <w:rPr>
          <w:rFonts w:eastAsia="仿宋_GB2312"/>
          <w:color w:val="000000"/>
          <w:sz w:val="32"/>
          <w:szCs w:val="32"/>
        </w:rPr>
        <w:t>保险公司召集投保人填写投保单，约定</w:t>
      </w:r>
      <w:r>
        <w:rPr>
          <w:rFonts w:eastAsia="仿宋_GB2312" w:hint="eastAsia"/>
          <w:color w:val="000000"/>
          <w:sz w:val="32"/>
          <w:szCs w:val="32"/>
        </w:rPr>
        <w:t>投保数量</w:t>
      </w:r>
      <w:r>
        <w:rPr>
          <w:rFonts w:eastAsia="仿宋_GB2312"/>
          <w:color w:val="000000"/>
          <w:sz w:val="32"/>
          <w:szCs w:val="32"/>
        </w:rPr>
        <w:t>、</w:t>
      </w:r>
      <w:r>
        <w:rPr>
          <w:rFonts w:eastAsia="仿宋_GB2312" w:hint="eastAsia"/>
          <w:color w:val="000000"/>
          <w:sz w:val="32"/>
          <w:szCs w:val="32"/>
        </w:rPr>
        <w:t>费率</w:t>
      </w:r>
      <w:r>
        <w:rPr>
          <w:rFonts w:eastAsia="仿宋_GB2312"/>
          <w:color w:val="000000"/>
          <w:sz w:val="32"/>
          <w:szCs w:val="32"/>
        </w:rPr>
        <w:t>、</w:t>
      </w:r>
      <w:r>
        <w:rPr>
          <w:rFonts w:eastAsia="仿宋_GB2312" w:hint="eastAsia"/>
          <w:color w:val="000000"/>
          <w:sz w:val="32"/>
          <w:szCs w:val="32"/>
        </w:rPr>
        <w:t>周期</w:t>
      </w:r>
      <w:r>
        <w:rPr>
          <w:rFonts w:ascii="仿宋_GB2312" w:eastAsia="仿宋_GB2312" w:hAnsi="宋体" w:hint="eastAsia"/>
          <w:sz w:val="32"/>
          <w:szCs w:val="32"/>
        </w:rPr>
        <w:t>。</w:t>
      </w:r>
    </w:p>
    <w:p w:rsidR="00D23631" w:rsidRDefault="008378A5">
      <w:pPr>
        <w:widowControl/>
        <w:spacing w:line="54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核实实际生猪养殖数量与投保数量是否一致，</w:t>
      </w:r>
      <w:r>
        <w:rPr>
          <w:rFonts w:ascii="仿宋_GB2312" w:eastAsia="仿宋_GB2312" w:hAnsi="宋体" w:cs="宋体" w:hint="eastAsia"/>
          <w:kern w:val="0"/>
          <w:sz w:val="32"/>
          <w:szCs w:val="32"/>
        </w:rPr>
        <w:t>防止重复投保。</w:t>
      </w:r>
      <w:r>
        <w:rPr>
          <w:rFonts w:ascii="仿宋_GB2312" w:eastAsia="仿宋_GB2312" w:hAnsi="宋体" w:hint="eastAsia"/>
          <w:sz w:val="32"/>
          <w:szCs w:val="32"/>
        </w:rPr>
        <w:t>各区、县（市）农业农村局</w:t>
      </w:r>
      <w:r>
        <w:rPr>
          <w:rFonts w:ascii="仿宋_GB2312" w:eastAsia="仿宋_GB2312" w:hAnsi="宋体" w:hint="eastAsia"/>
          <w:sz w:val="32"/>
          <w:szCs w:val="32"/>
        </w:rPr>
        <w:t>可</w:t>
      </w:r>
      <w:r>
        <w:rPr>
          <w:rFonts w:ascii="仿宋_GB2312" w:eastAsia="仿宋_GB2312" w:hAnsi="宋体" w:hint="eastAsia"/>
          <w:sz w:val="32"/>
          <w:szCs w:val="32"/>
        </w:rPr>
        <w:t>按照当地实际制定相应的规范性</w:t>
      </w:r>
      <w:r>
        <w:rPr>
          <w:rFonts w:ascii="仿宋_GB2312" w:eastAsia="仿宋_GB2312" w:hAnsi="宋体" w:hint="eastAsia"/>
          <w:sz w:val="32"/>
          <w:szCs w:val="32"/>
        </w:rPr>
        <w:t>措施</w:t>
      </w:r>
      <w:r>
        <w:rPr>
          <w:rFonts w:ascii="仿宋_GB2312" w:eastAsia="仿宋_GB2312" w:hAnsi="宋体" w:hint="eastAsia"/>
          <w:sz w:val="32"/>
          <w:szCs w:val="32"/>
        </w:rPr>
        <w:t>。</w:t>
      </w:r>
    </w:p>
    <w:p w:rsidR="00D23631" w:rsidRDefault="008378A5">
      <w:pPr>
        <w:widowControl/>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保险公司向符合投保要求的养殖主体收取自缴部分的保险费</w:t>
      </w:r>
      <w:r>
        <w:rPr>
          <w:rFonts w:ascii="仿宋_GB2312" w:eastAsia="仿宋_GB2312" w:hAnsi="宋体" w:hint="eastAsia"/>
          <w:sz w:val="32"/>
          <w:szCs w:val="32"/>
        </w:rPr>
        <w:t>，</w:t>
      </w:r>
      <w:r>
        <w:rPr>
          <w:rFonts w:ascii="仿宋_GB2312" w:eastAsia="仿宋_GB2312" w:hAnsi="宋体" w:hint="eastAsia"/>
          <w:sz w:val="32"/>
          <w:szCs w:val="32"/>
        </w:rPr>
        <w:t>出具保险单和保费发票。</w:t>
      </w:r>
    </w:p>
    <w:p w:rsidR="00D23631" w:rsidRDefault="008378A5">
      <w:pPr>
        <w:widowControl/>
        <w:spacing w:line="540" w:lineRule="exact"/>
        <w:ind w:firstLineChars="200" w:firstLine="640"/>
        <w:rPr>
          <w:rFonts w:ascii="楷体_GB2312" w:eastAsia="楷体_GB2312" w:hAnsi="宋体" w:cs="宋体"/>
          <w:kern w:val="0"/>
          <w:sz w:val="32"/>
          <w:szCs w:val="32"/>
        </w:rPr>
      </w:pPr>
      <w:r>
        <w:rPr>
          <w:rStyle w:val="NormalCharacter"/>
          <w:rFonts w:ascii="楷体" w:eastAsia="楷体" w:hAnsi="楷体" w:cs="楷体" w:hint="eastAsia"/>
          <w:color w:val="252525"/>
          <w:sz w:val="32"/>
          <w:szCs w:val="32"/>
        </w:rPr>
        <w:t>（</w:t>
      </w:r>
      <w:r>
        <w:rPr>
          <w:rStyle w:val="NormalCharacter"/>
          <w:rFonts w:ascii="楷体" w:eastAsia="楷体" w:hAnsi="楷体" w:cs="楷体" w:hint="eastAsia"/>
          <w:color w:val="252525"/>
          <w:sz w:val="32"/>
          <w:szCs w:val="32"/>
        </w:rPr>
        <w:t>九</w:t>
      </w:r>
      <w:r>
        <w:rPr>
          <w:rStyle w:val="NormalCharacter"/>
          <w:rFonts w:ascii="楷体" w:eastAsia="楷体" w:hAnsi="楷体" w:cs="楷体" w:hint="eastAsia"/>
          <w:color w:val="252525"/>
          <w:sz w:val="32"/>
          <w:szCs w:val="32"/>
        </w:rPr>
        <w:t>）</w:t>
      </w:r>
      <w:r>
        <w:rPr>
          <w:rFonts w:ascii="楷体_GB2312" w:eastAsia="楷体_GB2312" w:hAnsi="宋体" w:cs="宋体" w:hint="eastAsia"/>
          <w:kern w:val="0"/>
          <w:sz w:val="32"/>
          <w:szCs w:val="32"/>
        </w:rPr>
        <w:t>保障措施</w:t>
      </w:r>
    </w:p>
    <w:p w:rsidR="00D23631" w:rsidRDefault="008378A5">
      <w:pPr>
        <w:widowControl/>
        <w:spacing w:line="540" w:lineRule="exact"/>
        <w:ind w:firstLineChars="200" w:firstLine="640"/>
        <w:rPr>
          <w:rFonts w:ascii="仿宋_GB2312" w:eastAsia="仿宋_GB2312" w:hAnsi="宋体" w:cs="宋体"/>
          <w:kern w:val="0"/>
          <w:sz w:val="32"/>
          <w:szCs w:val="32"/>
        </w:rPr>
      </w:pPr>
      <w:r>
        <w:rPr>
          <w:rFonts w:ascii="仿宋_GB2312" w:eastAsia="仿宋_GB2312" w:hAnsi="宋体" w:hint="eastAsia"/>
          <w:sz w:val="32"/>
          <w:szCs w:val="32"/>
        </w:rPr>
        <w:t>1.</w:t>
      </w:r>
      <w:r>
        <w:rPr>
          <w:rFonts w:ascii="仿宋_GB2312" w:eastAsia="仿宋_GB2312" w:hAnsi="宋体" w:hint="eastAsia"/>
          <w:sz w:val="32"/>
          <w:szCs w:val="32"/>
        </w:rPr>
        <w:t>强</w:t>
      </w:r>
      <w:r>
        <w:rPr>
          <w:rFonts w:ascii="仿宋_GB2312" w:eastAsia="仿宋_GB2312" w:hAnsi="宋体" w:cs="宋体" w:hint="eastAsia"/>
          <w:kern w:val="0"/>
          <w:sz w:val="32"/>
          <w:szCs w:val="32"/>
        </w:rPr>
        <w:t>化领导。各区、县（市）农业农村局要加强工作的组织领导，指定一名领导主管，推进工作的有序实施。</w:t>
      </w:r>
    </w:p>
    <w:p w:rsidR="00D23631" w:rsidRDefault="008378A5">
      <w:pPr>
        <w:spacing w:line="540" w:lineRule="exact"/>
        <w:ind w:firstLine="646"/>
        <w:rPr>
          <w:rFonts w:ascii="仿宋_GB2312" w:eastAsia="仿宋_GB2312" w:hAnsi="宋体" w:cs="宋体"/>
          <w:kern w:val="0"/>
          <w:sz w:val="32"/>
          <w:szCs w:val="32"/>
        </w:rPr>
      </w:pPr>
      <w:r>
        <w:rPr>
          <w:rFonts w:ascii="仿宋_GB2312" w:eastAsia="仿宋_GB2312" w:hAnsi="宋体" w:hint="eastAsia"/>
          <w:sz w:val="32"/>
          <w:szCs w:val="32"/>
        </w:rPr>
        <w:t>2.</w:t>
      </w:r>
      <w:r>
        <w:rPr>
          <w:rFonts w:ascii="仿宋_GB2312" w:eastAsia="仿宋_GB2312" w:hAnsi="宋体" w:hint="eastAsia"/>
          <w:sz w:val="32"/>
          <w:szCs w:val="32"/>
        </w:rPr>
        <w:t>加强宣传</w:t>
      </w:r>
      <w:r>
        <w:rPr>
          <w:rFonts w:ascii="仿宋_GB2312" w:eastAsia="仿宋_GB2312" w:hAnsi="宋体" w:cs="宋体" w:hint="eastAsia"/>
          <w:kern w:val="0"/>
          <w:sz w:val="32"/>
          <w:szCs w:val="32"/>
        </w:rPr>
        <w:t>。各区、县（市）农业农村局要支持保险公司做好动员养殖主体投保工作，宣导生猪价格指数保险在生猪养殖产业中的作用及本保险项目的惠农政策。对理赔依据、计算方法、市场价格的采用方法等与养殖主体利益关系密切的内容，由保险公司做好解释说明。</w:t>
      </w:r>
    </w:p>
    <w:p w:rsidR="00D23631" w:rsidRDefault="008378A5">
      <w:pPr>
        <w:spacing w:line="540" w:lineRule="exact"/>
        <w:ind w:firstLine="646"/>
        <w:rPr>
          <w:rStyle w:val="NormalCharacter"/>
          <w:rFonts w:ascii="仿宋_GB2312" w:eastAsia="仿宋_GB2312" w:hAnsi="宋体"/>
          <w:bCs/>
          <w:color w:val="000000"/>
          <w:sz w:val="32"/>
          <w:szCs w:val="32"/>
        </w:rPr>
      </w:pPr>
      <w:r>
        <w:rPr>
          <w:rStyle w:val="NormalCharacter"/>
          <w:rFonts w:ascii="仿宋" w:eastAsia="仿宋" w:hAnsi="仿宋" w:hint="eastAsia"/>
          <w:color w:val="000000"/>
          <w:kern w:val="0"/>
          <w:sz w:val="32"/>
          <w:szCs w:val="32"/>
        </w:rPr>
        <w:t>3.</w:t>
      </w:r>
      <w:r>
        <w:rPr>
          <w:rStyle w:val="NormalCharacter"/>
          <w:rFonts w:ascii="仿宋" w:eastAsia="仿宋" w:hAnsi="仿宋" w:hint="eastAsia"/>
          <w:color w:val="000000"/>
          <w:kern w:val="0"/>
          <w:sz w:val="32"/>
          <w:szCs w:val="32"/>
        </w:rPr>
        <w:t>优化流程。在发生保险事故后</w:t>
      </w:r>
      <w:r>
        <w:rPr>
          <w:rStyle w:val="NormalCharacter"/>
          <w:rFonts w:ascii="仿宋" w:eastAsia="仿宋" w:hAnsi="仿宋" w:hint="eastAsia"/>
          <w:color w:val="000000"/>
          <w:kern w:val="0"/>
          <w:sz w:val="32"/>
          <w:szCs w:val="32"/>
        </w:rPr>
        <w:t>15</w:t>
      </w:r>
      <w:r>
        <w:rPr>
          <w:rStyle w:val="NormalCharacter"/>
          <w:rFonts w:ascii="仿宋" w:eastAsia="仿宋" w:hAnsi="仿宋" w:hint="eastAsia"/>
          <w:color w:val="000000"/>
          <w:kern w:val="0"/>
          <w:sz w:val="32"/>
          <w:szCs w:val="32"/>
        </w:rPr>
        <w:t>个工作日内结清赔</w:t>
      </w:r>
      <w:r>
        <w:rPr>
          <w:rStyle w:val="NormalCharacter"/>
          <w:rFonts w:ascii="仿宋_GB2312" w:eastAsia="仿宋_GB2312" w:hAnsi="宋体" w:hint="eastAsia"/>
          <w:bCs/>
          <w:color w:val="000000"/>
          <w:sz w:val="32"/>
          <w:szCs w:val="32"/>
        </w:rPr>
        <w:t>款，并做好理赔各环节服务。</w:t>
      </w:r>
    </w:p>
    <w:p w:rsidR="00D23631" w:rsidRDefault="00D23631">
      <w:pPr>
        <w:pStyle w:val="a9"/>
        <w:adjustRightInd w:val="0"/>
        <w:snapToGrid w:val="0"/>
        <w:spacing w:before="0" w:after="0" w:line="560" w:lineRule="exact"/>
        <w:jc w:val="both"/>
        <w:rPr>
          <w:rFonts w:ascii="黑体" w:eastAsia="黑体" w:hAnsi="黑体"/>
          <w:b w:val="0"/>
        </w:rPr>
      </w:pPr>
    </w:p>
    <w:p w:rsidR="00D23631" w:rsidRDefault="00D23631">
      <w:pPr>
        <w:pStyle w:val="a9"/>
        <w:adjustRightInd w:val="0"/>
        <w:snapToGrid w:val="0"/>
        <w:spacing w:before="0" w:after="0" w:line="560" w:lineRule="exact"/>
        <w:jc w:val="both"/>
        <w:rPr>
          <w:rFonts w:ascii="黑体" w:eastAsia="黑体" w:hAnsi="黑体"/>
          <w:b w:val="0"/>
        </w:rPr>
      </w:pPr>
    </w:p>
    <w:p w:rsidR="00D23631" w:rsidRDefault="00D23631">
      <w:pPr>
        <w:pStyle w:val="a9"/>
        <w:adjustRightInd w:val="0"/>
        <w:snapToGrid w:val="0"/>
        <w:spacing w:before="0" w:after="0" w:line="560" w:lineRule="exact"/>
        <w:jc w:val="both"/>
        <w:rPr>
          <w:rFonts w:ascii="黑体" w:eastAsia="黑体" w:hAnsi="黑体"/>
          <w:b w:val="0"/>
        </w:rPr>
      </w:pPr>
    </w:p>
    <w:p w:rsidR="00D23631" w:rsidRDefault="00D23631">
      <w:pPr>
        <w:pStyle w:val="a9"/>
        <w:adjustRightInd w:val="0"/>
        <w:snapToGrid w:val="0"/>
        <w:spacing w:before="0" w:after="0" w:line="560" w:lineRule="exact"/>
        <w:jc w:val="both"/>
        <w:rPr>
          <w:rFonts w:ascii="黑体" w:eastAsia="黑体" w:hAnsi="黑体"/>
          <w:b w:val="0"/>
        </w:rPr>
      </w:pPr>
    </w:p>
    <w:p w:rsidR="00D23631" w:rsidRDefault="00D23631">
      <w:pPr>
        <w:pStyle w:val="a9"/>
        <w:adjustRightInd w:val="0"/>
        <w:snapToGrid w:val="0"/>
        <w:spacing w:before="0" w:after="0" w:line="560" w:lineRule="exact"/>
        <w:jc w:val="both"/>
        <w:rPr>
          <w:rFonts w:ascii="黑体" w:eastAsia="黑体" w:hAnsi="黑体"/>
          <w:b w:val="0"/>
        </w:rPr>
      </w:pPr>
    </w:p>
    <w:p w:rsidR="00D23631" w:rsidRDefault="00D23631">
      <w:pPr>
        <w:pStyle w:val="a9"/>
        <w:adjustRightInd w:val="0"/>
        <w:snapToGrid w:val="0"/>
        <w:spacing w:before="0" w:after="0" w:line="560" w:lineRule="exact"/>
        <w:jc w:val="both"/>
        <w:rPr>
          <w:rFonts w:ascii="黑体" w:eastAsia="黑体" w:hAnsi="黑体"/>
          <w:b w:val="0"/>
        </w:rPr>
      </w:pPr>
    </w:p>
    <w:p w:rsidR="00D23631" w:rsidRDefault="008378A5">
      <w:pPr>
        <w:pStyle w:val="a9"/>
        <w:adjustRightInd w:val="0"/>
        <w:snapToGrid w:val="0"/>
        <w:spacing w:before="0" w:after="0" w:line="560" w:lineRule="exact"/>
        <w:jc w:val="both"/>
        <w:rPr>
          <w:rFonts w:ascii="黑体" w:eastAsia="黑体" w:hAnsi="黑体"/>
          <w:b w:val="0"/>
        </w:rPr>
      </w:pPr>
      <w:r>
        <w:rPr>
          <w:rFonts w:ascii="黑体" w:eastAsia="黑体" w:hAnsi="黑体" w:hint="eastAsia"/>
          <w:b w:val="0"/>
        </w:rPr>
        <w:t>附件</w:t>
      </w:r>
      <w:r>
        <w:rPr>
          <w:rFonts w:ascii="黑体" w:eastAsia="黑体" w:hAnsi="黑体" w:hint="eastAsia"/>
          <w:b w:val="0"/>
        </w:rPr>
        <w:t>1</w:t>
      </w:r>
    </w:p>
    <w:p w:rsidR="00D23631" w:rsidRDefault="00D23631">
      <w:pPr>
        <w:pStyle w:val="a9"/>
        <w:adjustRightInd w:val="0"/>
        <w:snapToGrid w:val="0"/>
        <w:spacing w:before="0" w:after="0" w:line="560" w:lineRule="exact"/>
        <w:jc w:val="both"/>
        <w:rPr>
          <w:rFonts w:ascii="黑体" w:eastAsia="黑体" w:hAnsi="黑体"/>
          <w:b w:val="0"/>
        </w:rPr>
      </w:pPr>
    </w:p>
    <w:p w:rsidR="00D23631" w:rsidRDefault="008378A5">
      <w:pPr>
        <w:pStyle w:val="a9"/>
        <w:adjustRightInd w:val="0"/>
        <w:snapToGrid w:val="0"/>
        <w:spacing w:before="0" w:after="0" w:line="560" w:lineRule="exact"/>
        <w:rPr>
          <w:rFonts w:ascii="方正小标宋简体" w:eastAsia="方正小标宋简体" w:hAnsi="方正小标宋简体" w:cs="方正小标宋简体"/>
          <w:b w:val="0"/>
          <w:kern w:val="0"/>
          <w:sz w:val="44"/>
          <w:szCs w:val="44"/>
        </w:rPr>
      </w:pPr>
      <w:r>
        <w:rPr>
          <w:rFonts w:ascii="方正小标宋简体" w:eastAsia="方正小标宋简体" w:hAnsi="方正小标宋简体" w:cs="方正小标宋简体" w:hint="eastAsia"/>
          <w:b w:val="0"/>
          <w:kern w:val="0"/>
          <w:sz w:val="44"/>
          <w:szCs w:val="44"/>
        </w:rPr>
        <w:t>绍兴市猪场引种计划表</w:t>
      </w:r>
    </w:p>
    <w:p w:rsidR="00D23631" w:rsidRDefault="00D23631">
      <w:pPr>
        <w:pStyle w:val="a9"/>
        <w:adjustRightInd w:val="0"/>
        <w:snapToGrid w:val="0"/>
        <w:spacing w:before="0" w:after="0" w:line="560" w:lineRule="exact"/>
        <w:jc w:val="both"/>
        <w:rPr>
          <w:rFonts w:ascii="仿宋_GB2312" w:eastAsia="仿宋_GB2312" w:hAnsi="Times New Roman" w:cs="Times New Roman"/>
          <w:b w:val="0"/>
          <w:sz w:val="28"/>
          <w:szCs w:val="28"/>
        </w:rPr>
      </w:pPr>
    </w:p>
    <w:p w:rsidR="00D23631" w:rsidRDefault="008378A5">
      <w:pPr>
        <w:pStyle w:val="a9"/>
        <w:adjustRightInd w:val="0"/>
        <w:snapToGrid w:val="0"/>
        <w:spacing w:before="0" w:after="0" w:line="560" w:lineRule="exact"/>
        <w:jc w:val="both"/>
        <w:rPr>
          <w:rFonts w:ascii="仿宋_GB2312" w:eastAsia="仿宋_GB2312" w:hAnsi="Times New Roman" w:cs="Times New Roman"/>
          <w:b w:val="0"/>
          <w:sz w:val="28"/>
          <w:szCs w:val="28"/>
        </w:rPr>
      </w:pPr>
      <w:r>
        <w:rPr>
          <w:rFonts w:ascii="仿宋_GB2312" w:eastAsia="仿宋_GB2312" w:hAnsi="Times New Roman" w:cs="Times New Roman" w:hint="eastAsia"/>
          <w:b w:val="0"/>
          <w:sz w:val="28"/>
          <w:szCs w:val="28"/>
        </w:rPr>
        <w:t>申报区、县（市）农业农村局</w:t>
      </w:r>
      <w:r>
        <w:rPr>
          <w:rFonts w:ascii="仿宋_GB2312" w:eastAsia="仿宋_GB2312" w:hAnsi="宋体" w:cs="Times New Roman" w:hint="eastAsia"/>
          <w:b w:val="0"/>
          <w:bCs w:val="0"/>
          <w:sz w:val="24"/>
          <w:szCs w:val="24"/>
        </w:rPr>
        <w:t>（</w:t>
      </w:r>
      <w:r>
        <w:rPr>
          <w:rFonts w:ascii="仿宋_GB2312" w:eastAsia="仿宋_GB2312" w:hAnsi="Times New Roman" w:cs="Times New Roman" w:hint="eastAsia"/>
          <w:b w:val="0"/>
          <w:sz w:val="28"/>
          <w:szCs w:val="28"/>
        </w:rPr>
        <w:t>盖</w:t>
      </w:r>
      <w:r>
        <w:rPr>
          <w:rFonts w:ascii="仿宋_GB2312" w:eastAsia="仿宋_GB2312" w:hAnsi="Times New Roman" w:cs="Times New Roman" w:hint="eastAsia"/>
          <w:b w:val="0"/>
          <w:sz w:val="28"/>
          <w:szCs w:val="28"/>
        </w:rPr>
        <w:t>章</w:t>
      </w:r>
      <w:r>
        <w:rPr>
          <w:rFonts w:ascii="仿宋_GB2312" w:eastAsia="仿宋_GB2312" w:hAnsi="宋体" w:cs="Times New Roman" w:hint="eastAsia"/>
          <w:b w:val="0"/>
          <w:bCs w:val="0"/>
          <w:sz w:val="24"/>
          <w:szCs w:val="24"/>
        </w:rPr>
        <w:t>）</w:t>
      </w:r>
    </w:p>
    <w:p w:rsidR="00D23631" w:rsidRDefault="008378A5">
      <w:pPr>
        <w:pStyle w:val="a9"/>
        <w:adjustRightInd w:val="0"/>
        <w:snapToGrid w:val="0"/>
        <w:spacing w:before="0" w:after="0" w:line="560" w:lineRule="exact"/>
        <w:jc w:val="both"/>
        <w:rPr>
          <w:rFonts w:ascii="仿宋_GB2312" w:eastAsia="仿宋_GB2312" w:hAnsi="Times New Roman" w:cs="Times New Roman"/>
          <w:b w:val="0"/>
          <w:sz w:val="28"/>
          <w:szCs w:val="28"/>
        </w:rPr>
      </w:pPr>
      <w:r>
        <w:rPr>
          <w:rFonts w:ascii="仿宋_GB2312" w:eastAsia="仿宋_GB2312" w:hAnsi="Times New Roman" w:cs="Times New Roman" w:hint="eastAsia"/>
          <w:b w:val="0"/>
          <w:sz w:val="28"/>
          <w:szCs w:val="28"/>
        </w:rPr>
        <w:t>申报时间：</w:t>
      </w:r>
      <w:r>
        <w:rPr>
          <w:rFonts w:ascii="仿宋_GB2312" w:eastAsia="仿宋_GB2312" w:hAnsi="Times New Roman" w:cs="Times New Roman" w:hint="eastAsia"/>
          <w:b w:val="0"/>
          <w:sz w:val="28"/>
          <w:szCs w:val="28"/>
          <w:u w:val="single"/>
        </w:rPr>
        <w:t xml:space="preserve">     </w:t>
      </w:r>
      <w:r>
        <w:rPr>
          <w:rFonts w:ascii="仿宋_GB2312" w:eastAsia="仿宋_GB2312" w:hAnsi="Times New Roman" w:cs="Times New Roman" w:hint="eastAsia"/>
          <w:b w:val="0"/>
          <w:sz w:val="28"/>
          <w:szCs w:val="28"/>
        </w:rPr>
        <w:t>年</w:t>
      </w:r>
      <w:r>
        <w:rPr>
          <w:rFonts w:ascii="仿宋_GB2312" w:eastAsia="仿宋_GB2312" w:hAnsi="Times New Roman" w:cs="Times New Roman" w:hint="eastAsia"/>
          <w:b w:val="0"/>
          <w:sz w:val="28"/>
          <w:szCs w:val="28"/>
          <w:u w:val="single"/>
        </w:rPr>
        <w:t xml:space="preserve">    </w:t>
      </w:r>
      <w:r>
        <w:rPr>
          <w:rFonts w:ascii="仿宋_GB2312" w:eastAsia="仿宋_GB2312" w:hAnsi="Times New Roman" w:cs="Times New Roman" w:hint="eastAsia"/>
          <w:b w:val="0"/>
          <w:sz w:val="28"/>
          <w:szCs w:val="28"/>
        </w:rPr>
        <w:t>月</w:t>
      </w:r>
      <w:r>
        <w:rPr>
          <w:rFonts w:ascii="仿宋_GB2312" w:eastAsia="仿宋_GB2312" w:hAnsi="Times New Roman" w:cs="Times New Roman" w:hint="eastAsia"/>
          <w:b w:val="0"/>
          <w:sz w:val="28"/>
          <w:szCs w:val="28"/>
          <w:u w:val="single"/>
        </w:rPr>
        <w:t xml:space="preserve">   </w:t>
      </w:r>
      <w:r>
        <w:rPr>
          <w:rFonts w:ascii="仿宋_GB2312" w:eastAsia="仿宋_GB2312" w:hAnsi="Times New Roman" w:cs="Times New Roman" w:hint="eastAsia"/>
          <w:b w:val="0"/>
          <w:sz w:val="28"/>
          <w:szCs w:val="28"/>
        </w:rPr>
        <w:t>日</w:t>
      </w:r>
    </w:p>
    <w:p w:rsidR="00D23631" w:rsidRDefault="00D23631">
      <w:pPr>
        <w:pStyle w:val="a9"/>
        <w:adjustRightInd w:val="0"/>
        <w:snapToGrid w:val="0"/>
        <w:spacing w:before="0" w:after="0" w:line="560" w:lineRule="exact"/>
        <w:jc w:val="both"/>
        <w:rPr>
          <w:rFonts w:ascii="仿宋_GB2312" w:eastAsia="仿宋_GB2312" w:hAnsi="Times New Roman" w:cs="Times New Roman"/>
          <w:b w:val="0"/>
          <w:sz w:val="28"/>
          <w:szCs w:val="28"/>
        </w:rPr>
      </w:pPr>
    </w:p>
    <w:tbl>
      <w:tblPr>
        <w:tblStyle w:val="aa"/>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1635"/>
        <w:gridCol w:w="2025"/>
        <w:gridCol w:w="2790"/>
      </w:tblGrid>
      <w:tr w:rsidR="00D23631">
        <w:trPr>
          <w:trHeight w:val="1359"/>
        </w:trPr>
        <w:tc>
          <w:tcPr>
            <w:tcW w:w="990" w:type="dxa"/>
            <w:vAlign w:val="center"/>
          </w:tcPr>
          <w:p w:rsidR="00D23631" w:rsidRDefault="008378A5">
            <w:pPr>
              <w:widowControl/>
              <w:spacing w:line="560" w:lineRule="exact"/>
              <w:jc w:val="center"/>
              <w:textAlignment w:val="center"/>
              <w:rPr>
                <w:rStyle w:val="NormalCharacter"/>
                <w:rFonts w:ascii="宋体" w:hAnsi="宋体"/>
                <w:color w:val="000000"/>
                <w:kern w:val="0"/>
                <w:sz w:val="22"/>
                <w:szCs w:val="22"/>
              </w:rPr>
            </w:pPr>
            <w:r>
              <w:rPr>
                <w:rStyle w:val="NormalCharacter"/>
                <w:rFonts w:ascii="宋体" w:hAnsi="宋体" w:hint="eastAsia"/>
                <w:color w:val="000000"/>
                <w:kern w:val="0"/>
                <w:sz w:val="22"/>
                <w:szCs w:val="22"/>
              </w:rPr>
              <w:t>序号</w:t>
            </w:r>
          </w:p>
        </w:tc>
        <w:tc>
          <w:tcPr>
            <w:tcW w:w="1635" w:type="dxa"/>
            <w:vAlign w:val="center"/>
          </w:tcPr>
          <w:p w:rsidR="00D23631" w:rsidRDefault="008378A5">
            <w:pPr>
              <w:widowControl/>
              <w:spacing w:line="560" w:lineRule="exact"/>
              <w:jc w:val="center"/>
              <w:textAlignment w:val="center"/>
              <w:rPr>
                <w:rStyle w:val="NormalCharacter"/>
                <w:rFonts w:ascii="宋体" w:hAnsi="宋体"/>
                <w:color w:val="000000"/>
                <w:kern w:val="0"/>
                <w:sz w:val="22"/>
                <w:szCs w:val="22"/>
              </w:rPr>
            </w:pPr>
            <w:r>
              <w:rPr>
                <w:rStyle w:val="NormalCharacter"/>
                <w:rFonts w:ascii="宋体" w:hAnsi="宋体" w:hint="eastAsia"/>
                <w:color w:val="000000"/>
                <w:kern w:val="0"/>
                <w:sz w:val="22"/>
                <w:szCs w:val="22"/>
              </w:rPr>
              <w:t>区、县（市）</w:t>
            </w:r>
          </w:p>
        </w:tc>
        <w:tc>
          <w:tcPr>
            <w:tcW w:w="2025" w:type="dxa"/>
            <w:vAlign w:val="center"/>
          </w:tcPr>
          <w:p w:rsidR="00D23631" w:rsidRDefault="008378A5">
            <w:pPr>
              <w:widowControl/>
              <w:spacing w:line="560" w:lineRule="exact"/>
              <w:jc w:val="center"/>
              <w:textAlignment w:val="center"/>
              <w:rPr>
                <w:rStyle w:val="NormalCharacter"/>
                <w:rFonts w:ascii="宋体" w:hAnsi="宋体"/>
                <w:color w:val="000000"/>
                <w:kern w:val="0"/>
                <w:sz w:val="22"/>
                <w:szCs w:val="22"/>
              </w:rPr>
            </w:pPr>
            <w:r>
              <w:rPr>
                <w:rStyle w:val="NormalCharacter"/>
                <w:rFonts w:ascii="宋体" w:hAnsi="宋体" w:hint="eastAsia"/>
                <w:color w:val="000000"/>
                <w:kern w:val="0"/>
                <w:sz w:val="22"/>
                <w:szCs w:val="22"/>
              </w:rPr>
              <w:t>计划引种数量（</w:t>
            </w:r>
            <w:r>
              <w:rPr>
                <w:rStyle w:val="NormalCharacter"/>
                <w:rFonts w:ascii="宋体" w:hAnsi="宋体" w:hint="eastAsia"/>
                <w:color w:val="000000"/>
                <w:kern w:val="0"/>
                <w:sz w:val="22"/>
                <w:szCs w:val="22"/>
              </w:rPr>
              <w:t>头</w:t>
            </w:r>
            <w:r>
              <w:rPr>
                <w:rStyle w:val="NormalCharacter"/>
                <w:rFonts w:ascii="宋体" w:hAnsi="宋体" w:hint="eastAsia"/>
                <w:color w:val="000000"/>
                <w:kern w:val="0"/>
                <w:sz w:val="22"/>
                <w:szCs w:val="22"/>
              </w:rPr>
              <w:t>）</w:t>
            </w:r>
          </w:p>
        </w:tc>
        <w:tc>
          <w:tcPr>
            <w:tcW w:w="2790" w:type="dxa"/>
            <w:vAlign w:val="center"/>
          </w:tcPr>
          <w:p w:rsidR="00D23631" w:rsidRDefault="008378A5">
            <w:pPr>
              <w:widowControl/>
              <w:spacing w:line="560" w:lineRule="exact"/>
              <w:jc w:val="center"/>
              <w:textAlignment w:val="center"/>
              <w:rPr>
                <w:rStyle w:val="NormalCharacter"/>
                <w:rFonts w:ascii="宋体" w:hAnsi="宋体"/>
                <w:color w:val="000000"/>
                <w:kern w:val="0"/>
                <w:sz w:val="22"/>
                <w:szCs w:val="22"/>
              </w:rPr>
            </w:pPr>
            <w:r>
              <w:rPr>
                <w:rStyle w:val="NormalCharacter"/>
                <w:rFonts w:ascii="宋体" w:hAnsi="宋体" w:hint="eastAsia"/>
                <w:color w:val="000000"/>
                <w:kern w:val="0"/>
                <w:sz w:val="22"/>
                <w:szCs w:val="22"/>
              </w:rPr>
              <w:t>申请市级财政</w:t>
            </w:r>
          </w:p>
          <w:p w:rsidR="00D23631" w:rsidRDefault="008378A5">
            <w:pPr>
              <w:widowControl/>
              <w:spacing w:line="560" w:lineRule="exact"/>
              <w:jc w:val="center"/>
              <w:textAlignment w:val="center"/>
              <w:rPr>
                <w:rStyle w:val="NormalCharacter"/>
                <w:rFonts w:ascii="宋体" w:hAnsi="宋体"/>
                <w:color w:val="000000"/>
                <w:kern w:val="0"/>
                <w:sz w:val="22"/>
                <w:szCs w:val="22"/>
              </w:rPr>
            </w:pPr>
            <w:r>
              <w:rPr>
                <w:rStyle w:val="NormalCharacter"/>
                <w:rFonts w:ascii="宋体" w:hAnsi="宋体" w:hint="eastAsia"/>
                <w:color w:val="000000"/>
                <w:kern w:val="0"/>
                <w:sz w:val="22"/>
                <w:szCs w:val="22"/>
              </w:rPr>
              <w:t>预拨补贴资金（万元）</w:t>
            </w:r>
          </w:p>
        </w:tc>
      </w:tr>
      <w:tr w:rsidR="00D23631">
        <w:trPr>
          <w:trHeight w:val="658"/>
        </w:trPr>
        <w:tc>
          <w:tcPr>
            <w:tcW w:w="990" w:type="dxa"/>
            <w:vAlign w:val="center"/>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1635" w:type="dxa"/>
            <w:vAlign w:val="center"/>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2025" w:type="dxa"/>
            <w:vAlign w:val="center"/>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2790" w:type="dxa"/>
            <w:vAlign w:val="center"/>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r>
      <w:tr w:rsidR="00D23631">
        <w:trPr>
          <w:trHeight w:val="658"/>
        </w:trPr>
        <w:tc>
          <w:tcPr>
            <w:tcW w:w="990" w:type="dxa"/>
            <w:vAlign w:val="center"/>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1635" w:type="dxa"/>
            <w:vAlign w:val="center"/>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2025" w:type="dxa"/>
            <w:vAlign w:val="center"/>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2790" w:type="dxa"/>
            <w:vAlign w:val="center"/>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r>
      <w:tr w:rsidR="00D23631">
        <w:trPr>
          <w:trHeight w:val="658"/>
        </w:trPr>
        <w:tc>
          <w:tcPr>
            <w:tcW w:w="990" w:type="dxa"/>
            <w:vAlign w:val="center"/>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1635" w:type="dxa"/>
            <w:vAlign w:val="center"/>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2025" w:type="dxa"/>
            <w:vAlign w:val="center"/>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2790" w:type="dxa"/>
            <w:vAlign w:val="center"/>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r>
      <w:tr w:rsidR="00D23631">
        <w:trPr>
          <w:trHeight w:val="658"/>
        </w:trPr>
        <w:tc>
          <w:tcPr>
            <w:tcW w:w="990" w:type="dxa"/>
            <w:vAlign w:val="center"/>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1635" w:type="dxa"/>
            <w:vAlign w:val="center"/>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2025" w:type="dxa"/>
            <w:vAlign w:val="center"/>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2790" w:type="dxa"/>
            <w:vAlign w:val="center"/>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r>
      <w:tr w:rsidR="00D23631">
        <w:trPr>
          <w:trHeight w:val="658"/>
        </w:trPr>
        <w:tc>
          <w:tcPr>
            <w:tcW w:w="990" w:type="dxa"/>
            <w:vAlign w:val="center"/>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1635" w:type="dxa"/>
            <w:vAlign w:val="center"/>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2025" w:type="dxa"/>
            <w:vAlign w:val="center"/>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2790" w:type="dxa"/>
            <w:vAlign w:val="center"/>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r>
      <w:tr w:rsidR="00D23631">
        <w:trPr>
          <w:trHeight w:val="672"/>
        </w:trPr>
        <w:tc>
          <w:tcPr>
            <w:tcW w:w="990" w:type="dxa"/>
            <w:vAlign w:val="center"/>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1635" w:type="dxa"/>
            <w:vAlign w:val="center"/>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2025" w:type="dxa"/>
            <w:vAlign w:val="center"/>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2790" w:type="dxa"/>
            <w:vAlign w:val="center"/>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r>
    </w:tbl>
    <w:p w:rsidR="00D23631" w:rsidRDefault="008378A5">
      <w:pPr>
        <w:adjustRightInd w:val="0"/>
        <w:snapToGrid w:val="0"/>
        <w:spacing w:line="560" w:lineRule="exact"/>
        <w:ind w:firstLineChars="300" w:firstLine="720"/>
        <w:jc w:val="left"/>
        <w:rPr>
          <w:rFonts w:eastAsia="仿宋_GB2312"/>
          <w:kern w:val="0"/>
          <w:sz w:val="24"/>
        </w:rPr>
      </w:pPr>
      <w:r>
        <w:rPr>
          <w:rFonts w:eastAsia="仿宋_GB2312" w:hint="eastAsia"/>
          <w:kern w:val="0"/>
          <w:sz w:val="24"/>
        </w:rPr>
        <w:t>联系人</w:t>
      </w:r>
      <w:r>
        <w:rPr>
          <w:rFonts w:eastAsia="仿宋_GB2312" w:hint="eastAsia"/>
          <w:kern w:val="0"/>
          <w:sz w:val="24"/>
        </w:rPr>
        <w:t xml:space="preserve">:                          </w:t>
      </w:r>
      <w:r>
        <w:rPr>
          <w:rFonts w:eastAsia="仿宋_GB2312" w:hint="eastAsia"/>
          <w:kern w:val="0"/>
          <w:sz w:val="24"/>
        </w:rPr>
        <w:t>联系电话</w:t>
      </w:r>
      <w:r>
        <w:rPr>
          <w:rFonts w:eastAsia="仿宋_GB2312" w:hint="eastAsia"/>
          <w:kern w:val="0"/>
          <w:sz w:val="24"/>
        </w:rPr>
        <w:t>:</w:t>
      </w:r>
    </w:p>
    <w:p w:rsidR="00D23631" w:rsidRDefault="00D23631">
      <w:pPr>
        <w:pStyle w:val="a9"/>
        <w:adjustRightInd w:val="0"/>
        <w:snapToGrid w:val="0"/>
        <w:spacing w:before="0" w:after="0" w:line="560" w:lineRule="exact"/>
        <w:jc w:val="both"/>
        <w:rPr>
          <w:rFonts w:ascii="黑体" w:eastAsia="黑体" w:hAnsi="黑体"/>
          <w:b w:val="0"/>
        </w:rPr>
      </w:pPr>
    </w:p>
    <w:p w:rsidR="00D23631" w:rsidRDefault="00D23631">
      <w:pPr>
        <w:pStyle w:val="a9"/>
        <w:adjustRightInd w:val="0"/>
        <w:snapToGrid w:val="0"/>
        <w:spacing w:before="0" w:after="0" w:line="560" w:lineRule="exact"/>
        <w:jc w:val="both"/>
        <w:rPr>
          <w:rFonts w:ascii="黑体" w:eastAsia="黑体" w:hAnsi="黑体"/>
          <w:b w:val="0"/>
        </w:rPr>
      </w:pPr>
    </w:p>
    <w:p w:rsidR="00D23631" w:rsidRDefault="00D23631">
      <w:pPr>
        <w:pStyle w:val="a9"/>
        <w:adjustRightInd w:val="0"/>
        <w:snapToGrid w:val="0"/>
        <w:spacing w:before="0" w:after="0" w:line="560" w:lineRule="exact"/>
        <w:jc w:val="both"/>
        <w:rPr>
          <w:rFonts w:ascii="黑体" w:eastAsia="黑体" w:hAnsi="黑体"/>
          <w:b w:val="0"/>
        </w:rPr>
      </w:pPr>
    </w:p>
    <w:p w:rsidR="00D23631" w:rsidRDefault="00D23631">
      <w:pPr>
        <w:pStyle w:val="a9"/>
        <w:adjustRightInd w:val="0"/>
        <w:snapToGrid w:val="0"/>
        <w:spacing w:before="0" w:after="0" w:line="560" w:lineRule="exact"/>
        <w:jc w:val="both"/>
        <w:rPr>
          <w:rFonts w:ascii="黑体" w:eastAsia="黑体" w:hAnsi="黑体"/>
          <w:b w:val="0"/>
        </w:rPr>
      </w:pPr>
    </w:p>
    <w:p w:rsidR="00D23631" w:rsidRDefault="00D23631">
      <w:pPr>
        <w:pStyle w:val="a9"/>
        <w:adjustRightInd w:val="0"/>
        <w:snapToGrid w:val="0"/>
        <w:spacing w:before="0" w:after="0" w:line="560" w:lineRule="exact"/>
        <w:jc w:val="both"/>
        <w:rPr>
          <w:rFonts w:ascii="黑体" w:eastAsia="黑体" w:hAnsi="黑体"/>
          <w:b w:val="0"/>
        </w:rPr>
      </w:pPr>
    </w:p>
    <w:p w:rsidR="00D23631" w:rsidRDefault="00D23631">
      <w:pPr>
        <w:pStyle w:val="a9"/>
        <w:adjustRightInd w:val="0"/>
        <w:snapToGrid w:val="0"/>
        <w:spacing w:before="0" w:after="0" w:line="560" w:lineRule="exact"/>
        <w:jc w:val="both"/>
        <w:rPr>
          <w:rFonts w:ascii="黑体" w:eastAsia="黑体" w:hAnsi="黑体"/>
          <w:b w:val="0"/>
        </w:rPr>
      </w:pPr>
    </w:p>
    <w:p w:rsidR="00D23631" w:rsidRDefault="008378A5">
      <w:pPr>
        <w:pStyle w:val="a9"/>
        <w:adjustRightInd w:val="0"/>
        <w:snapToGrid w:val="0"/>
        <w:spacing w:before="0" w:after="0" w:line="560" w:lineRule="exact"/>
        <w:jc w:val="both"/>
        <w:rPr>
          <w:rFonts w:ascii="黑体" w:eastAsia="黑体" w:hAnsi="黑体"/>
          <w:b w:val="0"/>
        </w:rPr>
      </w:pPr>
      <w:r>
        <w:rPr>
          <w:rFonts w:ascii="黑体" w:eastAsia="黑体" w:hAnsi="黑体" w:hint="eastAsia"/>
          <w:b w:val="0"/>
        </w:rPr>
        <w:t>附件</w:t>
      </w:r>
      <w:r>
        <w:rPr>
          <w:rFonts w:ascii="黑体" w:eastAsia="黑体" w:hAnsi="黑体" w:hint="eastAsia"/>
          <w:b w:val="0"/>
        </w:rPr>
        <w:t>2</w:t>
      </w:r>
    </w:p>
    <w:p w:rsidR="00D23631" w:rsidRDefault="00D23631">
      <w:pPr>
        <w:pStyle w:val="a9"/>
        <w:adjustRightInd w:val="0"/>
        <w:snapToGrid w:val="0"/>
        <w:spacing w:before="0" w:after="0" w:line="560" w:lineRule="exact"/>
        <w:rPr>
          <w:rFonts w:ascii="方正小标宋简体" w:eastAsia="方正小标宋简体" w:hAnsi="方正小标宋简体" w:cs="方正小标宋简体"/>
          <w:b w:val="0"/>
          <w:kern w:val="0"/>
          <w:sz w:val="44"/>
          <w:szCs w:val="44"/>
        </w:rPr>
      </w:pPr>
    </w:p>
    <w:p w:rsidR="00D23631" w:rsidRDefault="008378A5">
      <w:pPr>
        <w:pStyle w:val="a9"/>
        <w:adjustRightInd w:val="0"/>
        <w:snapToGrid w:val="0"/>
        <w:spacing w:before="0" w:after="0" w:line="560" w:lineRule="exact"/>
        <w:rPr>
          <w:rFonts w:ascii="方正小标宋简体" w:eastAsia="方正小标宋简体" w:hAnsi="方正小标宋简体" w:cs="方正小标宋简体"/>
          <w:b w:val="0"/>
          <w:kern w:val="0"/>
          <w:sz w:val="44"/>
          <w:szCs w:val="44"/>
        </w:rPr>
      </w:pPr>
      <w:r>
        <w:rPr>
          <w:rFonts w:ascii="方正小标宋简体" w:eastAsia="方正小标宋简体" w:hAnsi="方正小标宋简体" w:cs="方正小标宋简体" w:hint="eastAsia"/>
          <w:b w:val="0"/>
          <w:kern w:val="0"/>
          <w:sz w:val="44"/>
          <w:szCs w:val="44"/>
        </w:rPr>
        <w:t>绍兴市生猪引种补贴汇总表</w:t>
      </w:r>
    </w:p>
    <w:p w:rsidR="00D23631" w:rsidRDefault="00D23631">
      <w:pPr>
        <w:pStyle w:val="a9"/>
        <w:adjustRightInd w:val="0"/>
        <w:snapToGrid w:val="0"/>
        <w:spacing w:before="0" w:after="0" w:line="560" w:lineRule="exact"/>
        <w:jc w:val="both"/>
        <w:rPr>
          <w:rFonts w:ascii="仿宋_GB2312" w:eastAsia="仿宋_GB2312" w:hAnsi="Times New Roman" w:cs="Times New Roman"/>
          <w:b w:val="0"/>
          <w:sz w:val="28"/>
          <w:szCs w:val="28"/>
        </w:rPr>
      </w:pPr>
    </w:p>
    <w:p w:rsidR="00D23631" w:rsidRDefault="008378A5">
      <w:pPr>
        <w:pStyle w:val="a9"/>
        <w:adjustRightInd w:val="0"/>
        <w:snapToGrid w:val="0"/>
        <w:spacing w:before="0" w:after="0" w:line="560" w:lineRule="exact"/>
        <w:jc w:val="both"/>
        <w:rPr>
          <w:rFonts w:ascii="仿宋_GB2312" w:eastAsia="仿宋_GB2312" w:hAnsi="Times New Roman" w:cs="Times New Roman"/>
          <w:b w:val="0"/>
          <w:sz w:val="28"/>
          <w:szCs w:val="28"/>
        </w:rPr>
      </w:pPr>
      <w:r>
        <w:rPr>
          <w:rFonts w:ascii="仿宋_GB2312" w:eastAsia="仿宋_GB2312" w:hAnsi="Times New Roman" w:cs="Times New Roman" w:hint="eastAsia"/>
          <w:b w:val="0"/>
          <w:sz w:val="28"/>
          <w:szCs w:val="28"/>
        </w:rPr>
        <w:t>申报区、县（市）农业农村、财政部门</w:t>
      </w:r>
      <w:r>
        <w:rPr>
          <w:rFonts w:ascii="仿宋_GB2312" w:eastAsia="仿宋_GB2312" w:hAnsi="宋体" w:cs="Times New Roman" w:hint="eastAsia"/>
          <w:b w:val="0"/>
          <w:bCs w:val="0"/>
          <w:sz w:val="24"/>
          <w:szCs w:val="24"/>
        </w:rPr>
        <w:t>（</w:t>
      </w:r>
      <w:r>
        <w:rPr>
          <w:rFonts w:ascii="仿宋_GB2312" w:eastAsia="仿宋_GB2312" w:hAnsi="Times New Roman" w:cs="Times New Roman" w:hint="eastAsia"/>
          <w:b w:val="0"/>
          <w:sz w:val="28"/>
          <w:szCs w:val="28"/>
        </w:rPr>
        <w:t>盖</w:t>
      </w:r>
      <w:r>
        <w:rPr>
          <w:rFonts w:ascii="仿宋_GB2312" w:eastAsia="仿宋_GB2312" w:hAnsi="Times New Roman" w:cs="Times New Roman" w:hint="eastAsia"/>
          <w:b w:val="0"/>
          <w:sz w:val="28"/>
          <w:szCs w:val="28"/>
        </w:rPr>
        <w:t>章</w:t>
      </w:r>
      <w:r>
        <w:rPr>
          <w:rFonts w:ascii="仿宋_GB2312" w:eastAsia="仿宋_GB2312" w:hAnsi="宋体" w:cs="Times New Roman" w:hint="eastAsia"/>
          <w:b w:val="0"/>
          <w:bCs w:val="0"/>
          <w:sz w:val="24"/>
          <w:szCs w:val="24"/>
        </w:rPr>
        <w:t>）</w:t>
      </w:r>
      <w:r>
        <w:rPr>
          <w:rFonts w:ascii="仿宋_GB2312" w:eastAsia="仿宋_GB2312" w:hAnsi="Times New Roman" w:cs="Times New Roman" w:hint="eastAsia"/>
          <w:b w:val="0"/>
          <w:sz w:val="28"/>
          <w:szCs w:val="28"/>
        </w:rPr>
        <w:t xml:space="preserve"> </w:t>
      </w:r>
    </w:p>
    <w:p w:rsidR="00D23631" w:rsidRDefault="008378A5">
      <w:pPr>
        <w:pStyle w:val="a9"/>
        <w:adjustRightInd w:val="0"/>
        <w:snapToGrid w:val="0"/>
        <w:spacing w:before="0" w:after="0" w:line="560" w:lineRule="exact"/>
        <w:jc w:val="both"/>
        <w:rPr>
          <w:rFonts w:ascii="仿宋_GB2312" w:eastAsia="仿宋_GB2312" w:hAnsi="Times New Roman" w:cs="Times New Roman"/>
          <w:b w:val="0"/>
          <w:sz w:val="28"/>
          <w:szCs w:val="28"/>
        </w:rPr>
      </w:pPr>
      <w:r>
        <w:rPr>
          <w:rFonts w:ascii="仿宋_GB2312" w:eastAsia="仿宋_GB2312" w:hAnsi="Times New Roman" w:cs="Times New Roman" w:hint="eastAsia"/>
          <w:b w:val="0"/>
          <w:sz w:val="28"/>
          <w:szCs w:val="28"/>
        </w:rPr>
        <w:t>申报时间：</w:t>
      </w:r>
      <w:r>
        <w:rPr>
          <w:rFonts w:ascii="仿宋_GB2312" w:eastAsia="仿宋_GB2312" w:hAnsi="Times New Roman" w:cs="Times New Roman" w:hint="eastAsia"/>
          <w:b w:val="0"/>
          <w:sz w:val="28"/>
          <w:szCs w:val="28"/>
          <w:u w:val="single"/>
        </w:rPr>
        <w:t xml:space="preserve">     </w:t>
      </w:r>
      <w:r>
        <w:rPr>
          <w:rFonts w:ascii="仿宋_GB2312" w:eastAsia="仿宋_GB2312" w:hAnsi="Times New Roman" w:cs="Times New Roman" w:hint="eastAsia"/>
          <w:b w:val="0"/>
          <w:sz w:val="28"/>
          <w:szCs w:val="28"/>
        </w:rPr>
        <w:t>年</w:t>
      </w:r>
      <w:r>
        <w:rPr>
          <w:rFonts w:ascii="仿宋_GB2312" w:eastAsia="仿宋_GB2312" w:hAnsi="Times New Roman" w:cs="Times New Roman" w:hint="eastAsia"/>
          <w:b w:val="0"/>
          <w:sz w:val="28"/>
          <w:szCs w:val="28"/>
          <w:u w:val="single"/>
        </w:rPr>
        <w:t xml:space="preserve">    </w:t>
      </w:r>
      <w:r>
        <w:rPr>
          <w:rFonts w:ascii="仿宋_GB2312" w:eastAsia="仿宋_GB2312" w:hAnsi="Times New Roman" w:cs="Times New Roman" w:hint="eastAsia"/>
          <w:b w:val="0"/>
          <w:sz w:val="28"/>
          <w:szCs w:val="28"/>
        </w:rPr>
        <w:t>月</w:t>
      </w:r>
      <w:r>
        <w:rPr>
          <w:rFonts w:ascii="仿宋_GB2312" w:eastAsia="仿宋_GB2312" w:hAnsi="Times New Roman" w:cs="Times New Roman" w:hint="eastAsia"/>
          <w:b w:val="0"/>
          <w:sz w:val="28"/>
          <w:szCs w:val="28"/>
          <w:u w:val="single"/>
        </w:rPr>
        <w:t xml:space="preserve">   </w:t>
      </w:r>
      <w:r>
        <w:rPr>
          <w:rFonts w:ascii="仿宋_GB2312" w:eastAsia="仿宋_GB2312" w:hAnsi="Times New Roman" w:cs="Times New Roman" w:hint="eastAsia"/>
          <w:b w:val="0"/>
          <w:sz w:val="28"/>
          <w:szCs w:val="28"/>
        </w:rPr>
        <w:t>日</w:t>
      </w:r>
    </w:p>
    <w:tbl>
      <w:tblPr>
        <w:tblpPr w:leftFromText="180" w:rightFromText="180" w:vertAnchor="text" w:horzAnchor="page" w:tblpX="1534" w:tblpY="593"/>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4"/>
        <w:gridCol w:w="1526"/>
        <w:gridCol w:w="2077"/>
        <w:gridCol w:w="2075"/>
        <w:gridCol w:w="2075"/>
      </w:tblGrid>
      <w:tr w:rsidR="00D23631">
        <w:trPr>
          <w:trHeight w:val="1100"/>
        </w:trPr>
        <w:tc>
          <w:tcPr>
            <w:tcW w:w="944" w:type="dxa"/>
            <w:vAlign w:val="center"/>
          </w:tcPr>
          <w:p w:rsidR="00D23631" w:rsidRDefault="008378A5">
            <w:pPr>
              <w:widowControl/>
              <w:spacing w:line="560" w:lineRule="exact"/>
              <w:jc w:val="center"/>
              <w:textAlignment w:val="center"/>
              <w:rPr>
                <w:rStyle w:val="NormalCharacter"/>
                <w:rFonts w:ascii="宋体" w:hAnsi="宋体"/>
                <w:color w:val="000000"/>
                <w:kern w:val="0"/>
                <w:sz w:val="22"/>
                <w:szCs w:val="22"/>
              </w:rPr>
            </w:pPr>
            <w:r>
              <w:rPr>
                <w:rStyle w:val="NormalCharacter"/>
                <w:rFonts w:ascii="宋体" w:hAnsi="宋体" w:hint="eastAsia"/>
                <w:color w:val="000000"/>
                <w:kern w:val="0"/>
                <w:sz w:val="22"/>
                <w:szCs w:val="22"/>
              </w:rPr>
              <w:t>序号</w:t>
            </w:r>
          </w:p>
        </w:tc>
        <w:tc>
          <w:tcPr>
            <w:tcW w:w="1526" w:type="dxa"/>
            <w:vAlign w:val="center"/>
          </w:tcPr>
          <w:p w:rsidR="00D23631" w:rsidRDefault="008378A5">
            <w:pPr>
              <w:widowControl/>
              <w:spacing w:line="560" w:lineRule="exact"/>
              <w:jc w:val="center"/>
              <w:textAlignment w:val="center"/>
              <w:rPr>
                <w:rStyle w:val="NormalCharacter"/>
                <w:rFonts w:ascii="宋体" w:hAnsi="宋体"/>
                <w:color w:val="000000"/>
                <w:kern w:val="0"/>
                <w:sz w:val="22"/>
                <w:szCs w:val="22"/>
              </w:rPr>
            </w:pPr>
            <w:r>
              <w:rPr>
                <w:rStyle w:val="NormalCharacter"/>
                <w:rFonts w:ascii="宋体" w:hAnsi="宋体" w:hint="eastAsia"/>
                <w:color w:val="000000"/>
                <w:kern w:val="0"/>
                <w:sz w:val="22"/>
                <w:szCs w:val="22"/>
              </w:rPr>
              <w:t>企业姓名</w:t>
            </w:r>
          </w:p>
        </w:tc>
        <w:tc>
          <w:tcPr>
            <w:tcW w:w="2077" w:type="dxa"/>
            <w:vAlign w:val="center"/>
          </w:tcPr>
          <w:p w:rsidR="00D23631" w:rsidRDefault="008378A5">
            <w:pPr>
              <w:widowControl/>
              <w:spacing w:line="560" w:lineRule="exact"/>
              <w:jc w:val="center"/>
              <w:textAlignment w:val="center"/>
              <w:rPr>
                <w:rStyle w:val="NormalCharacter"/>
                <w:rFonts w:ascii="宋体" w:hAnsi="宋体"/>
                <w:color w:val="000000"/>
                <w:kern w:val="0"/>
                <w:sz w:val="22"/>
                <w:szCs w:val="22"/>
              </w:rPr>
            </w:pPr>
            <w:r>
              <w:rPr>
                <w:rStyle w:val="NormalCharacter"/>
                <w:rFonts w:ascii="宋体" w:hAnsi="宋体" w:hint="eastAsia"/>
                <w:color w:val="000000"/>
                <w:kern w:val="0"/>
                <w:sz w:val="22"/>
                <w:szCs w:val="22"/>
              </w:rPr>
              <w:t>引种数量（</w:t>
            </w:r>
            <w:r>
              <w:rPr>
                <w:rStyle w:val="NormalCharacter"/>
                <w:rFonts w:ascii="宋体" w:hAnsi="宋体" w:hint="eastAsia"/>
                <w:color w:val="000000"/>
                <w:kern w:val="0"/>
                <w:sz w:val="22"/>
                <w:szCs w:val="22"/>
              </w:rPr>
              <w:t>头</w:t>
            </w:r>
            <w:r>
              <w:rPr>
                <w:rStyle w:val="NormalCharacter"/>
                <w:rFonts w:ascii="宋体" w:hAnsi="宋体" w:hint="eastAsia"/>
                <w:color w:val="000000"/>
                <w:kern w:val="0"/>
                <w:sz w:val="22"/>
                <w:szCs w:val="22"/>
              </w:rPr>
              <w:t>）</w:t>
            </w:r>
          </w:p>
        </w:tc>
        <w:tc>
          <w:tcPr>
            <w:tcW w:w="2075" w:type="dxa"/>
            <w:vAlign w:val="center"/>
          </w:tcPr>
          <w:p w:rsidR="00D23631" w:rsidRDefault="008378A5">
            <w:pPr>
              <w:widowControl/>
              <w:spacing w:line="560" w:lineRule="exact"/>
              <w:jc w:val="center"/>
              <w:textAlignment w:val="center"/>
              <w:rPr>
                <w:rStyle w:val="NormalCharacter"/>
                <w:rFonts w:ascii="宋体" w:hAnsi="宋体"/>
                <w:color w:val="000000"/>
                <w:kern w:val="0"/>
                <w:sz w:val="22"/>
                <w:szCs w:val="22"/>
              </w:rPr>
            </w:pPr>
            <w:r>
              <w:rPr>
                <w:rStyle w:val="NormalCharacter"/>
                <w:rFonts w:ascii="宋体" w:hAnsi="宋体" w:hint="eastAsia"/>
                <w:color w:val="000000"/>
                <w:kern w:val="0"/>
                <w:sz w:val="22"/>
                <w:szCs w:val="22"/>
              </w:rPr>
              <w:t>县级财政已</w:t>
            </w:r>
          </w:p>
          <w:p w:rsidR="00D23631" w:rsidRDefault="008378A5">
            <w:pPr>
              <w:widowControl/>
              <w:spacing w:line="560" w:lineRule="exact"/>
              <w:jc w:val="center"/>
              <w:textAlignment w:val="center"/>
              <w:rPr>
                <w:rStyle w:val="NormalCharacter"/>
                <w:rFonts w:ascii="宋体" w:hAnsi="宋体"/>
                <w:color w:val="000000"/>
                <w:kern w:val="0"/>
                <w:sz w:val="22"/>
                <w:szCs w:val="22"/>
              </w:rPr>
            </w:pPr>
            <w:r>
              <w:rPr>
                <w:rStyle w:val="NormalCharacter"/>
                <w:rFonts w:ascii="宋体" w:hAnsi="宋体" w:hint="eastAsia"/>
                <w:color w:val="000000"/>
                <w:kern w:val="0"/>
                <w:sz w:val="22"/>
                <w:szCs w:val="22"/>
              </w:rPr>
              <w:t>补贴资金（万元）</w:t>
            </w:r>
          </w:p>
        </w:tc>
        <w:tc>
          <w:tcPr>
            <w:tcW w:w="2075" w:type="dxa"/>
            <w:vAlign w:val="center"/>
          </w:tcPr>
          <w:p w:rsidR="00D23631" w:rsidRDefault="008378A5">
            <w:pPr>
              <w:widowControl/>
              <w:spacing w:line="560" w:lineRule="exact"/>
              <w:jc w:val="center"/>
              <w:textAlignment w:val="center"/>
              <w:rPr>
                <w:rStyle w:val="NormalCharacter"/>
                <w:rFonts w:ascii="宋体" w:hAnsi="宋体"/>
                <w:color w:val="000000"/>
                <w:kern w:val="0"/>
                <w:sz w:val="22"/>
                <w:szCs w:val="22"/>
              </w:rPr>
            </w:pPr>
            <w:r>
              <w:rPr>
                <w:rStyle w:val="NormalCharacter"/>
                <w:rFonts w:ascii="宋体" w:hAnsi="宋体" w:hint="eastAsia"/>
                <w:color w:val="000000"/>
                <w:kern w:val="0"/>
                <w:sz w:val="22"/>
                <w:szCs w:val="22"/>
              </w:rPr>
              <w:t>申请市级财政</w:t>
            </w:r>
          </w:p>
          <w:p w:rsidR="00D23631" w:rsidRDefault="008378A5">
            <w:pPr>
              <w:widowControl/>
              <w:spacing w:line="560" w:lineRule="exact"/>
              <w:jc w:val="center"/>
              <w:textAlignment w:val="center"/>
              <w:rPr>
                <w:rStyle w:val="NormalCharacter"/>
                <w:rFonts w:ascii="宋体" w:hAnsi="宋体"/>
                <w:color w:val="000000"/>
                <w:kern w:val="0"/>
                <w:sz w:val="22"/>
                <w:szCs w:val="22"/>
              </w:rPr>
            </w:pPr>
            <w:r>
              <w:rPr>
                <w:rStyle w:val="NormalCharacter"/>
                <w:rFonts w:ascii="宋体" w:hAnsi="宋体" w:hint="eastAsia"/>
                <w:color w:val="000000"/>
                <w:kern w:val="0"/>
                <w:sz w:val="22"/>
                <w:szCs w:val="22"/>
              </w:rPr>
              <w:t>补贴资金（万元）</w:t>
            </w:r>
          </w:p>
        </w:tc>
      </w:tr>
      <w:tr w:rsidR="00D23631">
        <w:trPr>
          <w:trHeight w:val="522"/>
        </w:trPr>
        <w:tc>
          <w:tcPr>
            <w:tcW w:w="944" w:type="dxa"/>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1526" w:type="dxa"/>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2077" w:type="dxa"/>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2075" w:type="dxa"/>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2075" w:type="dxa"/>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r>
      <w:tr w:rsidR="00D23631">
        <w:trPr>
          <w:trHeight w:val="522"/>
        </w:trPr>
        <w:tc>
          <w:tcPr>
            <w:tcW w:w="944" w:type="dxa"/>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1526" w:type="dxa"/>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2077" w:type="dxa"/>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2075" w:type="dxa"/>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2075" w:type="dxa"/>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r>
      <w:tr w:rsidR="00D23631">
        <w:trPr>
          <w:trHeight w:val="522"/>
        </w:trPr>
        <w:tc>
          <w:tcPr>
            <w:tcW w:w="944" w:type="dxa"/>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1526" w:type="dxa"/>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2077" w:type="dxa"/>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2075" w:type="dxa"/>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2075" w:type="dxa"/>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r>
      <w:tr w:rsidR="00D23631">
        <w:trPr>
          <w:trHeight w:val="522"/>
        </w:trPr>
        <w:tc>
          <w:tcPr>
            <w:tcW w:w="944" w:type="dxa"/>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1526" w:type="dxa"/>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2077" w:type="dxa"/>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2075" w:type="dxa"/>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2075" w:type="dxa"/>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r>
      <w:tr w:rsidR="00D23631">
        <w:trPr>
          <w:trHeight w:val="522"/>
        </w:trPr>
        <w:tc>
          <w:tcPr>
            <w:tcW w:w="944" w:type="dxa"/>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1526" w:type="dxa"/>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2077" w:type="dxa"/>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2075" w:type="dxa"/>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2075" w:type="dxa"/>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r>
      <w:tr w:rsidR="00D23631">
        <w:trPr>
          <w:trHeight w:val="522"/>
        </w:trPr>
        <w:tc>
          <w:tcPr>
            <w:tcW w:w="944" w:type="dxa"/>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1526" w:type="dxa"/>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2077" w:type="dxa"/>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2075" w:type="dxa"/>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2075" w:type="dxa"/>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r>
      <w:tr w:rsidR="00D23631">
        <w:trPr>
          <w:trHeight w:val="522"/>
        </w:trPr>
        <w:tc>
          <w:tcPr>
            <w:tcW w:w="944" w:type="dxa"/>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1526" w:type="dxa"/>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2077" w:type="dxa"/>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2075" w:type="dxa"/>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2075" w:type="dxa"/>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r>
      <w:tr w:rsidR="00D23631">
        <w:trPr>
          <w:trHeight w:val="522"/>
        </w:trPr>
        <w:tc>
          <w:tcPr>
            <w:tcW w:w="944" w:type="dxa"/>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1526" w:type="dxa"/>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2077" w:type="dxa"/>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2075" w:type="dxa"/>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2075" w:type="dxa"/>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r>
      <w:tr w:rsidR="00D23631">
        <w:trPr>
          <w:trHeight w:val="522"/>
        </w:trPr>
        <w:tc>
          <w:tcPr>
            <w:tcW w:w="944" w:type="dxa"/>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1526" w:type="dxa"/>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2077" w:type="dxa"/>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2075" w:type="dxa"/>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2075" w:type="dxa"/>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r>
      <w:tr w:rsidR="00D23631">
        <w:trPr>
          <w:trHeight w:val="522"/>
        </w:trPr>
        <w:tc>
          <w:tcPr>
            <w:tcW w:w="944" w:type="dxa"/>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1526" w:type="dxa"/>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2077" w:type="dxa"/>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2075" w:type="dxa"/>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2075" w:type="dxa"/>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r>
      <w:tr w:rsidR="00D23631">
        <w:trPr>
          <w:trHeight w:val="522"/>
        </w:trPr>
        <w:tc>
          <w:tcPr>
            <w:tcW w:w="2470" w:type="dxa"/>
            <w:gridSpan w:val="2"/>
          </w:tcPr>
          <w:p w:rsidR="00D23631" w:rsidRDefault="008378A5">
            <w:pPr>
              <w:widowControl/>
              <w:spacing w:line="560" w:lineRule="exact"/>
              <w:jc w:val="center"/>
              <w:textAlignment w:val="center"/>
              <w:rPr>
                <w:rStyle w:val="NormalCharacter"/>
                <w:rFonts w:ascii="宋体" w:hAnsi="宋体"/>
                <w:color w:val="000000"/>
                <w:kern w:val="0"/>
                <w:sz w:val="22"/>
                <w:szCs w:val="22"/>
              </w:rPr>
            </w:pPr>
            <w:r>
              <w:rPr>
                <w:rStyle w:val="NormalCharacter"/>
                <w:rFonts w:ascii="宋体" w:hAnsi="宋体" w:hint="eastAsia"/>
                <w:color w:val="000000"/>
                <w:kern w:val="0"/>
                <w:sz w:val="22"/>
                <w:szCs w:val="22"/>
              </w:rPr>
              <w:t>合计</w:t>
            </w:r>
          </w:p>
        </w:tc>
        <w:tc>
          <w:tcPr>
            <w:tcW w:w="2077" w:type="dxa"/>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2075" w:type="dxa"/>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c>
          <w:tcPr>
            <w:tcW w:w="2075" w:type="dxa"/>
          </w:tcPr>
          <w:p w:rsidR="00D23631" w:rsidRDefault="00D23631">
            <w:pPr>
              <w:widowControl/>
              <w:spacing w:line="560" w:lineRule="exact"/>
              <w:jc w:val="center"/>
              <w:textAlignment w:val="center"/>
              <w:rPr>
                <w:rStyle w:val="NormalCharacter"/>
                <w:rFonts w:ascii="宋体" w:hAnsi="宋体"/>
                <w:color w:val="000000"/>
                <w:kern w:val="0"/>
                <w:sz w:val="22"/>
                <w:szCs w:val="22"/>
              </w:rPr>
            </w:pPr>
          </w:p>
        </w:tc>
      </w:tr>
    </w:tbl>
    <w:p w:rsidR="00D23631" w:rsidRDefault="00D23631">
      <w:pPr>
        <w:adjustRightInd w:val="0"/>
        <w:snapToGrid w:val="0"/>
        <w:spacing w:line="560" w:lineRule="exact"/>
        <w:jc w:val="left"/>
        <w:rPr>
          <w:rFonts w:eastAsia="仿宋_GB2312"/>
          <w:kern w:val="0"/>
          <w:sz w:val="24"/>
        </w:rPr>
      </w:pPr>
    </w:p>
    <w:p w:rsidR="00D23631" w:rsidRDefault="00D23631">
      <w:pPr>
        <w:adjustRightInd w:val="0"/>
        <w:snapToGrid w:val="0"/>
        <w:spacing w:line="560" w:lineRule="exact"/>
        <w:jc w:val="left"/>
        <w:rPr>
          <w:rFonts w:eastAsia="仿宋_GB2312"/>
          <w:kern w:val="0"/>
          <w:sz w:val="24"/>
        </w:rPr>
      </w:pPr>
    </w:p>
    <w:p w:rsidR="00D23631" w:rsidRDefault="008378A5">
      <w:pPr>
        <w:adjustRightInd w:val="0"/>
        <w:snapToGrid w:val="0"/>
        <w:spacing w:line="560" w:lineRule="exact"/>
        <w:jc w:val="left"/>
        <w:rPr>
          <w:rFonts w:eastAsia="仿宋_GB2312"/>
          <w:kern w:val="0"/>
          <w:sz w:val="24"/>
        </w:rPr>
      </w:pPr>
      <w:r>
        <w:rPr>
          <w:rFonts w:eastAsia="仿宋_GB2312" w:hint="eastAsia"/>
          <w:kern w:val="0"/>
          <w:sz w:val="24"/>
        </w:rPr>
        <w:t>联系人</w:t>
      </w:r>
      <w:r>
        <w:rPr>
          <w:rFonts w:eastAsia="仿宋_GB2312" w:hint="eastAsia"/>
          <w:kern w:val="0"/>
          <w:sz w:val="24"/>
        </w:rPr>
        <w:t>:</w:t>
      </w:r>
      <w:r>
        <w:rPr>
          <w:rFonts w:eastAsia="仿宋_GB2312" w:hint="eastAsia"/>
          <w:kern w:val="0"/>
          <w:sz w:val="24"/>
        </w:rPr>
        <w:t xml:space="preserve">                                </w:t>
      </w:r>
      <w:r>
        <w:rPr>
          <w:rFonts w:eastAsia="仿宋_GB2312" w:hint="eastAsia"/>
          <w:kern w:val="0"/>
          <w:sz w:val="24"/>
        </w:rPr>
        <w:t>联系电话</w:t>
      </w:r>
      <w:r>
        <w:rPr>
          <w:rFonts w:eastAsia="仿宋_GB2312" w:hint="eastAsia"/>
          <w:kern w:val="0"/>
          <w:sz w:val="24"/>
        </w:rPr>
        <w:t>:</w:t>
      </w:r>
    </w:p>
    <w:p w:rsidR="00D23631" w:rsidRDefault="00D23631">
      <w:pPr>
        <w:pStyle w:val="1"/>
        <w:spacing w:before="0" w:after="0" w:line="560" w:lineRule="exact"/>
        <w:rPr>
          <w:rFonts w:eastAsia="仿宋_GB2312" w:hint="default"/>
          <w:kern w:val="0"/>
          <w:sz w:val="24"/>
          <w:szCs w:val="24"/>
        </w:rPr>
      </w:pPr>
    </w:p>
    <w:p w:rsidR="00D23631" w:rsidRDefault="008378A5">
      <w:pPr>
        <w:pStyle w:val="a9"/>
        <w:adjustRightInd w:val="0"/>
        <w:snapToGrid w:val="0"/>
        <w:spacing w:before="0" w:after="0" w:line="560" w:lineRule="exact"/>
        <w:jc w:val="both"/>
        <w:rPr>
          <w:rFonts w:ascii="黑体" w:eastAsia="黑体" w:hAnsi="黑体"/>
          <w:b w:val="0"/>
        </w:rPr>
      </w:pPr>
      <w:r>
        <w:rPr>
          <w:rFonts w:ascii="黑体" w:eastAsia="黑体" w:hAnsi="黑体" w:hint="eastAsia"/>
          <w:b w:val="0"/>
        </w:rPr>
        <w:lastRenderedPageBreak/>
        <w:t>附件</w:t>
      </w:r>
      <w:r>
        <w:rPr>
          <w:rFonts w:ascii="黑体" w:eastAsia="黑体" w:hAnsi="黑体" w:hint="eastAsia"/>
          <w:b w:val="0"/>
        </w:rPr>
        <w:t>3</w:t>
      </w:r>
    </w:p>
    <w:p w:rsidR="00D23631" w:rsidRDefault="00D23631">
      <w:pPr>
        <w:pStyle w:val="a9"/>
        <w:adjustRightInd w:val="0"/>
        <w:snapToGrid w:val="0"/>
        <w:spacing w:before="0" w:after="0" w:line="560" w:lineRule="exact"/>
        <w:jc w:val="both"/>
        <w:rPr>
          <w:rFonts w:ascii="黑体" w:eastAsia="黑体" w:hAnsi="黑体"/>
          <w:b w:val="0"/>
        </w:rPr>
      </w:pPr>
    </w:p>
    <w:p w:rsidR="00D23631" w:rsidRDefault="008378A5">
      <w:pPr>
        <w:pStyle w:val="a9"/>
        <w:adjustRightInd w:val="0"/>
        <w:snapToGrid w:val="0"/>
        <w:spacing w:before="0" w:after="0" w:line="560" w:lineRule="exact"/>
        <w:rPr>
          <w:rFonts w:ascii="方正小标宋简体" w:eastAsia="方正小标宋简体" w:hAnsi="方正小标宋简体" w:cs="方正小标宋简体"/>
          <w:b w:val="0"/>
          <w:kern w:val="0"/>
          <w:sz w:val="44"/>
          <w:szCs w:val="44"/>
        </w:rPr>
      </w:pPr>
      <w:r>
        <w:rPr>
          <w:rFonts w:ascii="方正小标宋简体" w:eastAsia="方正小标宋简体" w:hAnsi="方正小标宋简体" w:cs="方正小标宋简体" w:hint="eastAsia"/>
          <w:b w:val="0"/>
          <w:kern w:val="0"/>
          <w:sz w:val="44"/>
          <w:szCs w:val="44"/>
        </w:rPr>
        <w:t>绍兴市生猪价格指数保险保费分配表</w:t>
      </w:r>
    </w:p>
    <w:tbl>
      <w:tblPr>
        <w:tblpPr w:leftFromText="180" w:rightFromText="180" w:vertAnchor="text" w:horzAnchor="page" w:tblpX="1502" w:tblpY="544"/>
        <w:tblOverlap w:val="never"/>
        <w:tblW w:w="8839" w:type="dxa"/>
        <w:tblCellMar>
          <w:left w:w="0" w:type="dxa"/>
          <w:right w:w="0" w:type="dxa"/>
        </w:tblCellMar>
        <w:tblLook w:val="04A0"/>
      </w:tblPr>
      <w:tblGrid>
        <w:gridCol w:w="1056"/>
        <w:gridCol w:w="1111"/>
        <w:gridCol w:w="888"/>
        <w:gridCol w:w="1725"/>
        <w:gridCol w:w="1055"/>
        <w:gridCol w:w="1502"/>
        <w:gridCol w:w="1502"/>
      </w:tblGrid>
      <w:tr w:rsidR="00D23631">
        <w:trPr>
          <w:trHeight w:val="368"/>
        </w:trPr>
        <w:tc>
          <w:tcPr>
            <w:tcW w:w="1056" w:type="dxa"/>
            <w:vMerge w:val="restart"/>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区域</w:t>
            </w:r>
          </w:p>
        </w:tc>
        <w:tc>
          <w:tcPr>
            <w:tcW w:w="1111" w:type="dxa"/>
            <w:vMerge w:val="restart"/>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母猪头数</w:t>
            </w:r>
          </w:p>
        </w:tc>
        <w:tc>
          <w:tcPr>
            <w:tcW w:w="2613" w:type="dxa"/>
            <w:gridSpan w:val="2"/>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保费测算（万元）</w:t>
            </w:r>
          </w:p>
        </w:tc>
        <w:tc>
          <w:tcPr>
            <w:tcW w:w="4059" w:type="dxa"/>
            <w:gridSpan w:val="3"/>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保费分担（万元）</w:t>
            </w:r>
          </w:p>
        </w:tc>
      </w:tr>
      <w:tr w:rsidR="00D23631">
        <w:trPr>
          <w:trHeight w:val="368"/>
        </w:trPr>
        <w:tc>
          <w:tcPr>
            <w:tcW w:w="1056" w:type="dxa"/>
            <w:vMerge/>
            <w:tcBorders>
              <w:top w:val="single" w:sz="4" w:space="0" w:color="000000"/>
              <w:left w:val="single" w:sz="4" w:space="0" w:color="000000"/>
              <w:bottom w:val="single" w:sz="4" w:space="0" w:color="000000"/>
              <w:right w:val="single" w:sz="4" w:space="0" w:color="000000"/>
            </w:tcBorders>
            <w:noWrap/>
            <w:vAlign w:val="center"/>
          </w:tcPr>
          <w:p w:rsidR="00D23631" w:rsidRDefault="00D23631">
            <w:pPr>
              <w:spacing w:line="560" w:lineRule="exact"/>
              <w:jc w:val="center"/>
              <w:textAlignment w:val="baseline"/>
              <w:rPr>
                <w:rStyle w:val="NormalCharacter"/>
                <w:rFonts w:ascii="宋体" w:hAnsi="宋体"/>
                <w:color w:val="000000"/>
                <w:sz w:val="22"/>
                <w:szCs w:val="22"/>
              </w:rPr>
            </w:pPr>
          </w:p>
        </w:tc>
        <w:tc>
          <w:tcPr>
            <w:tcW w:w="1111" w:type="dxa"/>
            <w:vMerge/>
            <w:tcBorders>
              <w:top w:val="single" w:sz="4" w:space="0" w:color="000000"/>
              <w:left w:val="single" w:sz="4" w:space="0" w:color="000000"/>
              <w:bottom w:val="single" w:sz="4" w:space="0" w:color="000000"/>
              <w:right w:val="single" w:sz="4" w:space="0" w:color="000000"/>
            </w:tcBorders>
            <w:noWrap/>
            <w:vAlign w:val="center"/>
          </w:tcPr>
          <w:p w:rsidR="00D23631" w:rsidRDefault="00D23631">
            <w:pPr>
              <w:spacing w:line="560" w:lineRule="exact"/>
              <w:jc w:val="center"/>
              <w:textAlignment w:val="baseline"/>
              <w:rPr>
                <w:rStyle w:val="NormalCharacter"/>
                <w:rFonts w:ascii="宋体" w:hAnsi="宋体"/>
                <w:color w:val="000000"/>
                <w:sz w:val="22"/>
                <w:szCs w:val="22"/>
              </w:rPr>
            </w:pPr>
          </w:p>
        </w:tc>
        <w:tc>
          <w:tcPr>
            <w:tcW w:w="888"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总保费</w:t>
            </w:r>
          </w:p>
        </w:tc>
        <w:tc>
          <w:tcPr>
            <w:tcW w:w="1725"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首年参保率</w:t>
            </w:r>
            <w:r>
              <w:rPr>
                <w:rStyle w:val="NormalCharacter"/>
                <w:rFonts w:ascii="宋体" w:hAnsi="宋体"/>
                <w:color w:val="000000"/>
                <w:kern w:val="0"/>
                <w:sz w:val="22"/>
                <w:szCs w:val="22"/>
              </w:rPr>
              <w:t>50%</w:t>
            </w:r>
          </w:p>
        </w:tc>
        <w:tc>
          <w:tcPr>
            <w:tcW w:w="1055"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农户</w:t>
            </w:r>
            <w:r>
              <w:rPr>
                <w:rStyle w:val="NormalCharacter"/>
                <w:rFonts w:ascii="宋体" w:hAnsi="宋体" w:hint="eastAsia"/>
                <w:color w:val="000000"/>
                <w:kern w:val="0"/>
                <w:sz w:val="22"/>
                <w:szCs w:val="22"/>
              </w:rPr>
              <w:t>50</w:t>
            </w:r>
            <w:r>
              <w:rPr>
                <w:rStyle w:val="NormalCharacter"/>
                <w:rFonts w:ascii="宋体" w:hAnsi="宋体"/>
                <w:color w:val="000000"/>
                <w:kern w:val="0"/>
                <w:sz w:val="22"/>
                <w:szCs w:val="22"/>
              </w:rPr>
              <w:t>%</w:t>
            </w:r>
          </w:p>
        </w:tc>
        <w:tc>
          <w:tcPr>
            <w:tcW w:w="1502"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市级财政</w:t>
            </w:r>
            <w:r>
              <w:rPr>
                <w:rStyle w:val="NormalCharacter"/>
                <w:rFonts w:ascii="宋体" w:hAnsi="宋体" w:hint="eastAsia"/>
                <w:color w:val="000000"/>
                <w:kern w:val="0"/>
                <w:sz w:val="22"/>
                <w:szCs w:val="22"/>
              </w:rPr>
              <w:t>2</w:t>
            </w:r>
            <w:r>
              <w:rPr>
                <w:rStyle w:val="NormalCharacter"/>
                <w:rFonts w:ascii="宋体" w:hAnsi="宋体" w:hint="eastAsia"/>
                <w:color w:val="000000"/>
                <w:kern w:val="0"/>
                <w:sz w:val="22"/>
                <w:szCs w:val="22"/>
              </w:rPr>
              <w:t>5</w:t>
            </w:r>
            <w:r>
              <w:rPr>
                <w:rStyle w:val="NormalCharacter"/>
                <w:rFonts w:ascii="宋体" w:hAnsi="宋体"/>
                <w:color w:val="000000"/>
                <w:kern w:val="0"/>
                <w:sz w:val="22"/>
                <w:szCs w:val="22"/>
              </w:rPr>
              <w:t>%</w:t>
            </w:r>
          </w:p>
        </w:tc>
        <w:tc>
          <w:tcPr>
            <w:tcW w:w="1502"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县级财政</w:t>
            </w:r>
            <w:r>
              <w:rPr>
                <w:rStyle w:val="NormalCharacter"/>
                <w:rFonts w:ascii="宋体" w:hAnsi="宋体" w:hint="eastAsia"/>
                <w:color w:val="000000"/>
                <w:kern w:val="0"/>
                <w:sz w:val="22"/>
                <w:szCs w:val="22"/>
              </w:rPr>
              <w:t>2</w:t>
            </w:r>
            <w:r>
              <w:rPr>
                <w:rStyle w:val="NormalCharacter"/>
                <w:rFonts w:ascii="宋体" w:hAnsi="宋体" w:hint="eastAsia"/>
                <w:color w:val="000000"/>
                <w:kern w:val="0"/>
                <w:sz w:val="22"/>
                <w:szCs w:val="22"/>
              </w:rPr>
              <w:t>5</w:t>
            </w:r>
            <w:r>
              <w:rPr>
                <w:rStyle w:val="NormalCharacter"/>
                <w:rFonts w:ascii="宋体" w:hAnsi="宋体"/>
                <w:color w:val="000000"/>
                <w:kern w:val="0"/>
                <w:sz w:val="22"/>
                <w:szCs w:val="22"/>
              </w:rPr>
              <w:t>%</w:t>
            </w:r>
          </w:p>
        </w:tc>
      </w:tr>
      <w:tr w:rsidR="00D23631">
        <w:trPr>
          <w:trHeight w:val="490"/>
        </w:trPr>
        <w:tc>
          <w:tcPr>
            <w:tcW w:w="1056"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Style w:val="NormalCharacter"/>
                <w:rFonts w:ascii="宋体" w:hAnsi="宋体" w:hint="eastAsia"/>
                <w:color w:val="000000"/>
                <w:kern w:val="0"/>
                <w:sz w:val="22"/>
                <w:szCs w:val="22"/>
              </w:rPr>
              <w:t>越城区</w:t>
            </w:r>
          </w:p>
        </w:tc>
        <w:tc>
          <w:tcPr>
            <w:tcW w:w="1111"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Fonts w:ascii="宋体" w:hAnsi="宋体" w:cs="宋体" w:hint="eastAsia"/>
                <w:color w:val="000000"/>
                <w:kern w:val="0"/>
                <w:sz w:val="22"/>
                <w:szCs w:val="22"/>
                <w:lang/>
              </w:rPr>
              <w:t>5039</w:t>
            </w:r>
          </w:p>
        </w:tc>
        <w:tc>
          <w:tcPr>
            <w:tcW w:w="888"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Fonts w:ascii="宋体" w:hAnsi="宋体" w:cs="宋体" w:hint="eastAsia"/>
                <w:color w:val="000000"/>
                <w:kern w:val="0"/>
                <w:sz w:val="22"/>
                <w:szCs w:val="22"/>
                <w:lang/>
              </w:rPr>
              <w:t xml:space="preserve">414 </w:t>
            </w:r>
          </w:p>
        </w:tc>
        <w:tc>
          <w:tcPr>
            <w:tcW w:w="1725"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Fonts w:ascii="宋体" w:hAnsi="宋体" w:cs="宋体" w:hint="eastAsia"/>
                <w:color w:val="000000"/>
                <w:kern w:val="0"/>
                <w:sz w:val="22"/>
                <w:szCs w:val="22"/>
                <w:lang/>
              </w:rPr>
              <w:t xml:space="preserve">207 </w:t>
            </w:r>
          </w:p>
        </w:tc>
        <w:tc>
          <w:tcPr>
            <w:tcW w:w="1055"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Fonts w:ascii="宋体" w:hAnsi="宋体" w:cs="宋体" w:hint="eastAsia"/>
                <w:color w:val="000000"/>
                <w:kern w:val="0"/>
                <w:sz w:val="22"/>
                <w:szCs w:val="22"/>
                <w:lang/>
              </w:rPr>
              <w:t xml:space="preserve">104 </w:t>
            </w:r>
          </w:p>
        </w:tc>
        <w:tc>
          <w:tcPr>
            <w:tcW w:w="1502"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Fonts w:ascii="宋体" w:hAnsi="宋体" w:cs="宋体" w:hint="eastAsia"/>
                <w:color w:val="000000"/>
                <w:kern w:val="0"/>
                <w:sz w:val="22"/>
                <w:szCs w:val="22"/>
                <w:lang/>
              </w:rPr>
              <w:t xml:space="preserve">52 </w:t>
            </w:r>
          </w:p>
        </w:tc>
        <w:tc>
          <w:tcPr>
            <w:tcW w:w="1502"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Fonts w:ascii="宋体" w:hAnsi="宋体" w:cs="宋体" w:hint="eastAsia"/>
                <w:color w:val="000000"/>
                <w:kern w:val="0"/>
                <w:sz w:val="22"/>
                <w:szCs w:val="22"/>
                <w:lang/>
              </w:rPr>
              <w:t xml:space="preserve">52 </w:t>
            </w:r>
          </w:p>
        </w:tc>
      </w:tr>
      <w:tr w:rsidR="00D23631">
        <w:trPr>
          <w:trHeight w:val="445"/>
        </w:trPr>
        <w:tc>
          <w:tcPr>
            <w:tcW w:w="1056"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Style w:val="NormalCharacter"/>
                <w:rFonts w:ascii="宋体" w:hAnsi="宋体" w:hint="eastAsia"/>
                <w:color w:val="000000"/>
                <w:kern w:val="0"/>
                <w:sz w:val="22"/>
                <w:szCs w:val="22"/>
              </w:rPr>
              <w:t>柯桥区</w:t>
            </w:r>
          </w:p>
        </w:tc>
        <w:tc>
          <w:tcPr>
            <w:tcW w:w="1111"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Fonts w:ascii="宋体" w:hAnsi="宋体" w:cs="宋体" w:hint="eastAsia"/>
                <w:color w:val="000000"/>
                <w:kern w:val="0"/>
                <w:sz w:val="22"/>
                <w:szCs w:val="22"/>
                <w:lang/>
              </w:rPr>
              <w:t>3492</w:t>
            </w:r>
          </w:p>
        </w:tc>
        <w:tc>
          <w:tcPr>
            <w:tcW w:w="888"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Fonts w:ascii="宋体" w:hAnsi="宋体" w:cs="宋体" w:hint="eastAsia"/>
                <w:color w:val="000000"/>
                <w:kern w:val="0"/>
                <w:sz w:val="22"/>
                <w:szCs w:val="22"/>
                <w:lang/>
              </w:rPr>
              <w:t xml:space="preserve">287 </w:t>
            </w:r>
          </w:p>
        </w:tc>
        <w:tc>
          <w:tcPr>
            <w:tcW w:w="1725"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Fonts w:ascii="宋体" w:hAnsi="宋体" w:cs="宋体" w:hint="eastAsia"/>
                <w:color w:val="000000"/>
                <w:kern w:val="0"/>
                <w:sz w:val="22"/>
                <w:szCs w:val="22"/>
                <w:lang/>
              </w:rPr>
              <w:t xml:space="preserve">144 </w:t>
            </w:r>
          </w:p>
        </w:tc>
        <w:tc>
          <w:tcPr>
            <w:tcW w:w="1055"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Fonts w:ascii="宋体" w:hAnsi="宋体" w:cs="宋体" w:hint="eastAsia"/>
                <w:color w:val="000000"/>
                <w:kern w:val="0"/>
                <w:sz w:val="22"/>
                <w:szCs w:val="22"/>
                <w:lang/>
              </w:rPr>
              <w:t xml:space="preserve">72 </w:t>
            </w:r>
          </w:p>
        </w:tc>
        <w:tc>
          <w:tcPr>
            <w:tcW w:w="1502"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Fonts w:ascii="宋体" w:hAnsi="宋体" w:cs="宋体" w:hint="eastAsia"/>
                <w:color w:val="000000"/>
                <w:kern w:val="0"/>
                <w:sz w:val="22"/>
                <w:szCs w:val="22"/>
                <w:lang/>
              </w:rPr>
              <w:t xml:space="preserve">36 </w:t>
            </w:r>
          </w:p>
        </w:tc>
        <w:tc>
          <w:tcPr>
            <w:tcW w:w="1502"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Fonts w:ascii="宋体" w:hAnsi="宋体" w:cs="宋体" w:hint="eastAsia"/>
                <w:color w:val="000000"/>
                <w:kern w:val="0"/>
                <w:sz w:val="22"/>
                <w:szCs w:val="22"/>
                <w:lang/>
              </w:rPr>
              <w:t xml:space="preserve">36 </w:t>
            </w:r>
          </w:p>
        </w:tc>
      </w:tr>
      <w:tr w:rsidR="00D23631">
        <w:trPr>
          <w:trHeight w:val="460"/>
        </w:trPr>
        <w:tc>
          <w:tcPr>
            <w:tcW w:w="1056"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诸暨</w:t>
            </w:r>
            <w:r>
              <w:rPr>
                <w:rStyle w:val="NormalCharacter"/>
                <w:rFonts w:ascii="宋体" w:hAnsi="宋体" w:hint="eastAsia"/>
                <w:color w:val="000000"/>
                <w:kern w:val="0"/>
                <w:sz w:val="22"/>
                <w:szCs w:val="22"/>
              </w:rPr>
              <w:t>市</w:t>
            </w:r>
          </w:p>
        </w:tc>
        <w:tc>
          <w:tcPr>
            <w:tcW w:w="1111"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Fonts w:ascii="宋体" w:hAnsi="宋体" w:cs="宋体" w:hint="eastAsia"/>
                <w:color w:val="000000"/>
                <w:kern w:val="0"/>
                <w:sz w:val="22"/>
                <w:szCs w:val="22"/>
                <w:lang/>
              </w:rPr>
              <w:t>6425</w:t>
            </w:r>
          </w:p>
        </w:tc>
        <w:tc>
          <w:tcPr>
            <w:tcW w:w="888"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Fonts w:ascii="宋体" w:hAnsi="宋体" w:cs="宋体" w:hint="eastAsia"/>
                <w:color w:val="000000"/>
                <w:kern w:val="0"/>
                <w:sz w:val="22"/>
                <w:szCs w:val="22"/>
                <w:lang/>
              </w:rPr>
              <w:t xml:space="preserve">528 </w:t>
            </w:r>
          </w:p>
        </w:tc>
        <w:tc>
          <w:tcPr>
            <w:tcW w:w="1725"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Fonts w:ascii="宋体" w:hAnsi="宋体" w:cs="宋体" w:hint="eastAsia"/>
                <w:color w:val="000000"/>
                <w:kern w:val="0"/>
                <w:sz w:val="22"/>
                <w:szCs w:val="22"/>
                <w:lang/>
              </w:rPr>
              <w:t xml:space="preserve">264 </w:t>
            </w:r>
          </w:p>
        </w:tc>
        <w:tc>
          <w:tcPr>
            <w:tcW w:w="1055"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Fonts w:ascii="宋体" w:hAnsi="宋体" w:cs="宋体" w:hint="eastAsia"/>
                <w:color w:val="000000"/>
                <w:kern w:val="0"/>
                <w:sz w:val="22"/>
                <w:szCs w:val="22"/>
                <w:lang/>
              </w:rPr>
              <w:t xml:space="preserve">132 </w:t>
            </w:r>
          </w:p>
        </w:tc>
        <w:tc>
          <w:tcPr>
            <w:tcW w:w="1502"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Fonts w:ascii="宋体" w:hAnsi="宋体" w:cs="宋体" w:hint="eastAsia"/>
                <w:color w:val="000000"/>
                <w:kern w:val="0"/>
                <w:sz w:val="22"/>
                <w:szCs w:val="22"/>
                <w:lang/>
              </w:rPr>
              <w:t xml:space="preserve">66 </w:t>
            </w:r>
          </w:p>
        </w:tc>
        <w:tc>
          <w:tcPr>
            <w:tcW w:w="1502"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Fonts w:ascii="宋体" w:hAnsi="宋体" w:cs="宋体" w:hint="eastAsia"/>
                <w:color w:val="000000"/>
                <w:kern w:val="0"/>
                <w:sz w:val="22"/>
                <w:szCs w:val="22"/>
                <w:lang/>
              </w:rPr>
              <w:t xml:space="preserve">66 </w:t>
            </w:r>
          </w:p>
        </w:tc>
      </w:tr>
      <w:tr w:rsidR="00D23631">
        <w:trPr>
          <w:trHeight w:val="415"/>
        </w:trPr>
        <w:tc>
          <w:tcPr>
            <w:tcW w:w="1056"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上虞</w:t>
            </w:r>
            <w:r>
              <w:rPr>
                <w:rStyle w:val="NormalCharacter"/>
                <w:rFonts w:ascii="宋体" w:hAnsi="宋体" w:hint="eastAsia"/>
                <w:color w:val="000000"/>
                <w:kern w:val="0"/>
                <w:sz w:val="22"/>
                <w:szCs w:val="22"/>
              </w:rPr>
              <w:t>区</w:t>
            </w:r>
          </w:p>
        </w:tc>
        <w:tc>
          <w:tcPr>
            <w:tcW w:w="1111"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Fonts w:ascii="宋体" w:hAnsi="宋体" w:cs="宋体" w:hint="eastAsia"/>
                <w:color w:val="000000"/>
                <w:kern w:val="0"/>
                <w:sz w:val="22"/>
                <w:szCs w:val="22"/>
                <w:lang/>
              </w:rPr>
              <w:t>9485</w:t>
            </w:r>
          </w:p>
        </w:tc>
        <w:tc>
          <w:tcPr>
            <w:tcW w:w="888"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Fonts w:ascii="宋体" w:hAnsi="宋体" w:cs="宋体" w:hint="eastAsia"/>
                <w:color w:val="000000"/>
                <w:kern w:val="0"/>
                <w:sz w:val="22"/>
                <w:szCs w:val="22"/>
                <w:lang/>
              </w:rPr>
              <w:t xml:space="preserve">780 </w:t>
            </w:r>
          </w:p>
        </w:tc>
        <w:tc>
          <w:tcPr>
            <w:tcW w:w="1725"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Fonts w:ascii="宋体" w:hAnsi="宋体" w:cs="宋体" w:hint="eastAsia"/>
                <w:color w:val="000000"/>
                <w:kern w:val="0"/>
                <w:sz w:val="22"/>
                <w:szCs w:val="22"/>
                <w:lang/>
              </w:rPr>
              <w:t xml:space="preserve">390 </w:t>
            </w:r>
          </w:p>
        </w:tc>
        <w:tc>
          <w:tcPr>
            <w:tcW w:w="1055"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Fonts w:ascii="宋体" w:hAnsi="宋体" w:cs="宋体" w:hint="eastAsia"/>
                <w:color w:val="000000"/>
                <w:kern w:val="0"/>
                <w:sz w:val="22"/>
                <w:szCs w:val="22"/>
                <w:lang/>
              </w:rPr>
              <w:t xml:space="preserve">195 </w:t>
            </w:r>
          </w:p>
        </w:tc>
        <w:tc>
          <w:tcPr>
            <w:tcW w:w="1502"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Fonts w:ascii="宋体" w:hAnsi="宋体" w:cs="宋体" w:hint="eastAsia"/>
                <w:color w:val="000000"/>
                <w:kern w:val="0"/>
                <w:sz w:val="22"/>
                <w:szCs w:val="22"/>
                <w:lang/>
              </w:rPr>
              <w:t xml:space="preserve">98 </w:t>
            </w:r>
          </w:p>
        </w:tc>
        <w:tc>
          <w:tcPr>
            <w:tcW w:w="1502"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Fonts w:ascii="宋体" w:hAnsi="宋体" w:cs="宋体" w:hint="eastAsia"/>
                <w:color w:val="000000"/>
                <w:kern w:val="0"/>
                <w:sz w:val="22"/>
                <w:szCs w:val="22"/>
                <w:lang/>
              </w:rPr>
              <w:t xml:space="preserve">98 </w:t>
            </w:r>
          </w:p>
        </w:tc>
      </w:tr>
      <w:tr w:rsidR="00D23631">
        <w:trPr>
          <w:trHeight w:val="368"/>
        </w:trPr>
        <w:tc>
          <w:tcPr>
            <w:tcW w:w="1056"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嵊州</w:t>
            </w:r>
            <w:r>
              <w:rPr>
                <w:rStyle w:val="NormalCharacter"/>
                <w:rFonts w:ascii="宋体" w:hAnsi="宋体" w:hint="eastAsia"/>
                <w:color w:val="000000"/>
                <w:kern w:val="0"/>
                <w:sz w:val="22"/>
                <w:szCs w:val="22"/>
              </w:rPr>
              <w:t>市</w:t>
            </w:r>
          </w:p>
        </w:tc>
        <w:tc>
          <w:tcPr>
            <w:tcW w:w="1111"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Fonts w:ascii="宋体" w:hAnsi="宋体" w:cs="宋体" w:hint="eastAsia"/>
                <w:color w:val="000000"/>
                <w:kern w:val="0"/>
                <w:sz w:val="22"/>
                <w:szCs w:val="22"/>
                <w:lang/>
              </w:rPr>
              <w:t>10801</w:t>
            </w:r>
          </w:p>
        </w:tc>
        <w:tc>
          <w:tcPr>
            <w:tcW w:w="888"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Fonts w:ascii="宋体" w:hAnsi="宋体" w:cs="宋体" w:hint="eastAsia"/>
                <w:color w:val="000000"/>
                <w:kern w:val="0"/>
                <w:sz w:val="22"/>
                <w:szCs w:val="22"/>
                <w:lang/>
              </w:rPr>
              <w:t xml:space="preserve">888 </w:t>
            </w:r>
          </w:p>
        </w:tc>
        <w:tc>
          <w:tcPr>
            <w:tcW w:w="1725"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Fonts w:ascii="宋体" w:hAnsi="宋体" w:cs="宋体" w:hint="eastAsia"/>
                <w:color w:val="000000"/>
                <w:kern w:val="0"/>
                <w:sz w:val="22"/>
                <w:szCs w:val="22"/>
                <w:lang/>
              </w:rPr>
              <w:t xml:space="preserve">444 </w:t>
            </w:r>
          </w:p>
        </w:tc>
        <w:tc>
          <w:tcPr>
            <w:tcW w:w="1055"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Fonts w:ascii="宋体" w:hAnsi="宋体" w:cs="宋体" w:hint="eastAsia"/>
                <w:color w:val="000000"/>
                <w:kern w:val="0"/>
                <w:sz w:val="22"/>
                <w:szCs w:val="22"/>
                <w:lang/>
              </w:rPr>
              <w:t xml:space="preserve">222 </w:t>
            </w:r>
          </w:p>
        </w:tc>
        <w:tc>
          <w:tcPr>
            <w:tcW w:w="1502"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Fonts w:ascii="宋体" w:hAnsi="宋体" w:cs="宋体" w:hint="eastAsia"/>
                <w:color w:val="000000"/>
                <w:kern w:val="0"/>
                <w:sz w:val="22"/>
                <w:szCs w:val="22"/>
                <w:lang/>
              </w:rPr>
              <w:t xml:space="preserve">111 </w:t>
            </w:r>
          </w:p>
        </w:tc>
        <w:tc>
          <w:tcPr>
            <w:tcW w:w="1502"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Fonts w:ascii="宋体" w:hAnsi="宋体" w:cs="宋体" w:hint="eastAsia"/>
                <w:color w:val="000000"/>
                <w:kern w:val="0"/>
                <w:sz w:val="22"/>
                <w:szCs w:val="22"/>
                <w:lang/>
              </w:rPr>
              <w:t xml:space="preserve">111 </w:t>
            </w:r>
          </w:p>
        </w:tc>
      </w:tr>
      <w:tr w:rsidR="00D23631">
        <w:trPr>
          <w:trHeight w:val="368"/>
        </w:trPr>
        <w:tc>
          <w:tcPr>
            <w:tcW w:w="1056"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新昌</w:t>
            </w:r>
            <w:r>
              <w:rPr>
                <w:rStyle w:val="NormalCharacter"/>
                <w:rFonts w:ascii="宋体" w:hAnsi="宋体" w:hint="eastAsia"/>
                <w:color w:val="000000"/>
                <w:kern w:val="0"/>
                <w:sz w:val="22"/>
                <w:szCs w:val="22"/>
              </w:rPr>
              <w:t>县</w:t>
            </w:r>
          </w:p>
        </w:tc>
        <w:tc>
          <w:tcPr>
            <w:tcW w:w="1111"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Fonts w:ascii="宋体" w:hAnsi="宋体" w:cs="宋体" w:hint="eastAsia"/>
                <w:color w:val="000000"/>
                <w:kern w:val="0"/>
                <w:sz w:val="22"/>
                <w:szCs w:val="22"/>
                <w:lang/>
              </w:rPr>
              <w:t>2625</w:t>
            </w:r>
          </w:p>
        </w:tc>
        <w:tc>
          <w:tcPr>
            <w:tcW w:w="888"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Fonts w:ascii="宋体" w:hAnsi="宋体" w:cs="宋体" w:hint="eastAsia"/>
                <w:color w:val="000000"/>
                <w:kern w:val="0"/>
                <w:sz w:val="22"/>
                <w:szCs w:val="22"/>
                <w:lang/>
              </w:rPr>
              <w:t xml:space="preserve">216 </w:t>
            </w:r>
          </w:p>
        </w:tc>
        <w:tc>
          <w:tcPr>
            <w:tcW w:w="1725"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Fonts w:ascii="宋体" w:hAnsi="宋体" w:cs="宋体" w:hint="eastAsia"/>
                <w:color w:val="000000"/>
                <w:kern w:val="0"/>
                <w:sz w:val="22"/>
                <w:szCs w:val="22"/>
                <w:lang/>
              </w:rPr>
              <w:t xml:space="preserve">108 </w:t>
            </w:r>
          </w:p>
        </w:tc>
        <w:tc>
          <w:tcPr>
            <w:tcW w:w="1055"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Fonts w:ascii="宋体" w:hAnsi="宋体" w:cs="宋体" w:hint="eastAsia"/>
                <w:color w:val="000000"/>
                <w:kern w:val="0"/>
                <w:sz w:val="22"/>
                <w:szCs w:val="22"/>
                <w:lang/>
              </w:rPr>
              <w:t xml:space="preserve">54 </w:t>
            </w:r>
          </w:p>
        </w:tc>
        <w:tc>
          <w:tcPr>
            <w:tcW w:w="1502"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Fonts w:ascii="宋体" w:hAnsi="宋体" w:cs="宋体" w:hint="eastAsia"/>
                <w:color w:val="000000"/>
                <w:kern w:val="0"/>
                <w:sz w:val="22"/>
                <w:szCs w:val="22"/>
                <w:lang/>
              </w:rPr>
              <w:t xml:space="preserve">27 </w:t>
            </w:r>
          </w:p>
        </w:tc>
        <w:tc>
          <w:tcPr>
            <w:tcW w:w="1502"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Fonts w:ascii="宋体" w:hAnsi="宋体" w:cs="宋体" w:hint="eastAsia"/>
                <w:color w:val="000000"/>
                <w:kern w:val="0"/>
                <w:sz w:val="22"/>
                <w:szCs w:val="22"/>
                <w:lang/>
              </w:rPr>
              <w:t xml:space="preserve">27 </w:t>
            </w:r>
          </w:p>
        </w:tc>
      </w:tr>
      <w:tr w:rsidR="00D23631">
        <w:trPr>
          <w:trHeight w:val="415"/>
        </w:trPr>
        <w:tc>
          <w:tcPr>
            <w:tcW w:w="1056"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总计</w:t>
            </w:r>
          </w:p>
        </w:tc>
        <w:tc>
          <w:tcPr>
            <w:tcW w:w="1111"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Fonts w:ascii="宋体" w:hAnsi="宋体" w:cs="宋体" w:hint="eastAsia"/>
                <w:color w:val="000000"/>
                <w:kern w:val="0"/>
                <w:sz w:val="22"/>
                <w:szCs w:val="22"/>
                <w:lang/>
              </w:rPr>
              <w:t>37867</w:t>
            </w:r>
          </w:p>
        </w:tc>
        <w:tc>
          <w:tcPr>
            <w:tcW w:w="888"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Fonts w:ascii="宋体" w:hAnsi="宋体" w:cs="宋体" w:hint="eastAsia"/>
                <w:color w:val="000000"/>
                <w:kern w:val="0"/>
                <w:sz w:val="22"/>
                <w:szCs w:val="22"/>
                <w:lang/>
              </w:rPr>
              <w:t xml:space="preserve">3114 </w:t>
            </w:r>
          </w:p>
        </w:tc>
        <w:tc>
          <w:tcPr>
            <w:tcW w:w="1725"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Fonts w:ascii="宋体" w:hAnsi="宋体" w:cs="宋体" w:hint="eastAsia"/>
                <w:color w:val="000000"/>
                <w:kern w:val="0"/>
                <w:sz w:val="22"/>
                <w:szCs w:val="22"/>
                <w:lang/>
              </w:rPr>
              <w:t xml:space="preserve">1557 </w:t>
            </w:r>
          </w:p>
        </w:tc>
        <w:tc>
          <w:tcPr>
            <w:tcW w:w="1055"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Fonts w:ascii="宋体" w:hAnsi="宋体" w:cs="宋体" w:hint="eastAsia"/>
                <w:color w:val="000000"/>
                <w:kern w:val="0"/>
                <w:sz w:val="22"/>
                <w:szCs w:val="22"/>
                <w:lang/>
              </w:rPr>
              <w:t xml:space="preserve">779 </w:t>
            </w:r>
          </w:p>
        </w:tc>
        <w:tc>
          <w:tcPr>
            <w:tcW w:w="1502"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Fonts w:ascii="宋体" w:hAnsi="宋体" w:cs="宋体" w:hint="eastAsia"/>
                <w:color w:val="000000"/>
                <w:kern w:val="0"/>
                <w:sz w:val="22"/>
                <w:szCs w:val="22"/>
                <w:lang/>
              </w:rPr>
              <w:t xml:space="preserve">389 </w:t>
            </w:r>
          </w:p>
        </w:tc>
        <w:tc>
          <w:tcPr>
            <w:tcW w:w="1502" w:type="dxa"/>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center"/>
              <w:textAlignment w:val="center"/>
              <w:rPr>
                <w:rStyle w:val="NormalCharacter"/>
                <w:rFonts w:ascii="宋体" w:hAnsi="宋体"/>
                <w:color w:val="000000"/>
                <w:sz w:val="22"/>
                <w:szCs w:val="22"/>
              </w:rPr>
            </w:pPr>
            <w:r>
              <w:rPr>
                <w:rFonts w:ascii="宋体" w:hAnsi="宋体" w:cs="宋体" w:hint="eastAsia"/>
                <w:color w:val="000000"/>
                <w:kern w:val="0"/>
                <w:sz w:val="22"/>
                <w:szCs w:val="22"/>
                <w:lang/>
              </w:rPr>
              <w:t xml:space="preserve">389 </w:t>
            </w:r>
          </w:p>
        </w:tc>
      </w:tr>
      <w:tr w:rsidR="00D23631">
        <w:trPr>
          <w:trHeight w:val="368"/>
        </w:trPr>
        <w:tc>
          <w:tcPr>
            <w:tcW w:w="8839" w:type="dxa"/>
            <w:gridSpan w:val="7"/>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left"/>
              <w:textAlignment w:val="center"/>
              <w:rPr>
                <w:rStyle w:val="NormalCharacter"/>
                <w:rFonts w:ascii="宋体" w:hAnsi="宋体"/>
                <w:color w:val="000000"/>
                <w:sz w:val="22"/>
                <w:szCs w:val="22"/>
              </w:rPr>
            </w:pPr>
            <w:r>
              <w:rPr>
                <w:rStyle w:val="NormalCharacter"/>
                <w:rFonts w:ascii="宋体" w:hAnsi="宋体"/>
                <w:color w:val="000000"/>
                <w:kern w:val="0"/>
                <w:sz w:val="22"/>
                <w:szCs w:val="22"/>
              </w:rPr>
              <w:t>母猪头数：到</w:t>
            </w:r>
            <w:r>
              <w:rPr>
                <w:rStyle w:val="NormalCharacter"/>
                <w:rFonts w:ascii="宋体" w:hAnsi="宋体"/>
                <w:color w:val="000000"/>
                <w:kern w:val="0"/>
                <w:sz w:val="22"/>
                <w:szCs w:val="22"/>
              </w:rPr>
              <w:t>202</w:t>
            </w:r>
            <w:r>
              <w:rPr>
                <w:rStyle w:val="NormalCharacter"/>
                <w:rFonts w:ascii="宋体" w:hAnsi="宋体" w:hint="eastAsia"/>
                <w:color w:val="000000"/>
                <w:kern w:val="0"/>
                <w:sz w:val="22"/>
                <w:szCs w:val="22"/>
              </w:rPr>
              <w:t>1</w:t>
            </w:r>
            <w:r>
              <w:rPr>
                <w:rStyle w:val="NormalCharacter"/>
                <w:rFonts w:ascii="宋体" w:hAnsi="宋体" w:hint="eastAsia"/>
                <w:color w:val="000000"/>
                <w:kern w:val="0"/>
                <w:sz w:val="22"/>
                <w:szCs w:val="22"/>
              </w:rPr>
              <w:t>年底</w:t>
            </w:r>
            <w:r>
              <w:rPr>
                <w:rStyle w:val="NormalCharacter"/>
                <w:rFonts w:ascii="宋体" w:hAnsi="宋体"/>
                <w:color w:val="000000"/>
                <w:kern w:val="0"/>
                <w:sz w:val="22"/>
                <w:szCs w:val="22"/>
              </w:rPr>
              <w:t>存栏母猪</w:t>
            </w:r>
            <w:r>
              <w:rPr>
                <w:rStyle w:val="NormalCharacter"/>
                <w:rFonts w:ascii="宋体" w:hAnsi="宋体"/>
                <w:color w:val="000000"/>
                <w:kern w:val="0"/>
                <w:sz w:val="22"/>
                <w:szCs w:val="22"/>
              </w:rPr>
              <w:t>30</w:t>
            </w:r>
            <w:r>
              <w:rPr>
                <w:rStyle w:val="NormalCharacter"/>
                <w:rFonts w:ascii="宋体" w:hAnsi="宋体"/>
                <w:color w:val="000000"/>
                <w:kern w:val="0"/>
                <w:sz w:val="22"/>
                <w:szCs w:val="22"/>
              </w:rPr>
              <w:t>头以上规模场政策性参保数量</w:t>
            </w:r>
          </w:p>
        </w:tc>
      </w:tr>
      <w:tr w:rsidR="00D23631">
        <w:trPr>
          <w:trHeight w:val="485"/>
        </w:trPr>
        <w:tc>
          <w:tcPr>
            <w:tcW w:w="8839" w:type="dxa"/>
            <w:gridSpan w:val="7"/>
            <w:tcBorders>
              <w:top w:val="single" w:sz="4" w:space="0" w:color="000000"/>
              <w:left w:val="single" w:sz="4" w:space="0" w:color="000000"/>
              <w:bottom w:val="single" w:sz="4" w:space="0" w:color="000000"/>
              <w:right w:val="single" w:sz="4" w:space="0" w:color="000000"/>
            </w:tcBorders>
            <w:noWrap/>
            <w:vAlign w:val="center"/>
          </w:tcPr>
          <w:p w:rsidR="00D23631" w:rsidRDefault="008378A5">
            <w:pPr>
              <w:widowControl/>
              <w:spacing w:line="560" w:lineRule="exact"/>
              <w:jc w:val="left"/>
              <w:textAlignment w:val="center"/>
              <w:rPr>
                <w:rStyle w:val="NormalCharacter"/>
                <w:rFonts w:ascii="宋体" w:hAnsi="宋体"/>
                <w:color w:val="000000"/>
                <w:sz w:val="22"/>
                <w:szCs w:val="22"/>
              </w:rPr>
            </w:pPr>
            <w:r>
              <w:rPr>
                <w:rStyle w:val="NormalCharacter"/>
                <w:rFonts w:ascii="宋体" w:hAnsi="宋体"/>
                <w:color w:val="000000"/>
                <w:kern w:val="0"/>
                <w:sz w:val="22"/>
                <w:szCs w:val="22"/>
              </w:rPr>
              <w:t>保费测算</w:t>
            </w:r>
            <w:r>
              <w:rPr>
                <w:rStyle w:val="NormalCharacter"/>
                <w:rFonts w:ascii="宋体" w:hAnsi="宋体" w:hint="eastAsia"/>
                <w:color w:val="000000"/>
                <w:kern w:val="0"/>
                <w:sz w:val="22"/>
                <w:szCs w:val="22"/>
              </w:rPr>
              <w:t>（万元）</w:t>
            </w:r>
            <w:r>
              <w:rPr>
                <w:rStyle w:val="NormalCharacter"/>
                <w:rFonts w:ascii="宋体" w:hAnsi="宋体"/>
                <w:color w:val="000000"/>
                <w:kern w:val="0"/>
                <w:sz w:val="22"/>
                <w:szCs w:val="22"/>
              </w:rPr>
              <w:t>=</w:t>
            </w:r>
            <w:r>
              <w:rPr>
                <w:rStyle w:val="NormalCharacter"/>
                <w:rFonts w:ascii="宋体" w:hAnsi="宋体"/>
                <w:color w:val="000000"/>
                <w:kern w:val="0"/>
                <w:sz w:val="22"/>
                <w:szCs w:val="22"/>
              </w:rPr>
              <w:t>母猪头数</w:t>
            </w:r>
            <w:r>
              <w:rPr>
                <w:rStyle w:val="NormalCharacter"/>
                <w:rFonts w:ascii="宋体" w:hAnsi="宋体"/>
                <w:color w:val="000000"/>
                <w:kern w:val="0"/>
                <w:sz w:val="22"/>
                <w:szCs w:val="22"/>
              </w:rPr>
              <w:t>*20</w:t>
            </w:r>
            <w:r>
              <w:rPr>
                <w:rStyle w:val="NormalCharacter"/>
                <w:rFonts w:ascii="宋体" w:hAnsi="宋体"/>
                <w:color w:val="000000"/>
                <w:kern w:val="0"/>
                <w:sz w:val="22"/>
                <w:szCs w:val="22"/>
              </w:rPr>
              <w:t>倍</w:t>
            </w:r>
            <w:r>
              <w:rPr>
                <w:rStyle w:val="NormalCharacter"/>
                <w:rFonts w:ascii="宋体" w:hAnsi="宋体"/>
                <w:color w:val="000000"/>
                <w:kern w:val="0"/>
                <w:sz w:val="22"/>
                <w:szCs w:val="22"/>
              </w:rPr>
              <w:t>*0.8</w:t>
            </w:r>
            <w:r>
              <w:rPr>
                <w:rStyle w:val="NormalCharacter"/>
                <w:rFonts w:ascii="宋体" w:hAnsi="宋体"/>
                <w:color w:val="000000"/>
                <w:kern w:val="0"/>
                <w:sz w:val="22"/>
                <w:szCs w:val="22"/>
              </w:rPr>
              <w:t>最高投保比例</w:t>
            </w:r>
            <w:r>
              <w:rPr>
                <w:rStyle w:val="NormalCharacter"/>
                <w:rFonts w:ascii="宋体" w:hAnsi="宋体"/>
                <w:color w:val="000000"/>
                <w:kern w:val="0"/>
                <w:sz w:val="22"/>
                <w:szCs w:val="22"/>
              </w:rPr>
              <w:t>*51.4</w:t>
            </w:r>
            <w:r>
              <w:rPr>
                <w:rStyle w:val="NormalCharacter"/>
                <w:rFonts w:ascii="宋体" w:hAnsi="宋体"/>
                <w:color w:val="000000"/>
                <w:kern w:val="0"/>
                <w:sz w:val="22"/>
                <w:szCs w:val="22"/>
              </w:rPr>
              <w:t>元</w:t>
            </w:r>
            <w:r>
              <w:rPr>
                <w:rStyle w:val="NormalCharacter"/>
                <w:rFonts w:ascii="宋体" w:hAnsi="宋体"/>
                <w:color w:val="000000"/>
                <w:kern w:val="0"/>
                <w:sz w:val="22"/>
                <w:szCs w:val="22"/>
              </w:rPr>
              <w:t>/</w:t>
            </w:r>
            <w:r>
              <w:rPr>
                <w:rStyle w:val="NormalCharacter"/>
                <w:rFonts w:ascii="宋体" w:hAnsi="宋体"/>
                <w:color w:val="000000"/>
                <w:kern w:val="0"/>
                <w:sz w:val="22"/>
                <w:szCs w:val="22"/>
              </w:rPr>
              <w:t>头</w:t>
            </w:r>
            <w:r>
              <w:rPr>
                <w:rStyle w:val="NormalCharacter"/>
                <w:rFonts w:ascii="宋体" w:hAnsi="宋体"/>
                <w:color w:val="000000"/>
                <w:kern w:val="0"/>
                <w:sz w:val="22"/>
                <w:szCs w:val="22"/>
              </w:rPr>
              <w:t>/10000</w:t>
            </w:r>
          </w:p>
        </w:tc>
      </w:tr>
    </w:tbl>
    <w:p w:rsidR="00D23631" w:rsidRDefault="00D23631">
      <w:pPr>
        <w:pStyle w:val="a9"/>
        <w:adjustRightInd w:val="0"/>
        <w:snapToGrid w:val="0"/>
        <w:spacing w:before="0" w:after="0" w:line="560" w:lineRule="exact"/>
        <w:jc w:val="both"/>
        <w:rPr>
          <w:rFonts w:ascii="黑体" w:eastAsia="黑体" w:hAnsi="黑体"/>
          <w:b w:val="0"/>
        </w:rPr>
      </w:pPr>
    </w:p>
    <w:p w:rsidR="00D23631" w:rsidRDefault="00D23631">
      <w:pPr>
        <w:spacing w:line="590" w:lineRule="exact"/>
        <w:jc w:val="center"/>
        <w:rPr>
          <w:rFonts w:ascii="方正小标宋简体" w:eastAsia="方正小标宋简体" w:hAnsi="方正小标宋简体" w:cs="方正小标宋简体"/>
          <w:bCs/>
          <w:sz w:val="44"/>
          <w:szCs w:val="44"/>
        </w:rPr>
      </w:pPr>
    </w:p>
    <w:p w:rsidR="00D23631" w:rsidRDefault="00D23631">
      <w:pPr>
        <w:pStyle w:val="a7"/>
        <w:ind w:leftChars="0" w:left="0" w:firstLineChars="0" w:firstLine="0"/>
        <w:rPr>
          <w:rFonts w:ascii="仿宋" w:eastAsia="仿宋" w:hAnsi="仿宋"/>
          <w:sz w:val="32"/>
          <w:szCs w:val="32"/>
        </w:rPr>
      </w:pPr>
    </w:p>
    <w:p w:rsidR="00D23631" w:rsidRDefault="00D23631">
      <w:pPr>
        <w:pStyle w:val="a7"/>
        <w:ind w:leftChars="0" w:left="0" w:firstLineChars="0" w:firstLine="0"/>
        <w:rPr>
          <w:rFonts w:ascii="仿宋" w:eastAsia="仿宋" w:hAnsi="仿宋"/>
          <w:sz w:val="32"/>
          <w:szCs w:val="32"/>
        </w:rPr>
      </w:pPr>
    </w:p>
    <w:p w:rsidR="00D23631" w:rsidRDefault="00D23631">
      <w:pPr>
        <w:pStyle w:val="a7"/>
        <w:ind w:leftChars="0" w:left="0" w:firstLineChars="0" w:firstLine="0"/>
        <w:rPr>
          <w:rFonts w:ascii="仿宋" w:eastAsia="仿宋" w:hAnsi="仿宋"/>
          <w:sz w:val="32"/>
          <w:szCs w:val="32"/>
        </w:rPr>
      </w:pPr>
    </w:p>
    <w:p w:rsidR="00D23631" w:rsidRDefault="00D23631">
      <w:pPr>
        <w:pStyle w:val="a7"/>
        <w:ind w:leftChars="0" w:left="0" w:firstLineChars="0" w:firstLine="0"/>
        <w:rPr>
          <w:rFonts w:ascii="仿宋" w:eastAsia="仿宋" w:hAnsi="仿宋"/>
          <w:sz w:val="32"/>
          <w:szCs w:val="32"/>
        </w:rPr>
      </w:pPr>
    </w:p>
    <w:p w:rsidR="00D23631" w:rsidRDefault="00D23631">
      <w:pPr>
        <w:pStyle w:val="a7"/>
        <w:ind w:leftChars="0" w:left="0" w:firstLineChars="0" w:firstLine="0"/>
        <w:rPr>
          <w:rFonts w:ascii="仿宋" w:eastAsia="仿宋" w:hAnsi="仿宋"/>
          <w:sz w:val="32"/>
          <w:szCs w:val="32"/>
        </w:rPr>
      </w:pPr>
    </w:p>
    <w:p w:rsidR="00D23631" w:rsidRDefault="00D23631">
      <w:pPr>
        <w:pStyle w:val="a7"/>
        <w:ind w:leftChars="0" w:left="0" w:firstLineChars="0" w:firstLine="0"/>
        <w:rPr>
          <w:rFonts w:ascii="仿宋" w:eastAsia="仿宋" w:hAnsi="仿宋"/>
          <w:sz w:val="32"/>
          <w:szCs w:val="32"/>
        </w:rPr>
      </w:pPr>
    </w:p>
    <w:p w:rsidR="00D23631" w:rsidRDefault="00D23631">
      <w:pPr>
        <w:pStyle w:val="a7"/>
        <w:ind w:leftChars="0" w:left="0" w:firstLineChars="0" w:firstLine="0"/>
        <w:rPr>
          <w:rFonts w:ascii="仿宋" w:eastAsia="仿宋" w:hAnsi="仿宋"/>
          <w:sz w:val="32"/>
          <w:szCs w:val="32"/>
        </w:rPr>
      </w:pPr>
    </w:p>
    <w:p w:rsidR="00D23631" w:rsidRDefault="00D23631">
      <w:pPr>
        <w:pStyle w:val="a7"/>
        <w:ind w:leftChars="0" w:left="0" w:firstLineChars="0" w:firstLine="0"/>
        <w:rPr>
          <w:rFonts w:ascii="仿宋" w:eastAsia="仿宋" w:hAnsi="仿宋"/>
          <w:sz w:val="32"/>
          <w:szCs w:val="32"/>
        </w:rPr>
      </w:pPr>
    </w:p>
    <w:p w:rsidR="00D23631" w:rsidRDefault="00D23631">
      <w:pPr>
        <w:pStyle w:val="a7"/>
        <w:ind w:leftChars="0" w:left="0" w:firstLineChars="0" w:firstLine="0"/>
        <w:rPr>
          <w:rFonts w:ascii="仿宋" w:eastAsia="仿宋" w:hAnsi="仿宋"/>
          <w:sz w:val="32"/>
          <w:szCs w:val="32"/>
        </w:rPr>
      </w:pPr>
    </w:p>
    <w:p w:rsidR="00D23631" w:rsidRDefault="00D23631">
      <w:pPr>
        <w:pStyle w:val="a7"/>
        <w:ind w:leftChars="0" w:left="0" w:firstLineChars="0" w:firstLine="0"/>
        <w:rPr>
          <w:rFonts w:ascii="仿宋" w:eastAsia="仿宋" w:hAnsi="仿宋"/>
          <w:sz w:val="32"/>
          <w:szCs w:val="32"/>
        </w:rPr>
      </w:pPr>
    </w:p>
    <w:p w:rsidR="00D23631" w:rsidRDefault="00D23631">
      <w:pPr>
        <w:pStyle w:val="a7"/>
        <w:ind w:leftChars="0" w:left="0" w:firstLineChars="0" w:firstLine="0"/>
        <w:rPr>
          <w:rFonts w:ascii="仿宋" w:eastAsia="仿宋" w:hAnsi="仿宋"/>
          <w:sz w:val="32"/>
          <w:szCs w:val="32"/>
        </w:rPr>
      </w:pPr>
    </w:p>
    <w:tbl>
      <w:tblPr>
        <w:tblpPr w:leftFromText="180" w:rightFromText="180" w:vertAnchor="text" w:horzAnchor="page" w:tblpX="1090" w:tblpY="8234"/>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40"/>
      </w:tblGrid>
      <w:tr w:rsidR="00D23631">
        <w:trPr>
          <w:trHeight w:val="379"/>
        </w:trPr>
        <w:tc>
          <w:tcPr>
            <w:tcW w:w="9840" w:type="dxa"/>
            <w:tcBorders>
              <w:left w:val="nil"/>
              <w:right w:val="nil"/>
            </w:tcBorders>
            <w:vAlign w:val="center"/>
          </w:tcPr>
          <w:p w:rsidR="00D23631" w:rsidRDefault="008378A5">
            <w:pPr>
              <w:ind w:firstLineChars="100" w:firstLine="280"/>
              <w:rPr>
                <w:rFonts w:ascii="仿宋_GB2312" w:eastAsia="仿宋_GB2312"/>
                <w:sz w:val="28"/>
                <w:szCs w:val="28"/>
              </w:rPr>
            </w:pPr>
            <w:r>
              <w:rPr>
                <w:rFonts w:ascii="仿宋_GB2312" w:eastAsia="仿宋_GB2312" w:hint="eastAsia"/>
                <w:sz w:val="28"/>
                <w:szCs w:val="28"/>
              </w:rPr>
              <w:t>抄送：浙江省农业农村厅</w:t>
            </w:r>
          </w:p>
        </w:tc>
      </w:tr>
      <w:tr w:rsidR="00D23631">
        <w:trPr>
          <w:trHeight w:val="379"/>
        </w:trPr>
        <w:tc>
          <w:tcPr>
            <w:tcW w:w="9840" w:type="dxa"/>
            <w:tcBorders>
              <w:left w:val="nil"/>
              <w:bottom w:val="single" w:sz="4" w:space="0" w:color="auto"/>
              <w:right w:val="nil"/>
            </w:tcBorders>
            <w:vAlign w:val="center"/>
          </w:tcPr>
          <w:p w:rsidR="00D23631" w:rsidRDefault="008378A5">
            <w:pPr>
              <w:ind w:firstLineChars="100" w:firstLine="280"/>
              <w:rPr>
                <w:rFonts w:ascii="仿宋_GB2312" w:eastAsia="仿宋_GB2312"/>
                <w:sz w:val="28"/>
                <w:szCs w:val="28"/>
              </w:rPr>
            </w:pPr>
            <w:r>
              <w:rPr>
                <w:rFonts w:ascii="仿宋_GB2312" w:eastAsia="仿宋_GB2312" w:hint="eastAsia"/>
                <w:sz w:val="28"/>
                <w:szCs w:val="28"/>
              </w:rPr>
              <w:t>绍兴市农业农村局办公室</w:t>
            </w:r>
            <w:r>
              <w:rPr>
                <w:rFonts w:ascii="仿宋_GB2312" w:eastAsia="仿宋_GB2312" w:hint="eastAsia"/>
                <w:sz w:val="28"/>
                <w:szCs w:val="28"/>
              </w:rPr>
              <w:t xml:space="preserve">                   </w:t>
            </w:r>
            <w:r>
              <w:rPr>
                <w:rFonts w:ascii="仿宋_GB2312" w:eastAsia="仿宋_GB2312" w:hint="eastAsia"/>
                <w:sz w:val="28"/>
                <w:szCs w:val="28"/>
              </w:rPr>
              <w:t xml:space="preserve">    </w:t>
            </w:r>
            <w:r>
              <w:rPr>
                <w:rFonts w:ascii="仿宋_GB2312" w:eastAsia="仿宋_GB2312" w:hint="eastAsia"/>
                <w:sz w:val="28"/>
                <w:szCs w:val="28"/>
              </w:rPr>
              <w:t xml:space="preserve"> </w:t>
            </w:r>
            <w:r>
              <w:rPr>
                <w:rFonts w:ascii="仿宋_GB2312" w:eastAsia="仿宋_GB2312" w:hint="eastAsia"/>
                <w:sz w:val="28"/>
                <w:szCs w:val="28"/>
              </w:rPr>
              <w:t xml:space="preserve"> </w:t>
            </w:r>
            <w:r>
              <w:rPr>
                <w:rFonts w:ascii="仿宋_GB2312" w:eastAsia="仿宋_GB2312" w:hint="eastAsia"/>
                <w:sz w:val="28"/>
                <w:szCs w:val="28"/>
              </w:rPr>
              <w:t>202</w:t>
            </w:r>
            <w:r>
              <w:rPr>
                <w:rFonts w:ascii="仿宋_GB2312" w:eastAsia="仿宋_GB2312" w:hint="eastAsia"/>
                <w:sz w:val="28"/>
                <w:szCs w:val="28"/>
              </w:rPr>
              <w:t>2</w:t>
            </w:r>
            <w:r>
              <w:rPr>
                <w:rFonts w:ascii="仿宋_GB2312" w:eastAsia="仿宋_GB2312" w:hint="eastAsia"/>
                <w:sz w:val="28"/>
                <w:szCs w:val="28"/>
              </w:rPr>
              <w:t>年</w:t>
            </w:r>
            <w:r>
              <w:rPr>
                <w:rFonts w:ascii="仿宋_GB2312" w:eastAsia="仿宋_GB2312" w:hint="eastAsia"/>
                <w:sz w:val="28"/>
                <w:szCs w:val="28"/>
              </w:rPr>
              <w:t>7</w:t>
            </w:r>
            <w:r>
              <w:rPr>
                <w:rFonts w:ascii="仿宋_GB2312" w:eastAsia="仿宋_GB2312" w:hint="eastAsia"/>
                <w:sz w:val="28"/>
                <w:szCs w:val="28"/>
              </w:rPr>
              <w:t>月</w:t>
            </w:r>
            <w:r>
              <w:rPr>
                <w:rFonts w:ascii="仿宋_GB2312" w:eastAsia="仿宋_GB2312" w:hint="eastAsia"/>
                <w:sz w:val="28"/>
                <w:szCs w:val="28"/>
              </w:rPr>
              <w:t>15</w:t>
            </w:r>
            <w:r>
              <w:rPr>
                <w:rFonts w:ascii="仿宋_GB2312" w:eastAsia="仿宋_GB2312" w:hint="eastAsia"/>
                <w:sz w:val="28"/>
                <w:szCs w:val="28"/>
              </w:rPr>
              <w:t>日印发</w:t>
            </w:r>
          </w:p>
        </w:tc>
      </w:tr>
    </w:tbl>
    <w:p w:rsidR="00D23631" w:rsidRDefault="00D23631">
      <w:pPr>
        <w:pStyle w:val="a7"/>
        <w:ind w:leftChars="0" w:left="0" w:firstLineChars="0" w:firstLine="0"/>
        <w:rPr>
          <w:rFonts w:ascii="仿宋" w:eastAsia="仿宋" w:hAnsi="仿宋"/>
          <w:sz w:val="32"/>
          <w:szCs w:val="32"/>
        </w:rPr>
      </w:pPr>
    </w:p>
    <w:p w:rsidR="00D23631" w:rsidRDefault="00D23631">
      <w:pPr>
        <w:pStyle w:val="2"/>
        <w:ind w:leftChars="0" w:left="0" w:firstLineChars="0" w:firstLine="0"/>
      </w:pPr>
    </w:p>
    <w:sectPr w:rsidR="00D23631" w:rsidSect="00D23631">
      <w:footerReference w:type="even" r:id="rId7"/>
      <w:footerReference w:type="default" r:id="rId8"/>
      <w:pgSz w:w="11906" w:h="16838"/>
      <w:pgMar w:top="1928" w:right="1474" w:bottom="147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8A5" w:rsidRDefault="008378A5" w:rsidP="00D23631">
      <w:r>
        <w:separator/>
      </w:r>
    </w:p>
  </w:endnote>
  <w:endnote w:type="continuationSeparator" w:id="0">
    <w:p w:rsidR="008378A5" w:rsidRDefault="008378A5" w:rsidP="00D236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00"/>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631" w:rsidRDefault="00D23631">
    <w:pPr>
      <w:pStyle w:val="a5"/>
    </w:pPr>
    <w:r>
      <w:pict>
        <v:shapetype id="_x0000_t202" coordsize="21600,21600" o:spt="202" path="m,l,21600r21600,l21600,xe">
          <v:stroke joinstyle="miter"/>
          <v:path gradientshapeok="t" o:connecttype="rect"/>
        </v:shapetype>
        <v:shape id="_x0000_s2049" type="#_x0000_t202" style="position:absolute;margin-left:2.4pt;margin-top:-6.75pt;width:2in;height:2in;z-index:251660288;mso-wrap-style:none;mso-position-horizontal-relative:margin" o:gfxdata="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pt81FdcAAAAJAQAADwAAAAAAAAABACAAAAA4AAAAZHJzL2Rvd25yZXYueG1s&#10;UEsBAhQAFAAAAAgAh07iQEkIsxAcAgAAKQQAAA4AAAAAAAAAAQAgAAAAPAEAAGRycy9lMm9Eb2Mu&#10;eG1sUEsFBgAAAAAGAAYAWQEAAMoFAAAAAA==&#10;" filled="f" stroked="f" strokeweight=".5pt">
          <v:textbox style="mso-fit-shape-to-text:t" inset="0,0,0,0">
            <w:txbxContent>
              <w:p w:rsidR="00D23631" w:rsidRDefault="008378A5">
                <w:pPr>
                  <w:pStyle w:val="a5"/>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sidR="00D23631">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D23631">
                  <w:rPr>
                    <w:rFonts w:ascii="宋体" w:hAnsi="宋体" w:cs="宋体" w:hint="eastAsia"/>
                    <w:sz w:val="28"/>
                    <w:szCs w:val="28"/>
                  </w:rPr>
                  <w:fldChar w:fldCharType="separate"/>
                </w:r>
                <w:r w:rsidR="002B44CA">
                  <w:rPr>
                    <w:rFonts w:ascii="宋体" w:hAnsi="宋体" w:cs="宋体"/>
                    <w:noProof/>
                    <w:sz w:val="28"/>
                    <w:szCs w:val="28"/>
                  </w:rPr>
                  <w:t>6</w:t>
                </w:r>
                <w:r w:rsidR="00D23631">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631" w:rsidRDefault="00D23631">
    <w:pPr>
      <w:pStyle w:val="a5"/>
    </w:pPr>
    <w:r>
      <w:pict>
        <v:shapetype id="_x0000_t202" coordsize="21600,21600" o:spt="202" path="m,l,21600r21600,l21600,xe">
          <v:stroke joinstyle="miter"/>
          <v:path gradientshapeok="t" o:connecttype="rect"/>
        </v:shapetype>
        <v:shape id="_x0000_s2050" type="#_x0000_t202" style="position:absolute;margin-left:104pt;margin-top:0;width:2in;height:2in;z-index:251659264;mso-wrap-style:none;mso-position-horizontal:right;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filled="f" stroked="f" strokeweight=".5pt">
          <v:textbox style="mso-fit-shape-to-text:t" inset="0,0,0,0">
            <w:txbxContent>
              <w:p w:rsidR="00D23631" w:rsidRDefault="008378A5">
                <w:pPr>
                  <w:pStyle w:val="a5"/>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sidR="00D23631">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D23631">
                  <w:rPr>
                    <w:rFonts w:ascii="宋体" w:hAnsi="宋体" w:cs="宋体" w:hint="eastAsia"/>
                    <w:sz w:val="28"/>
                    <w:szCs w:val="28"/>
                  </w:rPr>
                  <w:fldChar w:fldCharType="separate"/>
                </w:r>
                <w:r w:rsidR="002B44CA">
                  <w:rPr>
                    <w:rFonts w:ascii="宋体" w:hAnsi="宋体" w:cs="宋体"/>
                    <w:noProof/>
                    <w:sz w:val="28"/>
                    <w:szCs w:val="28"/>
                  </w:rPr>
                  <w:t>9</w:t>
                </w:r>
                <w:r w:rsidR="00D23631">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8A5" w:rsidRDefault="008378A5" w:rsidP="00D23631">
      <w:r>
        <w:separator/>
      </w:r>
    </w:p>
  </w:footnote>
  <w:footnote w:type="continuationSeparator" w:id="0">
    <w:p w:rsidR="008378A5" w:rsidRDefault="008378A5" w:rsidP="00D236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evenAndOddHeaders/>
  <w:drawingGridVerticalSpacing w:val="156"/>
  <w:noPunctuationKerning/>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TRiYzgwYWI3OTY2MDIwYTdjNWVkOGUyY2E0YjJlZTkifQ=="/>
  </w:docVars>
  <w:rsids>
    <w:rsidRoot w:val="46CA769A"/>
    <w:rsid w:val="DD72B73F"/>
    <w:rsid w:val="E7DF90DA"/>
    <w:rsid w:val="EE678EAC"/>
    <w:rsid w:val="FDFFC411"/>
    <w:rsid w:val="FFFBE52E"/>
    <w:rsid w:val="002B44CA"/>
    <w:rsid w:val="008378A5"/>
    <w:rsid w:val="00D23631"/>
    <w:rsid w:val="07E40158"/>
    <w:rsid w:val="13DE4280"/>
    <w:rsid w:val="18F4B550"/>
    <w:rsid w:val="19E60446"/>
    <w:rsid w:val="1ADB570F"/>
    <w:rsid w:val="1EF453B7"/>
    <w:rsid w:val="1FAC1850"/>
    <w:rsid w:val="226937B9"/>
    <w:rsid w:val="276B7077"/>
    <w:rsid w:val="29351051"/>
    <w:rsid w:val="2E1D4908"/>
    <w:rsid w:val="34FA0417"/>
    <w:rsid w:val="3B1D14FD"/>
    <w:rsid w:val="46CA769A"/>
    <w:rsid w:val="4BA73C4D"/>
    <w:rsid w:val="506E6A40"/>
    <w:rsid w:val="5456642F"/>
    <w:rsid w:val="546D2DA0"/>
    <w:rsid w:val="55C41DE6"/>
    <w:rsid w:val="568E35FF"/>
    <w:rsid w:val="5BE98790"/>
    <w:rsid w:val="60DA62EE"/>
    <w:rsid w:val="60F871A3"/>
    <w:rsid w:val="63DF0BA1"/>
    <w:rsid w:val="66EA4CA0"/>
    <w:rsid w:val="682907EF"/>
    <w:rsid w:val="68E15A77"/>
    <w:rsid w:val="6AFF6837"/>
    <w:rsid w:val="6B5F39D9"/>
    <w:rsid w:val="6FDB1EC1"/>
    <w:rsid w:val="741C665A"/>
    <w:rsid w:val="77FF3DFE"/>
    <w:rsid w:val="7B142815"/>
    <w:rsid w:val="7BBB3B0B"/>
    <w:rsid w:val="7CD31357"/>
    <w:rsid w:val="7EF5C43C"/>
    <w:rsid w:val="BDEF2076"/>
    <w:rsid w:val="BFFF94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able of figures"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D23631"/>
    <w:pPr>
      <w:widowControl w:val="0"/>
      <w:jc w:val="both"/>
    </w:pPr>
    <w:rPr>
      <w:kern w:val="2"/>
      <w:sz w:val="21"/>
      <w:szCs w:val="24"/>
    </w:rPr>
  </w:style>
  <w:style w:type="paragraph" w:styleId="1">
    <w:name w:val="heading 1"/>
    <w:basedOn w:val="a"/>
    <w:next w:val="a"/>
    <w:qFormat/>
    <w:rsid w:val="00D23631"/>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D23631"/>
    <w:pPr>
      <w:spacing w:after="120"/>
      <w:ind w:leftChars="200" w:left="420"/>
    </w:pPr>
  </w:style>
  <w:style w:type="paragraph" w:styleId="a4">
    <w:name w:val="Plain Text"/>
    <w:basedOn w:val="a"/>
    <w:qFormat/>
    <w:rsid w:val="00D23631"/>
    <w:rPr>
      <w:rFonts w:ascii="宋体" w:hAnsi="Courier New" w:cs="Courier New"/>
      <w:szCs w:val="21"/>
    </w:rPr>
  </w:style>
  <w:style w:type="paragraph" w:styleId="a5">
    <w:name w:val="footer"/>
    <w:basedOn w:val="a"/>
    <w:qFormat/>
    <w:rsid w:val="00D23631"/>
    <w:pPr>
      <w:tabs>
        <w:tab w:val="center" w:pos="4153"/>
        <w:tab w:val="right" w:pos="8306"/>
      </w:tabs>
      <w:snapToGrid w:val="0"/>
      <w:jc w:val="left"/>
    </w:pPr>
    <w:rPr>
      <w:sz w:val="18"/>
    </w:rPr>
  </w:style>
  <w:style w:type="paragraph" w:styleId="a6">
    <w:name w:val="header"/>
    <w:basedOn w:val="a"/>
    <w:qFormat/>
    <w:rsid w:val="00D2363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table of figures"/>
    <w:basedOn w:val="a"/>
    <w:next w:val="a"/>
    <w:qFormat/>
    <w:rsid w:val="00D23631"/>
    <w:pPr>
      <w:ind w:leftChars="200" w:left="200" w:hangingChars="200" w:hanging="200"/>
    </w:pPr>
  </w:style>
  <w:style w:type="paragraph" w:styleId="a8">
    <w:name w:val="Normal (Web)"/>
    <w:basedOn w:val="a"/>
    <w:qFormat/>
    <w:rsid w:val="00D23631"/>
    <w:pPr>
      <w:widowControl/>
      <w:spacing w:beforeAutospacing="1" w:afterAutospacing="1"/>
      <w:jc w:val="left"/>
    </w:pPr>
    <w:rPr>
      <w:rFonts w:ascii="宋体" w:hAnsi="Calibri" w:cs="宋体"/>
      <w:kern w:val="0"/>
      <w:sz w:val="24"/>
    </w:rPr>
  </w:style>
  <w:style w:type="paragraph" w:styleId="a9">
    <w:name w:val="Title"/>
    <w:basedOn w:val="a"/>
    <w:qFormat/>
    <w:rsid w:val="00D23631"/>
    <w:pPr>
      <w:spacing w:before="240" w:after="60"/>
      <w:jc w:val="center"/>
      <w:outlineLvl w:val="0"/>
    </w:pPr>
    <w:rPr>
      <w:rFonts w:ascii="Arial" w:hAnsi="Arial" w:cs="Arial"/>
      <w:b/>
      <w:bCs/>
      <w:sz w:val="32"/>
      <w:szCs w:val="32"/>
    </w:rPr>
  </w:style>
  <w:style w:type="paragraph" w:styleId="2">
    <w:name w:val="Body Text First Indent 2"/>
    <w:basedOn w:val="a3"/>
    <w:qFormat/>
    <w:rsid w:val="00D23631"/>
    <w:pPr>
      <w:ind w:firstLineChars="200" w:firstLine="420"/>
    </w:pPr>
    <w:rPr>
      <w:sz w:val="28"/>
      <w:szCs w:val="20"/>
    </w:rPr>
  </w:style>
  <w:style w:type="table" w:styleId="aa">
    <w:name w:val="Table Grid"/>
    <w:basedOn w:val="a1"/>
    <w:uiPriority w:val="59"/>
    <w:qFormat/>
    <w:rsid w:val="00D236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Character">
    <w:name w:val="NormalCharacter"/>
    <w:qFormat/>
    <w:rsid w:val="00D23631"/>
    <w:rPr>
      <w:rFonts w:ascii="Calibri" w:eastAsia="宋体" w:hAnsi="Calibri" w:cs="Times New Roman"/>
      <w:color w:val="auto"/>
      <w:kern w:val="2"/>
      <w:sz w:val="21"/>
      <w:szCs w:val="24"/>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616</Words>
  <Characters>3513</Characters>
  <Application>Microsoft Office Word</Application>
  <DocSecurity>0</DocSecurity>
  <Lines>29</Lines>
  <Paragraphs>8</Paragraphs>
  <ScaleCrop>false</ScaleCrop>
  <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2</cp:revision>
  <cp:lastPrinted>2021-07-03T10:34:00Z</cp:lastPrinted>
  <dcterms:created xsi:type="dcterms:W3CDTF">2021-06-27T16:55:00Z</dcterms:created>
  <dcterms:modified xsi:type="dcterms:W3CDTF">2023-12-21T03:16:00Z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813BC8F20073433E96BBA9435A63FA4D</vt:lpwstr>
  </property>
</Properties>
</file>