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30"/>
        <w:rPr>
          <w:rFonts w:ascii="仿宋" w:hAnsi="仿宋" w:eastAsia="仿宋"/>
        </w:rPr>
      </w:pPr>
    </w:p>
    <w:p>
      <w:pPr>
        <w:spacing w:before="312" w:beforeLines="130"/>
        <w:rPr>
          <w:rFonts w:ascii="仿宋" w:hAnsi="仿宋" w:eastAsia="仿宋"/>
        </w:rPr>
      </w:pP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5937" o:spid="_x0000_s5937" o:spt="172" type="#_x0000_t172" style="position:absolute;left:0pt;margin-left:0.75pt;margin-top:-30.85pt;height:37.55pt;width:433.75pt;z-index:251699200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ascii="仿宋" w:hAnsi="仿宋" w:eastAsia="仿宋"/>
        </w:rPr>
        <w:pict>
          <v:line id="_x0000_s5936" o:spid="_x0000_s5936" o:spt="20" style="position:absolute;left:0pt;margin-left:0.3pt;margin-top:83.3pt;height:0.75pt;width:442.1pt;z-index:251698176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绍市监管</w:t>
      </w:r>
      <w:r>
        <w:rPr>
          <w:rFonts w:hint="eastAsia" w:ascii="仿宋" w:hAnsi="仿宋" w:eastAsia="仿宋"/>
        </w:rPr>
        <w:t>市合〔2018〕1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Body"/>
      <w:bookmarkEnd w:id="0"/>
      <w:r>
        <w:rPr>
          <w:rFonts w:hint="eastAsia" w:ascii="方正小标宋简体" w:hAnsi="宋体" w:eastAsia="方正小标宋简体"/>
          <w:sz w:val="44"/>
          <w:szCs w:val="44"/>
        </w:rPr>
        <w:t>绍兴市市场监督管理局关于公示2018年</w:t>
      </w:r>
      <w:bookmarkStart w:id="1" w:name="_GoBack"/>
      <w:bookmarkEnd w:id="1"/>
    </w:p>
    <w:p>
      <w:pPr>
        <w:snapToGrid w:val="0"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浙江省AA级、A级“守合同重信用”</w:t>
      </w:r>
    </w:p>
    <w:p>
      <w:pPr>
        <w:snapToGrid w:val="0"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企业的决定 </w:t>
      </w:r>
    </w:p>
    <w:p>
      <w:pPr>
        <w:spacing w:line="580" w:lineRule="exact"/>
        <w:ind w:firstLine="1651" w:firstLineChars="516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各区、县（市）市场监督管理局，市局滨海分局：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为促进企业加强合同管理和诚信建设，根据《浙江省“守合同重信用”企业公示办法》的规定，经企业自愿申报、各地推荐、市局研究，决定向社会公示212家企业为2018年浙江省AA级“守合同重信用”企业，其中首次公示企业75家，继续公示企业137家；公示2家企业为2018年浙江省A级“守合同重信用”企业，其中首次公示企业1家，继续公示企业1家（具体名单见附件）。公示网站：http://scjg.sx.gov.cn，公示期两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希望被公示的企业进一步重视企业合同信用管理，不断加强合同信用管理的信息化、规范化建设，守法经营，诚信经营，为创造良好的市场经济交易秩序，促进产业转型升级，推进我市经济健康发展作出新贡献。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公示期间，各地要加强对公示企业合同管理和诚信建设情况的了解，发现企业存在《浙江省“守合同重信用”企业公示办法》第十五条规定的情形的，要及时向市局报告。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200" w:right="0" w:rightChars="0" w:hanging="960" w:hangingChars="3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附件：2018年浙江省AA级、A级“守合同重信用”企业公示名单</w:t>
      </w:r>
    </w:p>
    <w:p>
      <w:pPr>
        <w:spacing w:line="580" w:lineRule="exact"/>
        <w:ind w:firstLine="640" w:firstLineChars="200"/>
        <w:rPr>
          <w:rFonts w:ascii="仿宋" w:hAnsi="仿宋" w:eastAsia="仿宋"/>
        </w:rPr>
      </w:pPr>
    </w:p>
    <w:p>
      <w:pPr>
        <w:spacing w:line="520" w:lineRule="exact"/>
        <w:ind w:firstLine="640" w:firstLineChars="200"/>
        <w:jc w:val="right"/>
        <w:rPr>
          <w:rFonts w:ascii="仿宋" w:hAnsi="仿宋" w:eastAsia="仿宋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绍兴市市场监督管理局      </w:t>
      </w:r>
    </w:p>
    <w:p>
      <w:pPr>
        <w:wordWrap w:val="0"/>
        <w:spacing w:line="560" w:lineRule="exact"/>
        <w:ind w:right="-2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2018年</w:t>
      </w:r>
      <w:r>
        <w:rPr>
          <w:rFonts w:hint="eastAsia" w:ascii="仿宋" w:hAnsi="仿宋" w:eastAsia="仿宋"/>
          <w:lang w:val="en-US" w:eastAsia="zh-CN"/>
        </w:rPr>
        <w:t>10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hint="eastAsia" w:ascii="仿宋" w:hAnsi="仿宋" w:eastAsia="仿宋"/>
        </w:rPr>
        <w:t xml:space="preserve">日        </w:t>
      </w:r>
    </w:p>
    <w:p>
      <w:pPr>
        <w:spacing w:line="560" w:lineRule="exact"/>
        <w:ind w:right="-2" w:firstLine="640" w:firstLineChars="200"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spacing w:line="58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80" w:lineRule="exact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2018年浙江省AA级、A级“守合同重信用”企业公示名单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首次公示AA级企业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越城区10家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绍兴市非凡广告有限公司（小微企业）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绍兴市清爽物业管理有限公司（小微企业）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绍兴市金地农产品配送有限公司（小微企业）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浙江智神数码科技有限公司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浙江中源空调工程有限公司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浙江鸿博电力科技有限公司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绍兴鑫达电子有限公司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绍兴市康泽贸易有限公司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绍兴德之林汽车有限公司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绍兴中科通信设备有限公司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柯桥区19家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浙江满堂红家居有限公司（小微企业）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绍兴高洁木屋建筑科技有限公司（小微企业）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绍兴馨源物业管理有限公司（小微企业）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绍兴市柯桥区轩尼诗装饰材料有限公司</w:t>
      </w:r>
      <w:r>
        <w:rPr>
          <w:rFonts w:hint="eastAsia" w:ascii="仿宋" w:hAnsi="仿宋" w:eastAsia="仿宋"/>
          <w:szCs w:val="32"/>
        </w:rPr>
        <w:tab/>
      </w:r>
      <w:r>
        <w:rPr>
          <w:rFonts w:hint="eastAsia" w:ascii="仿宋" w:hAnsi="仿宋" w:eastAsia="仿宋"/>
          <w:szCs w:val="32"/>
        </w:rPr>
        <w:t>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浙江汐潮信息技术有限公司（小微企业）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浙江融汇通信设备有限公司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浙江东厦建设工程有限公司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浙江金蝉布艺股份有限公司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浙江一庆建设有限公司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绍兴盛和园林建设有限公司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浙江震业建设有限公司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浙江金桥环境建设有限公司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绍兴徐业模具有限公司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浙江富米丽家纺股份有限公司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绍兴新发纸业有限公司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浙江龙晟建设有限公司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绍兴蓝天文化影视有限公司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浙江亚太粮食批发交易物流市场有限公司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绍兴金朋环境建设有限公司</w:t>
      </w:r>
      <w:r>
        <w:rPr>
          <w:rFonts w:hint="eastAsia" w:ascii="仿宋" w:hAnsi="仿宋" w:eastAsia="仿宋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上虞区20家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浙江鸿富建设有限公司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浙江海滨建设集团有限公司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浙江鼎大环境科技有限公司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晨辉光宝科技有限公司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绍兴市舜兴餐饮管理有限公司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绍兴市大舜农业发展有限公司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浙江高压开关厂有限公司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浙江恒洋伞业有限公司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浙江古越电源有限公司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浙江荣文风机有限公司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浙江冠峰食品机械有限公司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绍兴皓诚环境建设工程有限公司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浙江保辰建筑装饰工程有限公司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浙江原创空间装饰设计工程有限公司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浙江正境环保科技有限公司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绍兴中奥茶业有限公司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浙江义丰生态工程有限公司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浙江银钛制冷设备有限公司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绍兴市上虞中天纸品有限公司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绍兴舜山木业有限公司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诸暨市15家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浙江科超环保有限公司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浙江华才检测技术有限公司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浙江天冉中药饮片有限公司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绍兴野趣户外用品有限公司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浙江泓源汽车集团有限公司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浙江金旗新材料科技有限公司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回音必集团浙江齐齐制药有限公司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浙江金霸王弹簧有限公司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诸暨市伽马机电制造有限公司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诸暨市新光市政设施有限公司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浙江诸暨永宁弟兄农产品配送有限公司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诸暨宝锐齿轮有限公司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浙江元亨生态工程有限公司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浙江全成国鼎装饰工程有限公司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诸暨市凯诗利化纤厂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嵊州市8家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绍兴市弗兰特电器股份有限公司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浙江德业建设有限公司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浙江文邦物业服务有限公司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绍兴欧米茄服装有限公司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浙江双鸟数码机床有限公司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嵊州市保罗酒店管理有限公司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浙江博仑高精机械有限公司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浙江高精锻压股份有限公司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新昌县3家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绍兴康可胶囊有限公司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新昌县天姥园艺发展有限公司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新昌县天亚制冷配件有限公司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继续公示AA级企业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滨海新城4家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浙江海峰建设工程有限公司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浙江鑫磊包装有限公司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绍兴市新凯包装有限公司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浙江祥可铝塑包装有限公司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越城区29家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绍兴市瑞达防腐保温设备厂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浙江益森科技股份有限公司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绍兴市双保路桥工程建设有限公司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绍兴中集机械化施工工程有限公司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浙江天宇交通建设集团有限公司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浙江易道景观工程有限公司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绍兴广川环境建设有限公司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浙江环宇装潢有限公司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浙江新景市政园林有限公司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绍兴吉丰服饰有限公司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绍兴市越宇铜带有限公司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绍兴荣善钢木家具有限公司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绍兴市名诚印务制本有限公司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绍兴市双良针纺有限公司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绍兴世汇服饰有限公司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浙江中科仪器有限公司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绍兴市秋氏海藻物资销售中心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浙江越王珠宝有限公司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绍兴嘉禾物业管理有限公司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绍兴市化工轻工有限公司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绍兴富盛马蹄井竹笋专业合作社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浙江越宫钢结构有限公司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绍兴市锦尚智能科技有限公司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绍兴市民用爆破器材专营有限公司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浙江贝得药业有限公司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绍兴市亚佳纺织有限公司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绍兴中奥汽车有限公司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绍兴会稽山建材有限公司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绍兴市永鹏家具制造有限公司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柯桥区15家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浙江蓝天实业集团有限公司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浙江宁远塔桅制造有限公司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万国地产有限公司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绍兴柯桥世纪宏丰纺织有限公司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绍兴柯桥鑫宇纺织品有限公司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浙江凯利新材料股份有限公司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绍兴柯桥骏达绿益康农产品有限公司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浙江华联置业有限公司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绍兴华联物业管理有限公司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浙江宏伟建筑工程有限公司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浙江麒龙起重机械有限公司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绍兴佳惠节能科技有限公司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浙江鉴城建设有限公司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绍兴越凌食品有限公司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浙江华联医药连锁有限公司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上虞区33家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绍兴金建人防设备安装有限公司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浙江文通建设有限公司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浙江钜联风能机械有限公司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绍兴宏业市政园林工程有限公司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浙江东杰冷却塔有限公司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浙江石狮商贸城有限公司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绍兴市南岭农副产品有限公司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绍兴市上虞园林绿化工程建设有限公司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绍兴市东海食品有限公司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浙江华普智能电子有限公司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浙江宏盛通信技术有限公司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浙江天利厨房设备有限公司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绍兴市银燕锻压业有限公司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绍兴市上虞区水务物资贸易有限公司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浙江华南仪器设备有限公司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浙江鹤王伞业有限公司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浙江浙东环保科技有限公司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浙江国茵园林绿化有限公司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浙江万叶绝缘材料有限公司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浙江舜绿州水处理工程有限公司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绍兴贸升贸易有限公司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浙江迪邦化工有限公司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绍兴市上虞艾孚通风设备有限公司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绍兴市上虞暖通空调设备厂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绍兴市上虞南方风机风冷有限公司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绍兴金生水处理设备有限公司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浙江阿克希龙舜华铝塑业有限公司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浙江福特机械制造有限公司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绍兴高金冷冻空调设备有限公司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浙江劲光实业股份有限公司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浙江三叶园林建设有限公司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绍兴天马文体校具有限公司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浙江宏达轴承有限责任公司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诸暨市37家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浙江贝诺铜业有限公司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诸暨天宇工程造价咨询有限公司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诸暨市豪嘉建筑装饰工程有限公司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回音必集团浙江医药有限公司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诸暨天宇会计师事务所有限公司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浙江申发轴瓦股份有限公司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诸暨越兴建设有限公司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浙江中鑫管业有限公司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浙江乐佳机电有限公司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浙江易邦机械有限公司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浙江八汇建筑有限公司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浙江润和珍珠养殖有限公司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诸暨市鑫润袜业有限公司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新金塔集团有限公司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浙江兆山电器有限公司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浙江正盛轴瓦有限责任公司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诸暨绿康生物科技有限公司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诸暨市鑫源汽车摩托车有限公司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诸暨市康宇弹簧有限公司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诸暨一百集团有限公司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埃里斯克矿山工程机械有限公司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浙江绿如蓝工程建设有限公司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诸暨市飞虎纺织机械有限公司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浙江富华管业有限公司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浙江海丰电力设备有限公司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浙江康宇电缆有限公司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浙江恒安消防安全设备有限公司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浙江海珠管业有限公司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丰邦建设集团有限公司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浙江建成发弹簧制造有限公司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浙江浙农茂阳农产品配送有限公司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诸暨市金科弹簧有限公司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浙江上匠园林建设有限公司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浙江车缘机械科技有限公司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诸暨市申润轴瓦厂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浙江富羽阀门制造有限公司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诸暨市勤+缘礼仪广告有限公司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嵊州市13家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浙江昂利康制药股份有限公司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嵊州市三合防火防腐材料有限公司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浙江春力茶业有限公司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嵊州市广厦房地产开发有限公司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浙江伟发钢网制造有限公司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绍兴市优尔佳豆业有限公司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浙江乐丰电器有限公司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浙江瑞丰农业开发股份有限公司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浙江澳尔电器有限公司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国工建设有限公司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浙江东日土建设工程有限公司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浙江金益建设有限公司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嵊州市亿利领带服饰有限公司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新昌县6家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浙江省新昌新轴实业有限公司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新昌县金鹰齿轮箱有限公司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浙江月山胶囊有限公司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浙江天姥建设发展有限公司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彩建控股集团有限公司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浙江自力机械有限公司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首次公示A级企业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浙江舜虞检测技术有限公司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继续公示A级企业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绍兴中瑞盖业有限公司</w:t>
      </w:r>
      <w:r>
        <w:rPr>
          <w:rFonts w:ascii="仿宋" w:hAnsi="仿宋" w:eastAsia="仿宋"/>
          <w:szCs w:val="32"/>
        </w:rPr>
        <w:br w:type="page"/>
      </w:r>
    </w:p>
    <w:p>
      <w:pPr>
        <w:widowControl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ascii="仿宋" w:hAnsi="仿宋" w:eastAsia="仿宋"/>
          <w:szCs w:val="32"/>
        </w:rPr>
      </w:pPr>
    </w:p>
    <w:p>
      <w:pPr>
        <w:spacing w:line="520" w:lineRule="exact"/>
        <w:ind w:left="320" w:leftChars="1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pict>
          <v:line id="_x0000_s5938" o:spid="_x0000_s5938" o:spt="20" style="position:absolute;left:0pt;margin-left:-0.8pt;margin-top:2.4pt;height:0pt;width:442.4pt;z-index:2516981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lang w:eastAsia="zh-CN"/>
        </w:rPr>
        <w:t>抄送：省工商局。</w:t>
      </w:r>
    </w:p>
    <w:p>
      <w:pPr>
        <w:spacing w:line="580" w:lineRule="exact"/>
        <w:ind w:left="320" w:leftChars="100" w:right="320" w:right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5903" o:spid="_x0000_s5903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绍兴市市场监督管理局办公室              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619" w:wrap="around" w:vAnchor="text" w:hAnchor="margin" w:xAlign="outside" w:y="3"/>
      <w:jc w:val="center"/>
      <w:rPr>
        <w:rStyle w:val="16"/>
        <w:sz w:val="28"/>
        <w:szCs w:val="28"/>
      </w:rPr>
    </w:pPr>
    <w:r>
      <w:rPr>
        <w:rStyle w:val="16"/>
        <w:rFonts w:hint="eastAsia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139" w:h="838" w:hRule="exact" w:wrap="around" w:vAnchor="text" w:hAnchor="margin" w:xAlign="outside" w:y="1"/>
      <w:rPr>
        <w:rStyle w:val="16"/>
        <w:sz w:val="28"/>
        <w:szCs w:val="28"/>
      </w:rPr>
    </w:pPr>
    <w:r>
      <w:rPr>
        <w:rStyle w:val="16"/>
        <w:rFonts w:hint="eastAsia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8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">
    <w:nsid w:val="1E9B50A9"/>
    <w:multiLevelType w:val="multilevel"/>
    <w:tmpl w:val="1E9B50A9"/>
    <w:lvl w:ilvl="0" w:tentative="0">
      <w:start w:val="1"/>
      <w:numFmt w:val="japaneseCounting"/>
      <w:pStyle w:val="120"/>
      <w:lvlText w:val="%1、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01B20"/>
    <w:rsid w:val="0000668C"/>
    <w:rsid w:val="000149C7"/>
    <w:rsid w:val="00015690"/>
    <w:rsid w:val="00017A5A"/>
    <w:rsid w:val="00020C45"/>
    <w:rsid w:val="00021FA5"/>
    <w:rsid w:val="00022532"/>
    <w:rsid w:val="00024A1D"/>
    <w:rsid w:val="00024B48"/>
    <w:rsid w:val="00030665"/>
    <w:rsid w:val="00035622"/>
    <w:rsid w:val="00036E56"/>
    <w:rsid w:val="000408CA"/>
    <w:rsid w:val="00050654"/>
    <w:rsid w:val="00053547"/>
    <w:rsid w:val="00053F96"/>
    <w:rsid w:val="0005438C"/>
    <w:rsid w:val="00055D46"/>
    <w:rsid w:val="00056536"/>
    <w:rsid w:val="00056CB2"/>
    <w:rsid w:val="0005756B"/>
    <w:rsid w:val="00057C39"/>
    <w:rsid w:val="000661EB"/>
    <w:rsid w:val="00067A25"/>
    <w:rsid w:val="00070116"/>
    <w:rsid w:val="0007362B"/>
    <w:rsid w:val="00075079"/>
    <w:rsid w:val="00075811"/>
    <w:rsid w:val="00081DCC"/>
    <w:rsid w:val="0008317E"/>
    <w:rsid w:val="00083904"/>
    <w:rsid w:val="00083C74"/>
    <w:rsid w:val="000855D8"/>
    <w:rsid w:val="00085BBE"/>
    <w:rsid w:val="00087D27"/>
    <w:rsid w:val="00092159"/>
    <w:rsid w:val="0009321A"/>
    <w:rsid w:val="00093FB9"/>
    <w:rsid w:val="00096269"/>
    <w:rsid w:val="000A1A4C"/>
    <w:rsid w:val="000A2147"/>
    <w:rsid w:val="000A3379"/>
    <w:rsid w:val="000A47A2"/>
    <w:rsid w:val="000A64A0"/>
    <w:rsid w:val="000B0233"/>
    <w:rsid w:val="000B2374"/>
    <w:rsid w:val="000C21A4"/>
    <w:rsid w:val="000D0A55"/>
    <w:rsid w:val="000D18EE"/>
    <w:rsid w:val="000D2389"/>
    <w:rsid w:val="000D2B4F"/>
    <w:rsid w:val="000D4018"/>
    <w:rsid w:val="000D7B69"/>
    <w:rsid w:val="000E06EA"/>
    <w:rsid w:val="000E150E"/>
    <w:rsid w:val="000E1C66"/>
    <w:rsid w:val="000E3854"/>
    <w:rsid w:val="000E3B66"/>
    <w:rsid w:val="000E56F6"/>
    <w:rsid w:val="000F2EED"/>
    <w:rsid w:val="000F733D"/>
    <w:rsid w:val="00100CD5"/>
    <w:rsid w:val="00101A80"/>
    <w:rsid w:val="00102DE0"/>
    <w:rsid w:val="00103127"/>
    <w:rsid w:val="00105EA9"/>
    <w:rsid w:val="00110A4B"/>
    <w:rsid w:val="00110E6F"/>
    <w:rsid w:val="001114C5"/>
    <w:rsid w:val="00113211"/>
    <w:rsid w:val="00115E51"/>
    <w:rsid w:val="00122495"/>
    <w:rsid w:val="001229E2"/>
    <w:rsid w:val="001246CA"/>
    <w:rsid w:val="001251EF"/>
    <w:rsid w:val="0013227A"/>
    <w:rsid w:val="0013284E"/>
    <w:rsid w:val="00133BB4"/>
    <w:rsid w:val="00134172"/>
    <w:rsid w:val="00134914"/>
    <w:rsid w:val="00136355"/>
    <w:rsid w:val="001426B3"/>
    <w:rsid w:val="00145AD9"/>
    <w:rsid w:val="00151575"/>
    <w:rsid w:val="00152A79"/>
    <w:rsid w:val="00160662"/>
    <w:rsid w:val="00163F62"/>
    <w:rsid w:val="00166224"/>
    <w:rsid w:val="001663E9"/>
    <w:rsid w:val="00166713"/>
    <w:rsid w:val="00170144"/>
    <w:rsid w:val="00170A8B"/>
    <w:rsid w:val="001711EB"/>
    <w:rsid w:val="0017269B"/>
    <w:rsid w:val="0017348F"/>
    <w:rsid w:val="00174FBA"/>
    <w:rsid w:val="00177C61"/>
    <w:rsid w:val="00182C64"/>
    <w:rsid w:val="00184206"/>
    <w:rsid w:val="00184FCB"/>
    <w:rsid w:val="001935F5"/>
    <w:rsid w:val="00194305"/>
    <w:rsid w:val="001957BD"/>
    <w:rsid w:val="00196A00"/>
    <w:rsid w:val="001A0D14"/>
    <w:rsid w:val="001A1A90"/>
    <w:rsid w:val="001A2921"/>
    <w:rsid w:val="001A305D"/>
    <w:rsid w:val="001A369A"/>
    <w:rsid w:val="001A45D1"/>
    <w:rsid w:val="001A65E8"/>
    <w:rsid w:val="001A7808"/>
    <w:rsid w:val="001B2462"/>
    <w:rsid w:val="001B3C23"/>
    <w:rsid w:val="001B707B"/>
    <w:rsid w:val="001C1031"/>
    <w:rsid w:val="001C5372"/>
    <w:rsid w:val="001D154D"/>
    <w:rsid w:val="001E01AE"/>
    <w:rsid w:val="001E0840"/>
    <w:rsid w:val="001E100B"/>
    <w:rsid w:val="001E18E0"/>
    <w:rsid w:val="001E6CAD"/>
    <w:rsid w:val="001F03B1"/>
    <w:rsid w:val="001F07AD"/>
    <w:rsid w:val="001F0C83"/>
    <w:rsid w:val="001F11C3"/>
    <w:rsid w:val="001F11DB"/>
    <w:rsid w:val="001F1862"/>
    <w:rsid w:val="00201AF4"/>
    <w:rsid w:val="0020586B"/>
    <w:rsid w:val="0021126A"/>
    <w:rsid w:val="00212958"/>
    <w:rsid w:val="00214913"/>
    <w:rsid w:val="00214BAA"/>
    <w:rsid w:val="002155A1"/>
    <w:rsid w:val="00215DFF"/>
    <w:rsid w:val="002201A2"/>
    <w:rsid w:val="0022229F"/>
    <w:rsid w:val="00224DC7"/>
    <w:rsid w:val="00227267"/>
    <w:rsid w:val="00227706"/>
    <w:rsid w:val="0023176A"/>
    <w:rsid w:val="00233A25"/>
    <w:rsid w:val="00241609"/>
    <w:rsid w:val="00243CE9"/>
    <w:rsid w:val="002442D5"/>
    <w:rsid w:val="00244F86"/>
    <w:rsid w:val="0024787D"/>
    <w:rsid w:val="00250791"/>
    <w:rsid w:val="00254D00"/>
    <w:rsid w:val="002603B1"/>
    <w:rsid w:val="00261827"/>
    <w:rsid w:val="00263780"/>
    <w:rsid w:val="002645B2"/>
    <w:rsid w:val="00267132"/>
    <w:rsid w:val="00270C35"/>
    <w:rsid w:val="00270DF3"/>
    <w:rsid w:val="00271350"/>
    <w:rsid w:val="002713DB"/>
    <w:rsid w:val="00273FA5"/>
    <w:rsid w:val="002744B1"/>
    <w:rsid w:val="002823E3"/>
    <w:rsid w:val="00282441"/>
    <w:rsid w:val="00282B14"/>
    <w:rsid w:val="0028302A"/>
    <w:rsid w:val="00285E2B"/>
    <w:rsid w:val="002904A6"/>
    <w:rsid w:val="0029257B"/>
    <w:rsid w:val="00293D08"/>
    <w:rsid w:val="002A205E"/>
    <w:rsid w:val="002A6519"/>
    <w:rsid w:val="002B539E"/>
    <w:rsid w:val="002C08DE"/>
    <w:rsid w:val="002C250F"/>
    <w:rsid w:val="002C30C6"/>
    <w:rsid w:val="002C38D7"/>
    <w:rsid w:val="002C3ADE"/>
    <w:rsid w:val="002C4610"/>
    <w:rsid w:val="002C468E"/>
    <w:rsid w:val="002C4D62"/>
    <w:rsid w:val="002D3FF5"/>
    <w:rsid w:val="002E0D89"/>
    <w:rsid w:val="002F0D14"/>
    <w:rsid w:val="002F5D05"/>
    <w:rsid w:val="002F7702"/>
    <w:rsid w:val="002F7D9D"/>
    <w:rsid w:val="0030231C"/>
    <w:rsid w:val="00303C1C"/>
    <w:rsid w:val="003044E3"/>
    <w:rsid w:val="00307AF9"/>
    <w:rsid w:val="00313265"/>
    <w:rsid w:val="003149BA"/>
    <w:rsid w:val="0031791B"/>
    <w:rsid w:val="00320FC7"/>
    <w:rsid w:val="003217F7"/>
    <w:rsid w:val="00322D98"/>
    <w:rsid w:val="00326437"/>
    <w:rsid w:val="00331566"/>
    <w:rsid w:val="00333FA0"/>
    <w:rsid w:val="00334370"/>
    <w:rsid w:val="00341911"/>
    <w:rsid w:val="00343597"/>
    <w:rsid w:val="003445EC"/>
    <w:rsid w:val="00344A1A"/>
    <w:rsid w:val="00344B43"/>
    <w:rsid w:val="00345C22"/>
    <w:rsid w:val="00346E72"/>
    <w:rsid w:val="00351934"/>
    <w:rsid w:val="00356DC0"/>
    <w:rsid w:val="00360273"/>
    <w:rsid w:val="00360A61"/>
    <w:rsid w:val="00360B97"/>
    <w:rsid w:val="003611E8"/>
    <w:rsid w:val="00361374"/>
    <w:rsid w:val="0036256F"/>
    <w:rsid w:val="0037130E"/>
    <w:rsid w:val="00371E86"/>
    <w:rsid w:val="00380FC3"/>
    <w:rsid w:val="0038180D"/>
    <w:rsid w:val="00381A10"/>
    <w:rsid w:val="003831C9"/>
    <w:rsid w:val="00384ED1"/>
    <w:rsid w:val="00386153"/>
    <w:rsid w:val="00386EC4"/>
    <w:rsid w:val="00391078"/>
    <w:rsid w:val="003916F0"/>
    <w:rsid w:val="00391F69"/>
    <w:rsid w:val="00392C46"/>
    <w:rsid w:val="003950B1"/>
    <w:rsid w:val="00395342"/>
    <w:rsid w:val="003954DB"/>
    <w:rsid w:val="003A0722"/>
    <w:rsid w:val="003A4C7F"/>
    <w:rsid w:val="003A5468"/>
    <w:rsid w:val="003B5BAB"/>
    <w:rsid w:val="003B5D35"/>
    <w:rsid w:val="003B7BFB"/>
    <w:rsid w:val="003B7EAE"/>
    <w:rsid w:val="003C06D4"/>
    <w:rsid w:val="003C16FA"/>
    <w:rsid w:val="003C28D3"/>
    <w:rsid w:val="003C4709"/>
    <w:rsid w:val="003C62D8"/>
    <w:rsid w:val="003C79CC"/>
    <w:rsid w:val="003D3171"/>
    <w:rsid w:val="003D37F5"/>
    <w:rsid w:val="003D4D96"/>
    <w:rsid w:val="003E13D7"/>
    <w:rsid w:val="003E2499"/>
    <w:rsid w:val="003E28D5"/>
    <w:rsid w:val="003E4111"/>
    <w:rsid w:val="003E540E"/>
    <w:rsid w:val="003E67B5"/>
    <w:rsid w:val="003F1F18"/>
    <w:rsid w:val="003F2FBF"/>
    <w:rsid w:val="003F388F"/>
    <w:rsid w:val="003F4235"/>
    <w:rsid w:val="003F5CEE"/>
    <w:rsid w:val="003F5E88"/>
    <w:rsid w:val="003F6B3A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12EEC"/>
    <w:rsid w:val="0041461B"/>
    <w:rsid w:val="0042082A"/>
    <w:rsid w:val="004264BF"/>
    <w:rsid w:val="00426EA4"/>
    <w:rsid w:val="004300BE"/>
    <w:rsid w:val="0043277D"/>
    <w:rsid w:val="0043372D"/>
    <w:rsid w:val="00437068"/>
    <w:rsid w:val="00437B47"/>
    <w:rsid w:val="0044238D"/>
    <w:rsid w:val="00445FC2"/>
    <w:rsid w:val="00447569"/>
    <w:rsid w:val="0045259B"/>
    <w:rsid w:val="00453B40"/>
    <w:rsid w:val="00455942"/>
    <w:rsid w:val="00455B95"/>
    <w:rsid w:val="0046048F"/>
    <w:rsid w:val="00462048"/>
    <w:rsid w:val="00462194"/>
    <w:rsid w:val="00462DE0"/>
    <w:rsid w:val="004678F7"/>
    <w:rsid w:val="0047098F"/>
    <w:rsid w:val="00472F9C"/>
    <w:rsid w:val="00473D97"/>
    <w:rsid w:val="00481C94"/>
    <w:rsid w:val="00481D22"/>
    <w:rsid w:val="004836CF"/>
    <w:rsid w:val="00486C8F"/>
    <w:rsid w:val="00487ABF"/>
    <w:rsid w:val="00491A63"/>
    <w:rsid w:val="00493BA4"/>
    <w:rsid w:val="004A1964"/>
    <w:rsid w:val="004A53A6"/>
    <w:rsid w:val="004B16DE"/>
    <w:rsid w:val="004B6A3D"/>
    <w:rsid w:val="004B7D32"/>
    <w:rsid w:val="004B7EA3"/>
    <w:rsid w:val="004C13A6"/>
    <w:rsid w:val="004C2466"/>
    <w:rsid w:val="004C3A63"/>
    <w:rsid w:val="004D1AD9"/>
    <w:rsid w:val="004D27BA"/>
    <w:rsid w:val="004D2D4B"/>
    <w:rsid w:val="004D32E2"/>
    <w:rsid w:val="004D3DCA"/>
    <w:rsid w:val="004D62E4"/>
    <w:rsid w:val="004E0805"/>
    <w:rsid w:val="004E41C4"/>
    <w:rsid w:val="004E6B38"/>
    <w:rsid w:val="004F01A8"/>
    <w:rsid w:val="004F0EA6"/>
    <w:rsid w:val="004F0F9A"/>
    <w:rsid w:val="004F71E5"/>
    <w:rsid w:val="004F7741"/>
    <w:rsid w:val="004F7A00"/>
    <w:rsid w:val="00502493"/>
    <w:rsid w:val="005064CC"/>
    <w:rsid w:val="00507505"/>
    <w:rsid w:val="005100CF"/>
    <w:rsid w:val="00510403"/>
    <w:rsid w:val="00510493"/>
    <w:rsid w:val="00510527"/>
    <w:rsid w:val="005137EA"/>
    <w:rsid w:val="00520698"/>
    <w:rsid w:val="00524E0C"/>
    <w:rsid w:val="00526160"/>
    <w:rsid w:val="00532B37"/>
    <w:rsid w:val="00533058"/>
    <w:rsid w:val="0053395D"/>
    <w:rsid w:val="00533A56"/>
    <w:rsid w:val="00534B30"/>
    <w:rsid w:val="00542D87"/>
    <w:rsid w:val="00544080"/>
    <w:rsid w:val="00544B73"/>
    <w:rsid w:val="0054717A"/>
    <w:rsid w:val="00551928"/>
    <w:rsid w:val="00551C8B"/>
    <w:rsid w:val="005548B7"/>
    <w:rsid w:val="00557F7D"/>
    <w:rsid w:val="00562D58"/>
    <w:rsid w:val="005676DC"/>
    <w:rsid w:val="005706EA"/>
    <w:rsid w:val="00570D8B"/>
    <w:rsid w:val="00572594"/>
    <w:rsid w:val="00572A93"/>
    <w:rsid w:val="00572E03"/>
    <w:rsid w:val="0057405E"/>
    <w:rsid w:val="00575B64"/>
    <w:rsid w:val="00575ED5"/>
    <w:rsid w:val="0057682F"/>
    <w:rsid w:val="00581E67"/>
    <w:rsid w:val="005821C2"/>
    <w:rsid w:val="00582669"/>
    <w:rsid w:val="00584054"/>
    <w:rsid w:val="00587471"/>
    <w:rsid w:val="00590211"/>
    <w:rsid w:val="005A3609"/>
    <w:rsid w:val="005B1667"/>
    <w:rsid w:val="005B2318"/>
    <w:rsid w:val="005B3EB0"/>
    <w:rsid w:val="005B6D7B"/>
    <w:rsid w:val="005C08E3"/>
    <w:rsid w:val="005C22BF"/>
    <w:rsid w:val="005C3495"/>
    <w:rsid w:val="005C4268"/>
    <w:rsid w:val="005C6D2A"/>
    <w:rsid w:val="005D58BC"/>
    <w:rsid w:val="005D736D"/>
    <w:rsid w:val="005E19DD"/>
    <w:rsid w:val="005E7AE5"/>
    <w:rsid w:val="005F2B36"/>
    <w:rsid w:val="005F3702"/>
    <w:rsid w:val="006144C9"/>
    <w:rsid w:val="00616D7C"/>
    <w:rsid w:val="00620948"/>
    <w:rsid w:val="006301F2"/>
    <w:rsid w:val="00630E9D"/>
    <w:rsid w:val="00635295"/>
    <w:rsid w:val="00637FD6"/>
    <w:rsid w:val="0064191F"/>
    <w:rsid w:val="006419E7"/>
    <w:rsid w:val="00641EEF"/>
    <w:rsid w:val="00646854"/>
    <w:rsid w:val="00647266"/>
    <w:rsid w:val="006517AD"/>
    <w:rsid w:val="0065424A"/>
    <w:rsid w:val="006577A6"/>
    <w:rsid w:val="006620C0"/>
    <w:rsid w:val="006666A9"/>
    <w:rsid w:val="006708F5"/>
    <w:rsid w:val="006716F3"/>
    <w:rsid w:val="00671B59"/>
    <w:rsid w:val="00673B0A"/>
    <w:rsid w:val="0067511D"/>
    <w:rsid w:val="00682ABA"/>
    <w:rsid w:val="00683A63"/>
    <w:rsid w:val="00687F68"/>
    <w:rsid w:val="00690582"/>
    <w:rsid w:val="00693984"/>
    <w:rsid w:val="00694B48"/>
    <w:rsid w:val="006958AA"/>
    <w:rsid w:val="006A1049"/>
    <w:rsid w:val="006A3533"/>
    <w:rsid w:val="006A65FC"/>
    <w:rsid w:val="006B4F01"/>
    <w:rsid w:val="006B7995"/>
    <w:rsid w:val="006C04B0"/>
    <w:rsid w:val="006C0F52"/>
    <w:rsid w:val="006C5688"/>
    <w:rsid w:val="006D0700"/>
    <w:rsid w:val="006D1407"/>
    <w:rsid w:val="006D3604"/>
    <w:rsid w:val="006D66FF"/>
    <w:rsid w:val="006D7030"/>
    <w:rsid w:val="006E35FC"/>
    <w:rsid w:val="006E383E"/>
    <w:rsid w:val="006F25F4"/>
    <w:rsid w:val="006F371C"/>
    <w:rsid w:val="006F438D"/>
    <w:rsid w:val="006F482E"/>
    <w:rsid w:val="006F63C3"/>
    <w:rsid w:val="007006DE"/>
    <w:rsid w:val="00702F5F"/>
    <w:rsid w:val="00703F40"/>
    <w:rsid w:val="00706059"/>
    <w:rsid w:val="007072FB"/>
    <w:rsid w:val="00715EBC"/>
    <w:rsid w:val="0071675C"/>
    <w:rsid w:val="0072339C"/>
    <w:rsid w:val="0073088E"/>
    <w:rsid w:val="00731742"/>
    <w:rsid w:val="00732ACB"/>
    <w:rsid w:val="00733148"/>
    <w:rsid w:val="0073486B"/>
    <w:rsid w:val="00740CB9"/>
    <w:rsid w:val="0074140C"/>
    <w:rsid w:val="007421E0"/>
    <w:rsid w:val="00744B67"/>
    <w:rsid w:val="00744BF7"/>
    <w:rsid w:val="00747DCD"/>
    <w:rsid w:val="00751239"/>
    <w:rsid w:val="0075578B"/>
    <w:rsid w:val="00756514"/>
    <w:rsid w:val="007621B7"/>
    <w:rsid w:val="00773F9A"/>
    <w:rsid w:val="0077432F"/>
    <w:rsid w:val="0077692E"/>
    <w:rsid w:val="007769A6"/>
    <w:rsid w:val="00776E4A"/>
    <w:rsid w:val="007813D9"/>
    <w:rsid w:val="0078267C"/>
    <w:rsid w:val="00782767"/>
    <w:rsid w:val="00783622"/>
    <w:rsid w:val="00783FD2"/>
    <w:rsid w:val="00792883"/>
    <w:rsid w:val="007A1686"/>
    <w:rsid w:val="007A2F53"/>
    <w:rsid w:val="007A3D4F"/>
    <w:rsid w:val="007A7F8A"/>
    <w:rsid w:val="007B188F"/>
    <w:rsid w:val="007B21E9"/>
    <w:rsid w:val="007B2C16"/>
    <w:rsid w:val="007B31CA"/>
    <w:rsid w:val="007B37D8"/>
    <w:rsid w:val="007B4391"/>
    <w:rsid w:val="007C456F"/>
    <w:rsid w:val="007C471E"/>
    <w:rsid w:val="007C590D"/>
    <w:rsid w:val="007C5B22"/>
    <w:rsid w:val="007C5C7B"/>
    <w:rsid w:val="007C673D"/>
    <w:rsid w:val="007D018D"/>
    <w:rsid w:val="007D3C67"/>
    <w:rsid w:val="007D4457"/>
    <w:rsid w:val="007E0973"/>
    <w:rsid w:val="007E0AD5"/>
    <w:rsid w:val="007E1783"/>
    <w:rsid w:val="007E39F4"/>
    <w:rsid w:val="007E523B"/>
    <w:rsid w:val="007E66D6"/>
    <w:rsid w:val="007E7DA9"/>
    <w:rsid w:val="007F0018"/>
    <w:rsid w:val="007F13A4"/>
    <w:rsid w:val="007F2361"/>
    <w:rsid w:val="007F2DEA"/>
    <w:rsid w:val="007F5512"/>
    <w:rsid w:val="007F5594"/>
    <w:rsid w:val="007F57B9"/>
    <w:rsid w:val="007F5D1B"/>
    <w:rsid w:val="007F5D2C"/>
    <w:rsid w:val="007F7259"/>
    <w:rsid w:val="007F7317"/>
    <w:rsid w:val="007F7A38"/>
    <w:rsid w:val="00800185"/>
    <w:rsid w:val="00800956"/>
    <w:rsid w:val="00800C39"/>
    <w:rsid w:val="0080618F"/>
    <w:rsid w:val="00812EAE"/>
    <w:rsid w:val="00813CA8"/>
    <w:rsid w:val="00816131"/>
    <w:rsid w:val="00822F51"/>
    <w:rsid w:val="008248A9"/>
    <w:rsid w:val="00827C6A"/>
    <w:rsid w:val="00830926"/>
    <w:rsid w:val="00836C08"/>
    <w:rsid w:val="00836F86"/>
    <w:rsid w:val="0084307E"/>
    <w:rsid w:val="00843577"/>
    <w:rsid w:val="0084363B"/>
    <w:rsid w:val="00843E45"/>
    <w:rsid w:val="00844B0A"/>
    <w:rsid w:val="008450A7"/>
    <w:rsid w:val="008452B0"/>
    <w:rsid w:val="008511EB"/>
    <w:rsid w:val="00851405"/>
    <w:rsid w:val="00852D31"/>
    <w:rsid w:val="008533E4"/>
    <w:rsid w:val="008562BF"/>
    <w:rsid w:val="008569CD"/>
    <w:rsid w:val="00860661"/>
    <w:rsid w:val="00860B2C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0AA9"/>
    <w:rsid w:val="00890E4E"/>
    <w:rsid w:val="00894BBE"/>
    <w:rsid w:val="008954EC"/>
    <w:rsid w:val="0089577C"/>
    <w:rsid w:val="00895E20"/>
    <w:rsid w:val="008A2AD3"/>
    <w:rsid w:val="008A3FF7"/>
    <w:rsid w:val="008A72C3"/>
    <w:rsid w:val="008B08D0"/>
    <w:rsid w:val="008B351E"/>
    <w:rsid w:val="008B383A"/>
    <w:rsid w:val="008B38BB"/>
    <w:rsid w:val="008B4E97"/>
    <w:rsid w:val="008B61E1"/>
    <w:rsid w:val="008B76B2"/>
    <w:rsid w:val="008C004F"/>
    <w:rsid w:val="008C0E3B"/>
    <w:rsid w:val="008C2647"/>
    <w:rsid w:val="008C2E7D"/>
    <w:rsid w:val="008C409C"/>
    <w:rsid w:val="008C5056"/>
    <w:rsid w:val="008C5B46"/>
    <w:rsid w:val="008D1A01"/>
    <w:rsid w:val="008D6401"/>
    <w:rsid w:val="008E049D"/>
    <w:rsid w:val="008E73A8"/>
    <w:rsid w:val="008F0565"/>
    <w:rsid w:val="008F2DEB"/>
    <w:rsid w:val="008F4441"/>
    <w:rsid w:val="008F7A60"/>
    <w:rsid w:val="008F7AA6"/>
    <w:rsid w:val="00901D35"/>
    <w:rsid w:val="0090753B"/>
    <w:rsid w:val="00921098"/>
    <w:rsid w:val="009211CE"/>
    <w:rsid w:val="00922BFA"/>
    <w:rsid w:val="00924963"/>
    <w:rsid w:val="009277C5"/>
    <w:rsid w:val="009317D6"/>
    <w:rsid w:val="00932236"/>
    <w:rsid w:val="009404EA"/>
    <w:rsid w:val="009419C0"/>
    <w:rsid w:val="0094206A"/>
    <w:rsid w:val="00942827"/>
    <w:rsid w:val="009468EE"/>
    <w:rsid w:val="009473E8"/>
    <w:rsid w:val="009545B4"/>
    <w:rsid w:val="00955BEC"/>
    <w:rsid w:val="00957A11"/>
    <w:rsid w:val="00957F96"/>
    <w:rsid w:val="009602DF"/>
    <w:rsid w:val="00967BB5"/>
    <w:rsid w:val="009711C9"/>
    <w:rsid w:val="0097439F"/>
    <w:rsid w:val="0097483C"/>
    <w:rsid w:val="00976FBD"/>
    <w:rsid w:val="00977184"/>
    <w:rsid w:val="009819C4"/>
    <w:rsid w:val="00982C16"/>
    <w:rsid w:val="00983413"/>
    <w:rsid w:val="00983AB8"/>
    <w:rsid w:val="00983EF3"/>
    <w:rsid w:val="00992B83"/>
    <w:rsid w:val="009965BF"/>
    <w:rsid w:val="009A22A6"/>
    <w:rsid w:val="009A382D"/>
    <w:rsid w:val="009A73A8"/>
    <w:rsid w:val="009B282C"/>
    <w:rsid w:val="009B3655"/>
    <w:rsid w:val="009B4BBD"/>
    <w:rsid w:val="009B5EBB"/>
    <w:rsid w:val="009C03DF"/>
    <w:rsid w:val="009C0419"/>
    <w:rsid w:val="009C3D73"/>
    <w:rsid w:val="009C3FBA"/>
    <w:rsid w:val="009C58AE"/>
    <w:rsid w:val="009D35CF"/>
    <w:rsid w:val="009D4A49"/>
    <w:rsid w:val="009D658C"/>
    <w:rsid w:val="009D7DC5"/>
    <w:rsid w:val="009E1017"/>
    <w:rsid w:val="009E303F"/>
    <w:rsid w:val="009E43C8"/>
    <w:rsid w:val="009E5A9A"/>
    <w:rsid w:val="009E70FC"/>
    <w:rsid w:val="009E7558"/>
    <w:rsid w:val="009F0FDC"/>
    <w:rsid w:val="009F6B6D"/>
    <w:rsid w:val="00A01436"/>
    <w:rsid w:val="00A043C0"/>
    <w:rsid w:val="00A05844"/>
    <w:rsid w:val="00A06605"/>
    <w:rsid w:val="00A118D6"/>
    <w:rsid w:val="00A17BAB"/>
    <w:rsid w:val="00A250E9"/>
    <w:rsid w:val="00A27247"/>
    <w:rsid w:val="00A30073"/>
    <w:rsid w:val="00A30937"/>
    <w:rsid w:val="00A31F9D"/>
    <w:rsid w:val="00A32A8A"/>
    <w:rsid w:val="00A32B61"/>
    <w:rsid w:val="00A332B0"/>
    <w:rsid w:val="00A35674"/>
    <w:rsid w:val="00A367BE"/>
    <w:rsid w:val="00A41FD9"/>
    <w:rsid w:val="00A4253D"/>
    <w:rsid w:val="00A44294"/>
    <w:rsid w:val="00A44429"/>
    <w:rsid w:val="00A4621F"/>
    <w:rsid w:val="00A47120"/>
    <w:rsid w:val="00A472CD"/>
    <w:rsid w:val="00A56A07"/>
    <w:rsid w:val="00A570EC"/>
    <w:rsid w:val="00A57BEA"/>
    <w:rsid w:val="00A601FE"/>
    <w:rsid w:val="00A613D7"/>
    <w:rsid w:val="00A67EB8"/>
    <w:rsid w:val="00A67FA1"/>
    <w:rsid w:val="00A70F29"/>
    <w:rsid w:val="00A72F88"/>
    <w:rsid w:val="00A74E63"/>
    <w:rsid w:val="00A76F7F"/>
    <w:rsid w:val="00A93DB8"/>
    <w:rsid w:val="00A94BF4"/>
    <w:rsid w:val="00A95740"/>
    <w:rsid w:val="00AA17FA"/>
    <w:rsid w:val="00AB442C"/>
    <w:rsid w:val="00AC0399"/>
    <w:rsid w:val="00AC27FB"/>
    <w:rsid w:val="00AC3A59"/>
    <w:rsid w:val="00AC4918"/>
    <w:rsid w:val="00AC560F"/>
    <w:rsid w:val="00AC65CE"/>
    <w:rsid w:val="00AD5CA0"/>
    <w:rsid w:val="00AD7969"/>
    <w:rsid w:val="00AE17FB"/>
    <w:rsid w:val="00AE3FA8"/>
    <w:rsid w:val="00AE49C8"/>
    <w:rsid w:val="00AE7BCE"/>
    <w:rsid w:val="00AF1CA4"/>
    <w:rsid w:val="00AF4090"/>
    <w:rsid w:val="00AF561E"/>
    <w:rsid w:val="00AF5756"/>
    <w:rsid w:val="00B035A7"/>
    <w:rsid w:val="00B04FA3"/>
    <w:rsid w:val="00B162BD"/>
    <w:rsid w:val="00B162ED"/>
    <w:rsid w:val="00B20CA8"/>
    <w:rsid w:val="00B214D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5A5E"/>
    <w:rsid w:val="00B4667D"/>
    <w:rsid w:val="00B50E3C"/>
    <w:rsid w:val="00B50E94"/>
    <w:rsid w:val="00B54335"/>
    <w:rsid w:val="00B56843"/>
    <w:rsid w:val="00B6026E"/>
    <w:rsid w:val="00B624A0"/>
    <w:rsid w:val="00B626B8"/>
    <w:rsid w:val="00B6366C"/>
    <w:rsid w:val="00B64258"/>
    <w:rsid w:val="00B65A0E"/>
    <w:rsid w:val="00B6618F"/>
    <w:rsid w:val="00B66EF8"/>
    <w:rsid w:val="00B73BA2"/>
    <w:rsid w:val="00B73EA2"/>
    <w:rsid w:val="00B745DA"/>
    <w:rsid w:val="00B76CE3"/>
    <w:rsid w:val="00B77F22"/>
    <w:rsid w:val="00B80796"/>
    <w:rsid w:val="00B80CDA"/>
    <w:rsid w:val="00B81B18"/>
    <w:rsid w:val="00B84B57"/>
    <w:rsid w:val="00B86837"/>
    <w:rsid w:val="00B8709C"/>
    <w:rsid w:val="00B87F15"/>
    <w:rsid w:val="00B94469"/>
    <w:rsid w:val="00B94A68"/>
    <w:rsid w:val="00B958D5"/>
    <w:rsid w:val="00BA0A38"/>
    <w:rsid w:val="00BA1793"/>
    <w:rsid w:val="00BA4A7D"/>
    <w:rsid w:val="00BB5FD9"/>
    <w:rsid w:val="00BB63BE"/>
    <w:rsid w:val="00BC0B91"/>
    <w:rsid w:val="00BC245D"/>
    <w:rsid w:val="00BC5360"/>
    <w:rsid w:val="00BD281D"/>
    <w:rsid w:val="00BD4E7E"/>
    <w:rsid w:val="00BD7C78"/>
    <w:rsid w:val="00BD7EB0"/>
    <w:rsid w:val="00BE1550"/>
    <w:rsid w:val="00BE1F16"/>
    <w:rsid w:val="00BE32C8"/>
    <w:rsid w:val="00BE34A7"/>
    <w:rsid w:val="00BE417C"/>
    <w:rsid w:val="00BF2929"/>
    <w:rsid w:val="00BF3B11"/>
    <w:rsid w:val="00BF63EB"/>
    <w:rsid w:val="00BF6C07"/>
    <w:rsid w:val="00C00324"/>
    <w:rsid w:val="00C00707"/>
    <w:rsid w:val="00C007EA"/>
    <w:rsid w:val="00C00DF3"/>
    <w:rsid w:val="00C0582F"/>
    <w:rsid w:val="00C05CB6"/>
    <w:rsid w:val="00C121C1"/>
    <w:rsid w:val="00C1450C"/>
    <w:rsid w:val="00C159E7"/>
    <w:rsid w:val="00C253BD"/>
    <w:rsid w:val="00C2548E"/>
    <w:rsid w:val="00C31289"/>
    <w:rsid w:val="00C315E2"/>
    <w:rsid w:val="00C3177E"/>
    <w:rsid w:val="00C3324B"/>
    <w:rsid w:val="00C35D9A"/>
    <w:rsid w:val="00C37A85"/>
    <w:rsid w:val="00C40ACC"/>
    <w:rsid w:val="00C42127"/>
    <w:rsid w:val="00C425B6"/>
    <w:rsid w:val="00C4333D"/>
    <w:rsid w:val="00C50534"/>
    <w:rsid w:val="00C5078D"/>
    <w:rsid w:val="00C50BB3"/>
    <w:rsid w:val="00C52779"/>
    <w:rsid w:val="00C5575D"/>
    <w:rsid w:val="00C55D32"/>
    <w:rsid w:val="00C618E6"/>
    <w:rsid w:val="00C61DAD"/>
    <w:rsid w:val="00C61E9E"/>
    <w:rsid w:val="00C62C52"/>
    <w:rsid w:val="00C62FA4"/>
    <w:rsid w:val="00C63B1E"/>
    <w:rsid w:val="00C64AF0"/>
    <w:rsid w:val="00C7179A"/>
    <w:rsid w:val="00C71F67"/>
    <w:rsid w:val="00C72B5C"/>
    <w:rsid w:val="00C746E0"/>
    <w:rsid w:val="00C74794"/>
    <w:rsid w:val="00C7604D"/>
    <w:rsid w:val="00C77D71"/>
    <w:rsid w:val="00C81943"/>
    <w:rsid w:val="00C8342A"/>
    <w:rsid w:val="00C836CA"/>
    <w:rsid w:val="00C841A5"/>
    <w:rsid w:val="00C85498"/>
    <w:rsid w:val="00C91B34"/>
    <w:rsid w:val="00C91BF8"/>
    <w:rsid w:val="00C9254A"/>
    <w:rsid w:val="00C94B1D"/>
    <w:rsid w:val="00CA046A"/>
    <w:rsid w:val="00CA5007"/>
    <w:rsid w:val="00CB0767"/>
    <w:rsid w:val="00CB0AEC"/>
    <w:rsid w:val="00CB1746"/>
    <w:rsid w:val="00CB7700"/>
    <w:rsid w:val="00CC3D87"/>
    <w:rsid w:val="00CC5D4B"/>
    <w:rsid w:val="00CC753A"/>
    <w:rsid w:val="00CD1984"/>
    <w:rsid w:val="00CD358D"/>
    <w:rsid w:val="00CD410A"/>
    <w:rsid w:val="00CD4900"/>
    <w:rsid w:val="00CD59C3"/>
    <w:rsid w:val="00CD7FB3"/>
    <w:rsid w:val="00CE1CC1"/>
    <w:rsid w:val="00CE1E34"/>
    <w:rsid w:val="00CF0490"/>
    <w:rsid w:val="00CF6BB5"/>
    <w:rsid w:val="00CF73D3"/>
    <w:rsid w:val="00D0324F"/>
    <w:rsid w:val="00D0483B"/>
    <w:rsid w:val="00D04C63"/>
    <w:rsid w:val="00D131D7"/>
    <w:rsid w:val="00D135BE"/>
    <w:rsid w:val="00D13B83"/>
    <w:rsid w:val="00D154C2"/>
    <w:rsid w:val="00D15518"/>
    <w:rsid w:val="00D24C98"/>
    <w:rsid w:val="00D261F3"/>
    <w:rsid w:val="00D277FE"/>
    <w:rsid w:val="00D27827"/>
    <w:rsid w:val="00D330D5"/>
    <w:rsid w:val="00D3368B"/>
    <w:rsid w:val="00D35D34"/>
    <w:rsid w:val="00D37A56"/>
    <w:rsid w:val="00D4187E"/>
    <w:rsid w:val="00D436A0"/>
    <w:rsid w:val="00D4475D"/>
    <w:rsid w:val="00D51041"/>
    <w:rsid w:val="00D52656"/>
    <w:rsid w:val="00D52BD3"/>
    <w:rsid w:val="00D53DB0"/>
    <w:rsid w:val="00D5437A"/>
    <w:rsid w:val="00D545FF"/>
    <w:rsid w:val="00D67515"/>
    <w:rsid w:val="00D6783B"/>
    <w:rsid w:val="00D67996"/>
    <w:rsid w:val="00D70AD6"/>
    <w:rsid w:val="00D732EA"/>
    <w:rsid w:val="00D73D63"/>
    <w:rsid w:val="00D744F3"/>
    <w:rsid w:val="00D74530"/>
    <w:rsid w:val="00D745A8"/>
    <w:rsid w:val="00D77781"/>
    <w:rsid w:val="00D8252B"/>
    <w:rsid w:val="00D848BC"/>
    <w:rsid w:val="00D84C2F"/>
    <w:rsid w:val="00D86A2C"/>
    <w:rsid w:val="00D86A3F"/>
    <w:rsid w:val="00D90323"/>
    <w:rsid w:val="00D9034C"/>
    <w:rsid w:val="00D903EA"/>
    <w:rsid w:val="00D944A0"/>
    <w:rsid w:val="00D9581F"/>
    <w:rsid w:val="00D97BCE"/>
    <w:rsid w:val="00DA084F"/>
    <w:rsid w:val="00DA48DC"/>
    <w:rsid w:val="00DA6CCA"/>
    <w:rsid w:val="00DA7ECD"/>
    <w:rsid w:val="00DB1483"/>
    <w:rsid w:val="00DB1897"/>
    <w:rsid w:val="00DB4AF4"/>
    <w:rsid w:val="00DB59D8"/>
    <w:rsid w:val="00DB68B6"/>
    <w:rsid w:val="00DB7D37"/>
    <w:rsid w:val="00DC15E5"/>
    <w:rsid w:val="00DC6826"/>
    <w:rsid w:val="00DC7607"/>
    <w:rsid w:val="00DD6DF6"/>
    <w:rsid w:val="00DE06F0"/>
    <w:rsid w:val="00DE1A9F"/>
    <w:rsid w:val="00DE4215"/>
    <w:rsid w:val="00DE687D"/>
    <w:rsid w:val="00DF03F1"/>
    <w:rsid w:val="00DF3D00"/>
    <w:rsid w:val="00DF3F00"/>
    <w:rsid w:val="00DF47B9"/>
    <w:rsid w:val="00DF4B93"/>
    <w:rsid w:val="00DF54FC"/>
    <w:rsid w:val="00DF6EE9"/>
    <w:rsid w:val="00DF725C"/>
    <w:rsid w:val="00DF7726"/>
    <w:rsid w:val="00E02DC2"/>
    <w:rsid w:val="00E06367"/>
    <w:rsid w:val="00E12A99"/>
    <w:rsid w:val="00E13C18"/>
    <w:rsid w:val="00E14CDA"/>
    <w:rsid w:val="00E2291C"/>
    <w:rsid w:val="00E236AD"/>
    <w:rsid w:val="00E23B8A"/>
    <w:rsid w:val="00E25890"/>
    <w:rsid w:val="00E258C4"/>
    <w:rsid w:val="00E26BB3"/>
    <w:rsid w:val="00E33FC3"/>
    <w:rsid w:val="00E445A8"/>
    <w:rsid w:val="00E47439"/>
    <w:rsid w:val="00E559E2"/>
    <w:rsid w:val="00E57969"/>
    <w:rsid w:val="00E57BA3"/>
    <w:rsid w:val="00E63053"/>
    <w:rsid w:val="00E63FD2"/>
    <w:rsid w:val="00E65AC5"/>
    <w:rsid w:val="00E702C8"/>
    <w:rsid w:val="00E71AE0"/>
    <w:rsid w:val="00E73BD2"/>
    <w:rsid w:val="00E76CCE"/>
    <w:rsid w:val="00E80899"/>
    <w:rsid w:val="00E814BB"/>
    <w:rsid w:val="00E819BD"/>
    <w:rsid w:val="00E81A29"/>
    <w:rsid w:val="00E85058"/>
    <w:rsid w:val="00E85E1E"/>
    <w:rsid w:val="00E872AF"/>
    <w:rsid w:val="00E873C9"/>
    <w:rsid w:val="00E939EF"/>
    <w:rsid w:val="00E97144"/>
    <w:rsid w:val="00E97FFB"/>
    <w:rsid w:val="00EA02E8"/>
    <w:rsid w:val="00EA24C4"/>
    <w:rsid w:val="00EA6DD9"/>
    <w:rsid w:val="00EB3973"/>
    <w:rsid w:val="00EB6B9A"/>
    <w:rsid w:val="00EB6DEE"/>
    <w:rsid w:val="00EB7899"/>
    <w:rsid w:val="00EC018E"/>
    <w:rsid w:val="00EC1829"/>
    <w:rsid w:val="00EC2625"/>
    <w:rsid w:val="00EC6C86"/>
    <w:rsid w:val="00ED2F56"/>
    <w:rsid w:val="00ED3ECD"/>
    <w:rsid w:val="00ED7690"/>
    <w:rsid w:val="00ED77AD"/>
    <w:rsid w:val="00EE31AC"/>
    <w:rsid w:val="00EE32A1"/>
    <w:rsid w:val="00EE3E34"/>
    <w:rsid w:val="00EE5F26"/>
    <w:rsid w:val="00EF1C9A"/>
    <w:rsid w:val="00EF2EE3"/>
    <w:rsid w:val="00EF36FC"/>
    <w:rsid w:val="00EF4CDE"/>
    <w:rsid w:val="00EF4DE2"/>
    <w:rsid w:val="00EF5C87"/>
    <w:rsid w:val="00F000B8"/>
    <w:rsid w:val="00F01029"/>
    <w:rsid w:val="00F03A87"/>
    <w:rsid w:val="00F055DE"/>
    <w:rsid w:val="00F17CAD"/>
    <w:rsid w:val="00F252FB"/>
    <w:rsid w:val="00F27543"/>
    <w:rsid w:val="00F3029E"/>
    <w:rsid w:val="00F3242C"/>
    <w:rsid w:val="00F341B2"/>
    <w:rsid w:val="00F34A13"/>
    <w:rsid w:val="00F3537E"/>
    <w:rsid w:val="00F400B1"/>
    <w:rsid w:val="00F41BB8"/>
    <w:rsid w:val="00F44502"/>
    <w:rsid w:val="00F44AA1"/>
    <w:rsid w:val="00F47415"/>
    <w:rsid w:val="00F53236"/>
    <w:rsid w:val="00F5459B"/>
    <w:rsid w:val="00F60059"/>
    <w:rsid w:val="00F67CB8"/>
    <w:rsid w:val="00F71318"/>
    <w:rsid w:val="00F737EF"/>
    <w:rsid w:val="00F80829"/>
    <w:rsid w:val="00F82619"/>
    <w:rsid w:val="00F85856"/>
    <w:rsid w:val="00F90A8F"/>
    <w:rsid w:val="00F9129A"/>
    <w:rsid w:val="00F938F5"/>
    <w:rsid w:val="00F957FE"/>
    <w:rsid w:val="00F96250"/>
    <w:rsid w:val="00F96FE3"/>
    <w:rsid w:val="00F97678"/>
    <w:rsid w:val="00FA3846"/>
    <w:rsid w:val="00FA5EC8"/>
    <w:rsid w:val="00FA6818"/>
    <w:rsid w:val="00FB0180"/>
    <w:rsid w:val="00FB746E"/>
    <w:rsid w:val="00FB7DC4"/>
    <w:rsid w:val="00FD6874"/>
    <w:rsid w:val="00FD7F2F"/>
    <w:rsid w:val="00FE2235"/>
    <w:rsid w:val="00FE2868"/>
    <w:rsid w:val="00FE31B6"/>
    <w:rsid w:val="00FE414B"/>
    <w:rsid w:val="00FF342B"/>
    <w:rsid w:val="00FF4C55"/>
    <w:rsid w:val="00FF54EF"/>
    <w:rsid w:val="00FF792B"/>
    <w:rsid w:val="06190D78"/>
    <w:rsid w:val="10624A25"/>
    <w:rsid w:val="465D3071"/>
    <w:rsid w:val="68A23B73"/>
    <w:rsid w:val="726835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,4,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iPriority="99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0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46"/>
    <w:qFormat/>
    <w:uiPriority w:val="99"/>
    <w:rPr>
      <w:b/>
      <w:bCs/>
    </w:rPr>
  </w:style>
  <w:style w:type="paragraph" w:styleId="4">
    <w:name w:val="annotation text"/>
    <w:basedOn w:val="1"/>
    <w:link w:val="42"/>
    <w:qFormat/>
    <w:uiPriority w:val="99"/>
    <w:pPr>
      <w:jc w:val="left"/>
    </w:p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6">
    <w:name w:val="List Bullet"/>
    <w:basedOn w:val="1"/>
    <w:unhideWhenUsed/>
    <w:qFormat/>
    <w:uiPriority w:val="99"/>
    <w:pPr>
      <w:numPr>
        <w:ilvl w:val="0"/>
        <w:numId w:val="1"/>
      </w:numPr>
      <w:tabs>
        <w:tab w:val="clear" w:pos="360"/>
      </w:tabs>
      <w:ind w:left="405" w:hanging="405" w:firstLineChars="0"/>
      <w:contextualSpacing/>
    </w:pPr>
    <w:rPr>
      <w:rFonts w:ascii="Calibri" w:hAnsi="Calibri" w:eastAsia="宋体"/>
      <w:sz w:val="21"/>
      <w:szCs w:val="22"/>
    </w:rPr>
  </w:style>
  <w:style w:type="paragraph" w:styleId="7">
    <w:name w:val="Document Map"/>
    <w:basedOn w:val="1"/>
    <w:link w:val="49"/>
    <w:uiPriority w:val="99"/>
    <w:pPr>
      <w:shd w:val="clear" w:color="auto" w:fill="000080"/>
    </w:pPr>
    <w:rPr>
      <w:rFonts w:ascii="宋体" w:eastAsia="宋体" w:cs="宋体"/>
      <w:sz w:val="18"/>
      <w:szCs w:val="18"/>
    </w:rPr>
  </w:style>
  <w:style w:type="paragraph" w:styleId="8">
    <w:name w:val="Body Text"/>
    <w:basedOn w:val="1"/>
    <w:link w:val="27"/>
    <w:uiPriority w:val="0"/>
    <w:pPr>
      <w:spacing w:after="120"/>
    </w:pPr>
    <w:rPr>
      <w:rFonts w:ascii="宋体" w:hAnsi="华文中宋" w:eastAsia="宋体"/>
      <w:szCs w:val="32"/>
    </w:rPr>
  </w:style>
  <w:style w:type="paragraph" w:styleId="9">
    <w:name w:val="Body Text Indent"/>
    <w:basedOn w:val="1"/>
    <w:link w:val="41"/>
    <w:uiPriority w:val="99"/>
    <w:pPr>
      <w:spacing w:after="120"/>
      <w:ind w:left="420" w:leftChars="200"/>
    </w:pPr>
  </w:style>
  <w:style w:type="paragraph" w:styleId="10">
    <w:name w:val="Date"/>
    <w:basedOn w:val="1"/>
    <w:next w:val="1"/>
    <w:link w:val="25"/>
    <w:uiPriority w:val="0"/>
    <w:pPr>
      <w:ind w:left="100" w:leftChars="2500"/>
    </w:pPr>
  </w:style>
  <w:style w:type="paragraph" w:styleId="11">
    <w:name w:val="Balloon Text"/>
    <w:basedOn w:val="1"/>
    <w:link w:val="22"/>
    <w:uiPriority w:val="99"/>
    <w:rPr>
      <w:sz w:val="18"/>
      <w:szCs w:val="18"/>
    </w:rPr>
  </w:style>
  <w:style w:type="paragraph" w:styleId="12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6">
    <w:name w:val="page number"/>
    <w:basedOn w:val="15"/>
    <w:uiPriority w:val="0"/>
  </w:style>
  <w:style w:type="character" w:styleId="17">
    <w:name w:val="FollowedHyperlink"/>
    <w:basedOn w:val="15"/>
    <w:unhideWhenUsed/>
    <w:uiPriority w:val="99"/>
    <w:rPr>
      <w:color w:val="800080"/>
      <w:u w:val="single"/>
    </w:rPr>
  </w:style>
  <w:style w:type="character" w:styleId="18">
    <w:name w:val="Hyperlink"/>
    <w:basedOn w:val="15"/>
    <w:uiPriority w:val="99"/>
    <w:rPr>
      <w:color w:val="0000FF"/>
      <w:u w:val="single"/>
    </w:rPr>
  </w:style>
  <w:style w:type="character" w:styleId="19">
    <w:name w:val="annotation reference"/>
    <w:basedOn w:val="15"/>
    <w:uiPriority w:val="99"/>
    <w:rPr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Char"/>
    <w:link w:val="11"/>
    <w:uiPriority w:val="99"/>
    <w:rPr>
      <w:rFonts w:eastAsia="仿宋_GB2312"/>
      <w:kern w:val="2"/>
      <w:sz w:val="18"/>
      <w:szCs w:val="18"/>
    </w:rPr>
  </w:style>
  <w:style w:type="character" w:customStyle="1" w:styleId="23">
    <w:name w:val="页脚 Char"/>
    <w:link w:val="12"/>
    <w:uiPriority w:val="99"/>
    <w:rPr>
      <w:rFonts w:eastAsia="仿宋_GB2312"/>
      <w:kern w:val="2"/>
      <w:sz w:val="18"/>
      <w:szCs w:val="18"/>
    </w:rPr>
  </w:style>
  <w:style w:type="character" w:customStyle="1" w:styleId="24">
    <w:name w:val="页眉 Char"/>
    <w:basedOn w:val="15"/>
    <w:link w:val="13"/>
    <w:locked/>
    <w:uiPriority w:val="99"/>
    <w:rPr>
      <w:rFonts w:eastAsia="仿宋_GB2312"/>
      <w:kern w:val="2"/>
      <w:sz w:val="18"/>
      <w:szCs w:val="18"/>
    </w:rPr>
  </w:style>
  <w:style w:type="character" w:customStyle="1" w:styleId="25">
    <w:name w:val="日期 Char"/>
    <w:basedOn w:val="15"/>
    <w:link w:val="10"/>
    <w:uiPriority w:val="99"/>
    <w:rPr>
      <w:rFonts w:eastAsia="仿宋_GB2312"/>
      <w:kern w:val="2"/>
      <w:sz w:val="32"/>
      <w:szCs w:val="24"/>
    </w:rPr>
  </w:style>
  <w:style w:type="paragraph" w:customStyle="1" w:styleId="26">
    <w:name w:val="Char"/>
    <w:basedOn w:val="1"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27">
    <w:name w:val="正文文本 Char"/>
    <w:basedOn w:val="15"/>
    <w:link w:val="8"/>
    <w:uiPriority w:val="0"/>
    <w:rPr>
      <w:rFonts w:ascii="宋体" w:hAnsi="华文中宋"/>
      <w:kern w:val="2"/>
      <w:sz w:val="32"/>
      <w:szCs w:val="32"/>
    </w:rPr>
  </w:style>
  <w:style w:type="paragraph" w:customStyle="1" w:styleId="28">
    <w:name w:val="Char Char Char"/>
    <w:basedOn w:val="1"/>
    <w:uiPriority w:val="99"/>
    <w:rPr>
      <w:rFonts w:ascii="仿宋_GB2312"/>
      <w:b/>
      <w:szCs w:val="32"/>
    </w:rPr>
  </w:style>
  <w:style w:type="paragraph" w:customStyle="1" w:styleId="29">
    <w:name w:val="Char1"/>
    <w:basedOn w:val="1"/>
    <w:uiPriority w:val="99"/>
    <w:rPr>
      <w:rFonts w:ascii="仿宋_GB2312"/>
      <w:b/>
      <w:szCs w:val="32"/>
    </w:rPr>
  </w:style>
  <w:style w:type="character" w:customStyle="1" w:styleId="30">
    <w:name w:val="title21"/>
    <w:basedOn w:val="15"/>
    <w:uiPriority w:val="0"/>
    <w:rPr>
      <w:b/>
      <w:bCs/>
      <w:color w:val="000000"/>
      <w:sz w:val="33"/>
      <w:szCs w:val="33"/>
    </w:rPr>
  </w:style>
  <w:style w:type="paragraph" w:customStyle="1" w:styleId="31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32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33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4">
    <w:name w:val="Char Char1"/>
    <w:basedOn w:val="1"/>
    <w:qFormat/>
    <w:uiPriority w:val="99"/>
    <w:rPr>
      <w:rFonts w:eastAsia="宋体"/>
      <w:sz w:val="21"/>
    </w:rPr>
  </w:style>
  <w:style w:type="paragraph" w:customStyle="1" w:styleId="3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36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38">
    <w:name w:val="列出段落2"/>
    <w:basedOn w:val="1"/>
    <w:qFormat/>
    <w:uiPriority w:val="99"/>
    <w:pPr>
      <w:ind w:firstLine="420" w:firstLineChars="200"/>
    </w:pPr>
    <w:rPr>
      <w:szCs w:val="32"/>
    </w:rPr>
  </w:style>
  <w:style w:type="paragraph" w:customStyle="1" w:styleId="39">
    <w:name w:val="Char2"/>
    <w:basedOn w:val="1"/>
    <w:qFormat/>
    <w:uiPriority w:val="99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40">
    <w:name w:val="Char Char Char1"/>
    <w:basedOn w:val="1"/>
    <w:qFormat/>
    <w:uiPriority w:val="99"/>
    <w:rPr>
      <w:rFonts w:ascii="仿宋_GB2312"/>
      <w:b/>
      <w:szCs w:val="32"/>
    </w:rPr>
  </w:style>
  <w:style w:type="character" w:customStyle="1" w:styleId="41">
    <w:name w:val="正文文本缩进 Char"/>
    <w:basedOn w:val="15"/>
    <w:link w:val="9"/>
    <w:qFormat/>
    <w:uiPriority w:val="99"/>
    <w:rPr>
      <w:rFonts w:eastAsia="仿宋_GB2312"/>
      <w:kern w:val="2"/>
      <w:sz w:val="32"/>
      <w:szCs w:val="24"/>
    </w:rPr>
  </w:style>
  <w:style w:type="character" w:customStyle="1" w:styleId="42">
    <w:name w:val="批注文字 Char"/>
    <w:basedOn w:val="15"/>
    <w:link w:val="4"/>
    <w:qFormat/>
    <w:uiPriority w:val="99"/>
    <w:rPr>
      <w:rFonts w:eastAsia="仿宋_GB2312"/>
      <w:kern w:val="2"/>
      <w:sz w:val="32"/>
      <w:szCs w:val="24"/>
    </w:rPr>
  </w:style>
  <w:style w:type="paragraph" w:customStyle="1" w:styleId="43">
    <w:name w:val="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44">
    <w:name w:val="Char Char1 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4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character" w:customStyle="1" w:styleId="46">
    <w:name w:val="批注主题 Char"/>
    <w:basedOn w:val="42"/>
    <w:link w:val="3"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47">
    <w:name w:val="font1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48">
    <w:name w:val="font3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9">
    <w:name w:val="文档结构图 Char"/>
    <w:basedOn w:val="15"/>
    <w:link w:val="7"/>
    <w:locked/>
    <w:uiPriority w:val="99"/>
    <w:rPr>
      <w:rFonts w:ascii="宋体" w:cs="宋体"/>
      <w:kern w:val="2"/>
      <w:sz w:val="18"/>
      <w:szCs w:val="18"/>
      <w:shd w:val="clear" w:color="auto" w:fill="000080"/>
    </w:rPr>
  </w:style>
  <w:style w:type="character" w:customStyle="1" w:styleId="50">
    <w:name w:val="文档结构图 Char1"/>
    <w:basedOn w:val="15"/>
    <w:uiPriority w:val="0"/>
    <w:rPr>
      <w:rFonts w:ascii="宋体"/>
      <w:kern w:val="2"/>
      <w:sz w:val="18"/>
      <w:szCs w:val="18"/>
    </w:rPr>
  </w:style>
  <w:style w:type="paragraph" w:customStyle="1" w:styleId="5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5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5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18"/>
      <w:szCs w:val="18"/>
    </w:rPr>
  </w:style>
  <w:style w:type="paragraph" w:customStyle="1" w:styleId="5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6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0"/>
      <w:szCs w:val="20"/>
    </w:rPr>
  </w:style>
  <w:style w:type="paragraph" w:customStyle="1" w:styleId="57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eastAsia="宋体"/>
      <w:kern w:val="0"/>
      <w:sz w:val="20"/>
      <w:szCs w:val="20"/>
    </w:rPr>
  </w:style>
  <w:style w:type="paragraph" w:customStyle="1" w:styleId="5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7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4">
    <w:name w:val="xl7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5">
    <w:name w:val="xl77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6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6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eastAsia="宋体"/>
      <w:kern w:val="0"/>
      <w:sz w:val="18"/>
      <w:szCs w:val="18"/>
    </w:rPr>
  </w:style>
  <w:style w:type="paragraph" w:customStyle="1" w:styleId="6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9">
    <w:name w:val="xl8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0">
    <w:name w:val="xl8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1">
    <w:name w:val="xl83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76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7">
    <w:name w:val="xl89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8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0">
    <w:name w:val="xl9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1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82">
    <w:name w:val="xl9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4">
    <w:name w:val="xl9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5">
    <w:name w:val="xl9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86">
    <w:name w:val="xl9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87">
    <w:name w:val="xl99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8">
    <w:name w:val="xl100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9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91">
    <w:name w:val="xl10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92">
    <w:name w:val="xl1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93">
    <w:name w:val="xl10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4">
    <w:name w:val="xl10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6">
    <w:name w:val="xl10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7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8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9">
    <w:name w:val="xl11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0">
    <w:name w:val="xl11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1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03">
    <w:name w:val="标题 3 Char"/>
    <w:basedOn w:val="15"/>
    <w:link w:val="2"/>
    <w:uiPriority w:val="9"/>
    <w:rPr>
      <w:rFonts w:ascii="Calibri" w:hAnsi="Calibri"/>
      <w:b/>
      <w:bCs/>
      <w:kern w:val="2"/>
      <w:sz w:val="32"/>
      <w:szCs w:val="32"/>
    </w:rPr>
  </w:style>
  <w:style w:type="character" w:customStyle="1" w:styleId="104">
    <w:name w:val="标题 3 字符"/>
    <w:semiHidden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105">
    <w:name w:val="文档结构图 字符"/>
    <w:semiHidden/>
    <w:uiPriority w:val="99"/>
    <w:rPr>
      <w:rFonts w:ascii="Microsoft YaHei UI" w:hAnsi="Times New Roman" w:eastAsia="Microsoft YaHei UI"/>
      <w:kern w:val="2"/>
      <w:sz w:val="18"/>
      <w:szCs w:val="18"/>
    </w:rPr>
  </w:style>
  <w:style w:type="character" w:customStyle="1" w:styleId="106">
    <w:name w:val="日期 字符"/>
    <w:semiHidden/>
    <w:qFormat/>
    <w:uiPriority w:val="99"/>
    <w:rPr>
      <w:rFonts w:ascii="Times New Roman" w:hAnsi="Times New Roman"/>
      <w:kern w:val="2"/>
      <w:sz w:val="32"/>
      <w:szCs w:val="24"/>
    </w:rPr>
  </w:style>
  <w:style w:type="paragraph" w:customStyle="1" w:styleId="10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08">
    <w:name w:val="批注文字 字符"/>
    <w:semiHidden/>
    <w:qFormat/>
    <w:uiPriority w:val="99"/>
    <w:rPr>
      <w:rFonts w:ascii="Times New Roman" w:hAnsi="Times New Roman"/>
      <w:kern w:val="2"/>
      <w:sz w:val="32"/>
      <w:szCs w:val="24"/>
    </w:rPr>
  </w:style>
  <w:style w:type="character" w:customStyle="1" w:styleId="109">
    <w:name w:val="批注主题 字符"/>
    <w:semiHidden/>
    <w:uiPriority w:val="99"/>
    <w:rPr>
      <w:rFonts w:ascii="Times New Roman" w:hAnsi="Times New Roman"/>
      <w:b/>
      <w:bCs/>
      <w:kern w:val="2"/>
      <w:sz w:val="32"/>
      <w:szCs w:val="24"/>
    </w:rPr>
  </w:style>
  <w:style w:type="character" w:customStyle="1" w:styleId="110">
    <w:name w:val="正文文本 字符"/>
    <w:semiHidden/>
    <w:uiPriority w:val="99"/>
    <w:rPr>
      <w:rFonts w:ascii="Times New Roman" w:hAnsi="Times New Roman"/>
      <w:kern w:val="2"/>
      <w:sz w:val="32"/>
      <w:szCs w:val="24"/>
    </w:rPr>
  </w:style>
  <w:style w:type="character" w:customStyle="1" w:styleId="1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2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3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4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5">
    <w:name w:val="页脚 字符"/>
    <w:qFormat/>
    <w:uiPriority w:val="99"/>
  </w:style>
  <w:style w:type="paragraph" w:customStyle="1" w:styleId="116">
    <w:name w:val="Char3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17">
    <w:name w:val="Char Char Char2"/>
    <w:basedOn w:val="1"/>
    <w:qFormat/>
    <w:uiPriority w:val="0"/>
    <w:rPr>
      <w:rFonts w:ascii="仿宋_GB2312"/>
      <w:b/>
      <w:szCs w:val="32"/>
    </w:rPr>
  </w:style>
  <w:style w:type="paragraph" w:customStyle="1" w:styleId="118">
    <w:name w:val="无间隔1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lang w:val="en-US" w:eastAsia="zh-CN" w:bidi="ar-SA"/>
    </w:rPr>
  </w:style>
  <w:style w:type="paragraph" w:customStyle="1" w:styleId="119">
    <w:name w:val="无间隔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lang w:val="en-US" w:eastAsia="zh-CN" w:bidi="ar-SA"/>
    </w:rPr>
  </w:style>
  <w:style w:type="paragraph" w:customStyle="1" w:styleId="120">
    <w:name w:val="Char Char Char2 Char"/>
    <w:basedOn w:val="1"/>
    <w:qFormat/>
    <w:uiPriority w:val="0"/>
    <w:pPr>
      <w:numPr>
        <w:ilvl w:val="0"/>
        <w:numId w:val="2"/>
      </w:numPr>
    </w:pPr>
    <w:rPr>
      <w:rFonts w:eastAsia="宋体"/>
      <w:sz w:val="21"/>
    </w:rPr>
  </w:style>
  <w:style w:type="paragraph" w:customStyle="1" w:styleId="121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122">
    <w:name w:val="列出段落3"/>
    <w:basedOn w:val="1"/>
    <w:qFormat/>
    <w:uiPriority w:val="0"/>
    <w:pPr>
      <w:ind w:firstLine="420" w:firstLineChars="200"/>
    </w:pPr>
    <w:rPr>
      <w:rFonts w:eastAsia="宋体"/>
      <w:sz w:val="21"/>
    </w:rPr>
  </w:style>
  <w:style w:type="character" w:customStyle="1" w:styleId="123">
    <w:name w:val="段 Char"/>
    <w:link w:val="124"/>
    <w:qFormat/>
    <w:locked/>
    <w:uiPriority w:val="0"/>
    <w:rPr>
      <w:rFonts w:ascii="宋体" w:hAnsi="宋体"/>
      <w:kern w:val="2"/>
      <w:sz w:val="22"/>
    </w:rPr>
  </w:style>
  <w:style w:type="paragraph" w:customStyle="1" w:styleId="124">
    <w:name w:val="段"/>
    <w:link w:val="12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2"/>
      <w:lang w:val="en-US" w:eastAsia="zh-CN" w:bidi="ar-SA"/>
    </w:rPr>
  </w:style>
  <w:style w:type="character" w:customStyle="1" w:styleId="125">
    <w:name w:val="发布"/>
    <w:qFormat/>
    <w:uiPriority w:val="0"/>
    <w:rPr>
      <w:rFonts w:ascii="黑体" w:hAnsi="黑体" w:eastAsia="黑体"/>
      <w:spacing w:val="22"/>
      <w:w w:val="100"/>
      <w:position w:val="3"/>
      <w:sz w:val="28"/>
    </w:rPr>
  </w:style>
  <w:style w:type="character" w:customStyle="1" w:styleId="126">
    <w:name w:val="页眉 Char1"/>
    <w:qFormat/>
    <w:uiPriority w:val="0"/>
    <w:rPr>
      <w:kern w:val="2"/>
      <w:sz w:val="18"/>
      <w:szCs w:val="18"/>
    </w:rPr>
  </w:style>
  <w:style w:type="paragraph" w:customStyle="1" w:styleId="127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8">
    <w:name w:val="实施日期"/>
    <w:basedOn w:val="127"/>
    <w:qFormat/>
    <w:uiPriority w:val="0"/>
    <w:pPr>
      <w:jc w:val="right"/>
    </w:pPr>
  </w:style>
  <w:style w:type="paragraph" w:customStyle="1" w:styleId="129">
    <w:name w:val="封面标准代替信息"/>
    <w:basedOn w:val="130"/>
    <w:qFormat/>
    <w:uiPriority w:val="0"/>
    <w:pPr>
      <w:spacing w:before="57"/>
    </w:pPr>
    <w:rPr>
      <w:rFonts w:ascii="宋体"/>
      <w:sz w:val="21"/>
    </w:rPr>
  </w:style>
  <w:style w:type="paragraph" w:customStyle="1" w:styleId="130">
    <w:name w:val="封面标准号2"/>
    <w:basedOn w:val="1"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eastAsia="宋体"/>
      <w:kern w:val="0"/>
      <w:sz w:val="28"/>
      <w:szCs w:val="20"/>
    </w:rPr>
  </w:style>
  <w:style w:type="paragraph" w:customStyle="1" w:styleId="131">
    <w:name w:val="封面标准名称"/>
    <w:qFormat/>
    <w:uiPriority w:val="0"/>
    <w:pPr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32">
    <w:name w:val="前言、引言标题"/>
    <w:next w:val="1"/>
    <w:link w:val="141"/>
    <w:qFormat/>
    <w:uiPriority w:val="0"/>
    <w:pPr>
      <w:shd w:val="clear" w:color="auto" w:fill="FFFFFF"/>
      <w:tabs>
        <w:tab w:val="left" w:pos="360"/>
      </w:tabs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3">
    <w:name w:val="其他标准称谓"/>
    <w:qFormat/>
    <w:uiPriority w:val="0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34">
    <w:name w:val="文献分类号"/>
    <w:qFormat/>
    <w:uiPriority w:val="0"/>
    <w:pPr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5">
    <w:name w:val="其他发布部门"/>
    <w:basedOn w:val="1"/>
    <w:qFormat/>
    <w:uiPriority w:val="0"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136">
    <w:name w:val="目次、标准名称标题"/>
    <w:basedOn w:val="132"/>
    <w:next w:val="124"/>
    <w:link w:val="142"/>
    <w:qFormat/>
    <w:uiPriority w:val="0"/>
    <w:pPr>
      <w:tabs>
        <w:tab w:val="clear" w:pos="360"/>
      </w:tabs>
      <w:spacing w:line="460" w:lineRule="exact"/>
    </w:pPr>
  </w:style>
  <w:style w:type="paragraph" w:customStyle="1" w:styleId="13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8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39">
    <w:name w:val="样式1"/>
    <w:basedOn w:val="136"/>
    <w:link w:val="143"/>
    <w:qFormat/>
    <w:uiPriority w:val="0"/>
    <w:pPr>
      <w:spacing w:beforeLines="50" w:afterLines="50" w:line="360" w:lineRule="auto"/>
      <w:jc w:val="left"/>
    </w:pPr>
    <w:rPr>
      <w:rFonts w:hAnsi="黑体"/>
      <w:sz w:val="21"/>
      <w:szCs w:val="21"/>
    </w:rPr>
  </w:style>
  <w:style w:type="paragraph" w:customStyle="1" w:styleId="140">
    <w:name w:val="样式2"/>
    <w:basedOn w:val="124"/>
    <w:link w:val="144"/>
    <w:qFormat/>
    <w:uiPriority w:val="0"/>
    <w:pPr>
      <w:spacing w:line="360" w:lineRule="auto"/>
      <w:ind w:firstLine="0" w:firstLineChars="0"/>
    </w:pPr>
    <w:rPr>
      <w:rFonts w:ascii="黑体" w:hAnsi="黑体" w:eastAsia="黑体"/>
      <w:sz w:val="21"/>
      <w:szCs w:val="21"/>
    </w:rPr>
  </w:style>
  <w:style w:type="character" w:customStyle="1" w:styleId="141">
    <w:name w:val="前言、引言标题 Char"/>
    <w:link w:val="132"/>
    <w:qFormat/>
    <w:uiPriority w:val="0"/>
    <w:rPr>
      <w:rFonts w:ascii="黑体" w:eastAsia="黑体"/>
      <w:sz w:val="32"/>
      <w:shd w:val="clear" w:color="auto" w:fill="FFFFFF"/>
    </w:rPr>
  </w:style>
  <w:style w:type="character" w:customStyle="1" w:styleId="142">
    <w:name w:val="目次、标准名称标题 Char"/>
    <w:basedOn w:val="141"/>
    <w:link w:val="136"/>
    <w:qFormat/>
    <w:uiPriority w:val="0"/>
    <w:rPr>
      <w:rFonts w:ascii="黑体" w:eastAsia="黑体"/>
      <w:sz w:val="32"/>
      <w:shd w:val="clear" w:color="auto" w:fill="FFFFFF"/>
    </w:rPr>
  </w:style>
  <w:style w:type="character" w:customStyle="1" w:styleId="143">
    <w:name w:val="样式1 Char"/>
    <w:link w:val="139"/>
    <w:qFormat/>
    <w:uiPriority w:val="0"/>
    <w:rPr>
      <w:rFonts w:ascii="黑体" w:hAnsi="黑体" w:eastAsia="黑体"/>
      <w:sz w:val="21"/>
      <w:szCs w:val="21"/>
      <w:shd w:val="clear" w:color="auto" w:fill="FFFFFF"/>
    </w:rPr>
  </w:style>
  <w:style w:type="character" w:customStyle="1" w:styleId="144">
    <w:name w:val="样式2 Char"/>
    <w:link w:val="140"/>
    <w:uiPriority w:val="0"/>
    <w:rPr>
      <w:rFonts w:ascii="黑体" w:hAnsi="黑体" w:eastAsia="黑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937"/>
    <customShpInfo spid="_x0000_s5936"/>
    <customShpInfo spid="_x0000_s5938"/>
    <customShpInfo spid="_x0000_s1027"/>
    <customShpInfo spid="_x0000_s59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534</Words>
  <Characters>3047</Characters>
  <Lines>25</Lines>
  <Paragraphs>7</Paragraphs>
  <ScaleCrop>false</ScaleCrop>
  <LinksUpToDate>false</LinksUpToDate>
  <CharactersWithSpaces>3574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2018-06-12T07:12:00Z</dcterms:created>
  <dc:creator>bgs</dc:creator>
  <cp:lastModifiedBy>gsj</cp:lastModifiedBy>
  <cp:lastPrinted>2016-01-05T07:46:00Z</cp:lastPrinted>
  <dcterms:modified xsi:type="dcterms:W3CDTF">2018-10-09T08:08:22Z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