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1CF" w:rsidRDefault="000161CF">
      <w:pPr>
        <w:spacing w:line="560" w:lineRule="exact"/>
        <w:jc w:val="center"/>
        <w:rPr>
          <w:rFonts w:eastAsia="方正小标宋简体"/>
          <w:snapToGrid w:val="0"/>
          <w:kern w:val="0"/>
          <w:sz w:val="44"/>
          <w:szCs w:val="44"/>
        </w:rPr>
      </w:pPr>
      <w:bookmarkStart w:id="0" w:name="zhengwen"/>
    </w:p>
    <w:p w:rsidR="000161CF" w:rsidRDefault="000161CF">
      <w:pPr>
        <w:spacing w:line="560" w:lineRule="exact"/>
        <w:jc w:val="center"/>
        <w:rPr>
          <w:rFonts w:eastAsia="方正小标宋简体"/>
          <w:snapToGrid w:val="0"/>
          <w:kern w:val="0"/>
          <w:sz w:val="44"/>
          <w:szCs w:val="44"/>
        </w:rPr>
      </w:pPr>
    </w:p>
    <w:p w:rsidR="000161CF" w:rsidRDefault="00A455E1">
      <w:pPr>
        <w:pStyle w:val="a3"/>
        <w:jc w:val="center"/>
        <w:rPr>
          <w:rFonts w:asciiTheme="majorEastAsia" w:eastAsiaTheme="majorEastAsia" w:hAnsiTheme="majorEastAsia"/>
          <w:b/>
          <w:bCs/>
          <w:color w:val="333333"/>
          <w:sz w:val="44"/>
          <w:szCs w:val="44"/>
          <w:shd w:val="clear" w:color="auto" w:fill="FFFFFF"/>
        </w:rPr>
      </w:pPr>
      <w:r>
        <w:rPr>
          <w:rFonts w:asciiTheme="majorEastAsia" w:eastAsiaTheme="majorEastAsia" w:hAnsiTheme="majorEastAsia" w:hint="eastAsia"/>
          <w:b/>
          <w:bCs/>
          <w:color w:val="333333"/>
          <w:sz w:val="44"/>
          <w:szCs w:val="44"/>
          <w:shd w:val="clear" w:color="auto" w:fill="FFFFFF"/>
        </w:rPr>
        <w:t>绍兴市无偿救护促进办法</w:t>
      </w:r>
    </w:p>
    <w:p w:rsidR="000161CF" w:rsidRDefault="00A455E1" w:rsidP="00964E50">
      <w:pPr>
        <w:pStyle w:val="a3"/>
        <w:ind w:firstLineChars="200" w:firstLine="640"/>
      </w:pPr>
      <w:r>
        <w:rPr>
          <w:rFonts w:ascii="楷体_GB2312" w:eastAsia="楷体_GB2312" w:hAnsi="楷体_GB2312" w:cs="楷体_GB2312" w:hint="eastAsia"/>
          <w:color w:val="333333"/>
          <w:sz w:val="32"/>
          <w:szCs w:val="32"/>
          <w:shd w:val="clear" w:color="auto" w:fill="FFFFFF"/>
        </w:rPr>
        <w:t>（</w:t>
      </w:r>
      <w:r>
        <w:rPr>
          <w:rFonts w:ascii="楷体_GB2312" w:eastAsia="楷体_GB2312" w:hAnsi="楷体_GB2312" w:cs="楷体_GB2312" w:hint="eastAsia"/>
          <w:color w:val="333333"/>
          <w:sz w:val="32"/>
          <w:szCs w:val="32"/>
          <w:shd w:val="clear" w:color="auto" w:fill="FFFFFF"/>
        </w:rPr>
        <w:t>202</w:t>
      </w:r>
      <w:r>
        <w:rPr>
          <w:rFonts w:ascii="楷体_GB2312" w:eastAsia="楷体_GB2312" w:hAnsi="楷体_GB2312" w:cs="楷体_GB2312" w:hint="eastAsia"/>
          <w:color w:val="333333"/>
          <w:sz w:val="32"/>
          <w:szCs w:val="32"/>
          <w:shd w:val="clear" w:color="auto" w:fill="FFFFFF"/>
        </w:rPr>
        <w:t>3</w:t>
      </w:r>
      <w:r>
        <w:rPr>
          <w:rFonts w:ascii="楷体_GB2312" w:eastAsia="楷体_GB2312" w:hAnsi="楷体_GB2312" w:cs="楷体_GB2312" w:hint="eastAsia"/>
          <w:color w:val="333333"/>
          <w:sz w:val="32"/>
          <w:szCs w:val="32"/>
          <w:shd w:val="clear" w:color="auto" w:fill="FFFFFF"/>
        </w:rPr>
        <w:t>年</w:t>
      </w:r>
      <w:r>
        <w:rPr>
          <w:rFonts w:ascii="楷体_GB2312" w:eastAsia="楷体_GB2312" w:hAnsi="楷体_GB2312" w:cs="楷体_GB2312" w:hint="eastAsia"/>
          <w:color w:val="333333"/>
          <w:sz w:val="32"/>
          <w:szCs w:val="32"/>
          <w:shd w:val="clear" w:color="auto" w:fill="FFFFFF"/>
        </w:rPr>
        <w:t>12</w:t>
      </w:r>
      <w:r>
        <w:rPr>
          <w:rFonts w:ascii="楷体_GB2312" w:eastAsia="楷体_GB2312" w:hAnsi="楷体_GB2312" w:cs="楷体_GB2312" w:hint="eastAsia"/>
          <w:color w:val="333333"/>
          <w:sz w:val="32"/>
          <w:szCs w:val="32"/>
          <w:shd w:val="clear" w:color="auto" w:fill="FFFFFF"/>
        </w:rPr>
        <w:t>月</w:t>
      </w:r>
      <w:r>
        <w:rPr>
          <w:rFonts w:ascii="楷体_GB2312" w:eastAsia="楷体_GB2312" w:hAnsi="楷体_GB2312" w:cs="楷体_GB2312" w:hint="eastAsia"/>
          <w:color w:val="333333"/>
          <w:sz w:val="32"/>
          <w:szCs w:val="32"/>
          <w:shd w:val="clear" w:color="auto" w:fill="FFFFFF"/>
        </w:rPr>
        <w:t>30</w:t>
      </w:r>
      <w:r>
        <w:rPr>
          <w:rFonts w:ascii="楷体_GB2312" w:eastAsia="楷体_GB2312" w:hAnsi="楷体_GB2312" w:cs="楷体_GB2312" w:hint="eastAsia"/>
          <w:color w:val="333333"/>
          <w:sz w:val="32"/>
          <w:szCs w:val="32"/>
          <w:shd w:val="clear" w:color="auto" w:fill="FFFFFF"/>
        </w:rPr>
        <w:t>日绍兴</w:t>
      </w:r>
      <w:bookmarkStart w:id="1" w:name="_GoBack"/>
      <w:bookmarkEnd w:id="1"/>
      <w:r>
        <w:rPr>
          <w:rFonts w:ascii="楷体_GB2312" w:eastAsia="楷体_GB2312" w:hAnsi="楷体_GB2312" w:cs="楷体_GB2312" w:hint="eastAsia"/>
          <w:color w:val="333333"/>
          <w:sz w:val="32"/>
          <w:szCs w:val="32"/>
          <w:shd w:val="clear" w:color="auto" w:fill="FFFFFF"/>
        </w:rPr>
        <w:t>市人民政府令第</w:t>
      </w:r>
      <w:r>
        <w:rPr>
          <w:rFonts w:ascii="楷体_GB2312" w:eastAsia="楷体_GB2312" w:hAnsi="楷体_GB2312" w:cs="楷体_GB2312"/>
          <w:color w:val="333333"/>
          <w:sz w:val="32"/>
          <w:szCs w:val="32"/>
          <w:shd w:val="clear" w:color="auto" w:fill="FFFFFF"/>
        </w:rPr>
        <w:t>10</w:t>
      </w:r>
      <w:r>
        <w:rPr>
          <w:rFonts w:ascii="楷体_GB2312" w:eastAsia="楷体_GB2312" w:hAnsi="楷体_GB2312" w:cs="楷体_GB2312" w:hint="eastAsia"/>
          <w:color w:val="333333"/>
          <w:sz w:val="32"/>
          <w:szCs w:val="32"/>
          <w:shd w:val="clear" w:color="auto" w:fill="FFFFFF"/>
        </w:rPr>
        <w:t>6</w:t>
      </w:r>
      <w:r>
        <w:rPr>
          <w:rFonts w:ascii="楷体_GB2312" w:eastAsia="楷体_GB2312" w:hAnsi="楷体_GB2312" w:cs="楷体_GB2312" w:hint="eastAsia"/>
          <w:color w:val="333333"/>
          <w:sz w:val="32"/>
          <w:szCs w:val="32"/>
          <w:shd w:val="clear" w:color="auto" w:fill="FFFFFF"/>
        </w:rPr>
        <w:t>号公布</w:t>
      </w:r>
      <w:r>
        <w:rPr>
          <w:rFonts w:ascii="楷体_GB2312" w:eastAsia="楷体_GB2312" w:hAnsi="楷体_GB2312" w:cs="楷体_GB2312" w:hint="eastAsia"/>
          <w:color w:val="333333"/>
          <w:sz w:val="32"/>
          <w:szCs w:val="32"/>
          <w:shd w:val="clear" w:color="auto" w:fill="FFFFFF"/>
        </w:rPr>
        <w:t xml:space="preserve"> </w:t>
      </w:r>
      <w:r>
        <w:rPr>
          <w:rFonts w:ascii="楷体_GB2312" w:eastAsia="楷体_GB2312" w:hAnsi="楷体_GB2312" w:cs="楷体_GB2312" w:hint="eastAsia"/>
          <w:color w:val="333333"/>
          <w:sz w:val="32"/>
          <w:szCs w:val="32"/>
          <w:shd w:val="clear" w:color="auto" w:fill="FFFFFF"/>
        </w:rPr>
        <w:t>自</w:t>
      </w:r>
      <w:r>
        <w:rPr>
          <w:rFonts w:ascii="楷体_GB2312" w:eastAsia="楷体_GB2312" w:hAnsi="楷体_GB2312" w:cs="楷体_GB2312" w:hint="eastAsia"/>
          <w:color w:val="333333"/>
          <w:sz w:val="32"/>
          <w:szCs w:val="32"/>
          <w:shd w:val="clear" w:color="auto" w:fill="FFFFFF"/>
        </w:rPr>
        <w:t>202</w:t>
      </w:r>
      <w:r>
        <w:rPr>
          <w:rFonts w:ascii="楷体_GB2312" w:eastAsia="楷体_GB2312" w:hAnsi="楷体_GB2312" w:cs="楷体_GB2312" w:hint="eastAsia"/>
          <w:color w:val="333333"/>
          <w:sz w:val="32"/>
          <w:szCs w:val="32"/>
          <w:shd w:val="clear" w:color="auto" w:fill="FFFFFF"/>
        </w:rPr>
        <w:t>4</w:t>
      </w:r>
      <w:r>
        <w:rPr>
          <w:rFonts w:ascii="楷体_GB2312" w:eastAsia="楷体_GB2312" w:hAnsi="楷体_GB2312" w:cs="楷体_GB2312" w:hint="eastAsia"/>
          <w:color w:val="333333"/>
          <w:sz w:val="32"/>
          <w:szCs w:val="32"/>
          <w:shd w:val="clear" w:color="auto" w:fill="FFFFFF"/>
        </w:rPr>
        <w:t>年</w:t>
      </w:r>
      <w:r>
        <w:rPr>
          <w:rFonts w:ascii="楷体_GB2312" w:eastAsia="楷体_GB2312" w:hAnsi="楷体_GB2312" w:cs="楷体_GB2312"/>
          <w:color w:val="333333"/>
          <w:sz w:val="32"/>
          <w:szCs w:val="32"/>
          <w:shd w:val="clear" w:color="auto" w:fill="FFFFFF"/>
        </w:rPr>
        <w:t>2</w:t>
      </w:r>
      <w:r>
        <w:rPr>
          <w:rFonts w:ascii="楷体_GB2312" w:eastAsia="楷体_GB2312" w:hAnsi="楷体_GB2312" w:cs="楷体_GB2312" w:hint="eastAsia"/>
          <w:color w:val="333333"/>
          <w:sz w:val="32"/>
          <w:szCs w:val="32"/>
          <w:shd w:val="clear" w:color="auto" w:fill="FFFFFF"/>
        </w:rPr>
        <w:t>月</w:t>
      </w:r>
      <w:r>
        <w:rPr>
          <w:rFonts w:ascii="楷体_GB2312" w:eastAsia="楷体_GB2312" w:hAnsi="楷体_GB2312" w:cs="楷体_GB2312" w:hint="eastAsia"/>
          <w:color w:val="333333"/>
          <w:sz w:val="32"/>
          <w:szCs w:val="32"/>
          <w:shd w:val="clear" w:color="auto" w:fill="FFFFFF"/>
        </w:rPr>
        <w:t>1</w:t>
      </w:r>
      <w:r>
        <w:rPr>
          <w:rFonts w:ascii="楷体_GB2312" w:eastAsia="楷体_GB2312" w:hAnsi="楷体_GB2312" w:cs="楷体_GB2312" w:hint="eastAsia"/>
          <w:color w:val="333333"/>
          <w:sz w:val="32"/>
          <w:szCs w:val="32"/>
          <w:shd w:val="clear" w:color="auto" w:fill="FFFFFF"/>
        </w:rPr>
        <w:t>日起施行）</w:t>
      </w:r>
    </w:p>
    <w:p w:rsidR="000161CF" w:rsidRDefault="000161CF">
      <w:pPr>
        <w:pStyle w:val="a3"/>
      </w:pPr>
    </w:p>
    <w:bookmarkEnd w:id="0"/>
    <w:p w:rsidR="000161CF" w:rsidRDefault="00A455E1">
      <w:pPr>
        <w:spacing w:line="600" w:lineRule="exact"/>
        <w:ind w:firstLineChars="200" w:firstLine="640"/>
        <w:rPr>
          <w:rFonts w:ascii="Times New Roman" w:eastAsia="黑体" w:hAnsi="Times New Roman" w:cs="仿宋_GB2312"/>
          <w:kern w:val="21"/>
          <w:sz w:val="32"/>
          <w:szCs w:val="32"/>
        </w:rPr>
      </w:pPr>
      <w:r>
        <w:rPr>
          <w:rFonts w:ascii="黑体" w:eastAsia="黑体" w:hAnsi="黑体" w:cs="CESI仿宋-GB2312" w:hint="eastAsia"/>
          <w:bCs/>
          <w:kern w:val="21"/>
          <w:sz w:val="32"/>
          <w:szCs w:val="32"/>
        </w:rPr>
        <w:t>第一条</w:t>
      </w:r>
      <w:r>
        <w:rPr>
          <w:rFonts w:ascii="黑体" w:eastAsia="黑体" w:hAnsi="黑体" w:cs="CESI仿宋-GB2312" w:hint="eastAsia"/>
          <w:bCs/>
          <w:kern w:val="21"/>
          <w:sz w:val="32"/>
          <w:szCs w:val="32"/>
        </w:rPr>
        <w:t xml:space="preserve"> </w:t>
      </w:r>
      <w:r>
        <w:rPr>
          <w:rFonts w:ascii="Times New Roman" w:eastAsia="仿宋_GB2312" w:hAnsi="Times New Roman" w:cs="仿宋_GB2312" w:hint="eastAsia"/>
          <w:kern w:val="21"/>
          <w:sz w:val="32"/>
          <w:szCs w:val="32"/>
        </w:rPr>
        <w:t>为了鼓励无偿救护，实现救死扶伤的宗旨，保护无偿救护人的合法权益，弘扬社会主义核心价值观，提升社会文明程度，根据有关法律法规，结合本市实际，制定本办法。</w:t>
      </w:r>
    </w:p>
    <w:p w:rsidR="000161CF" w:rsidRDefault="00A455E1">
      <w:pPr>
        <w:spacing w:line="600" w:lineRule="exact"/>
        <w:ind w:firstLineChars="200" w:firstLine="640"/>
        <w:rPr>
          <w:rFonts w:ascii="Times New Roman" w:eastAsia="仿宋_GB2312" w:hAnsi="Times New Roman" w:cs="仿宋_GB2312"/>
          <w:kern w:val="21"/>
          <w:sz w:val="32"/>
          <w:szCs w:val="32"/>
        </w:rPr>
      </w:pPr>
      <w:r>
        <w:rPr>
          <w:rFonts w:ascii="Times New Roman" w:eastAsia="黑体" w:hAnsi="Times New Roman" w:cs="仿宋_GB2312" w:hint="eastAsia"/>
          <w:kern w:val="21"/>
          <w:sz w:val="32"/>
          <w:szCs w:val="32"/>
        </w:rPr>
        <w:t>第二条</w:t>
      </w:r>
      <w:r>
        <w:rPr>
          <w:rFonts w:ascii="Times New Roman" w:eastAsia="黑体" w:hAnsi="Times New Roman" w:cs="仿宋_GB2312" w:hint="eastAsia"/>
          <w:kern w:val="21"/>
          <w:sz w:val="32"/>
          <w:szCs w:val="32"/>
        </w:rPr>
        <w:t xml:space="preserve"> </w:t>
      </w:r>
      <w:r>
        <w:rPr>
          <w:rFonts w:ascii="Times New Roman" w:eastAsia="仿宋_GB2312" w:hAnsi="Times New Roman" w:cs="仿宋_GB2312" w:hint="eastAsia"/>
          <w:kern w:val="21"/>
          <w:sz w:val="32"/>
          <w:szCs w:val="32"/>
        </w:rPr>
        <w:t>本市行政区域内无偿救护促进工作，适用本办法。</w:t>
      </w:r>
    </w:p>
    <w:p w:rsidR="000161CF" w:rsidRDefault="00A455E1">
      <w:pPr>
        <w:spacing w:line="600" w:lineRule="exact"/>
        <w:ind w:firstLineChars="200" w:firstLine="640"/>
        <w:rPr>
          <w:rFonts w:ascii="Times New Roman" w:eastAsia="仿宋_GB2312" w:hAnsi="Times New Roman" w:cs="仿宋_GB2312"/>
          <w:kern w:val="21"/>
          <w:sz w:val="32"/>
          <w:szCs w:val="32"/>
        </w:rPr>
      </w:pPr>
      <w:r>
        <w:rPr>
          <w:rFonts w:ascii="Times New Roman" w:eastAsia="仿宋_GB2312" w:hAnsi="Times New Roman" w:cs="仿宋_GB2312" w:hint="eastAsia"/>
          <w:kern w:val="21"/>
          <w:sz w:val="32"/>
          <w:szCs w:val="32"/>
        </w:rPr>
        <w:t>本办法所称无偿救护，是指没有法定或者约定的义务，自愿对遭遇人身损害或者人身损害危险的自然人实施紧急救助的行为。</w:t>
      </w:r>
    </w:p>
    <w:p w:rsidR="000161CF" w:rsidRDefault="00A455E1">
      <w:pPr>
        <w:spacing w:line="600" w:lineRule="exact"/>
        <w:ind w:firstLineChars="200" w:firstLine="640"/>
        <w:rPr>
          <w:rFonts w:ascii="Times New Roman" w:eastAsia="黑体" w:hAnsi="Times New Roman" w:cs="仿宋_GB2312"/>
          <w:kern w:val="21"/>
          <w:sz w:val="32"/>
          <w:szCs w:val="32"/>
        </w:rPr>
      </w:pPr>
      <w:r>
        <w:rPr>
          <w:rFonts w:ascii="Times New Roman" w:eastAsia="仿宋_GB2312" w:hAnsi="Times New Roman" w:cs="仿宋_GB2312" w:hint="eastAsia"/>
          <w:kern w:val="21"/>
          <w:sz w:val="32"/>
          <w:szCs w:val="32"/>
        </w:rPr>
        <w:t>受助人事后自愿给予无偿救护人报酬的，不影响对无偿救护行为的认定。</w:t>
      </w:r>
    </w:p>
    <w:p w:rsidR="000161CF" w:rsidRDefault="00A455E1">
      <w:pPr>
        <w:pStyle w:val="a4"/>
        <w:spacing w:after="0" w:line="600" w:lineRule="exact"/>
        <w:ind w:leftChars="0" w:left="0" w:firstLineChars="200" w:firstLine="640"/>
        <w:rPr>
          <w:rFonts w:ascii="Times New Roman" w:eastAsia="黑体" w:hAnsi="Times New Roman" w:cs="仿宋_GB2312"/>
          <w:kern w:val="21"/>
          <w:sz w:val="32"/>
          <w:szCs w:val="32"/>
        </w:rPr>
      </w:pPr>
      <w:r>
        <w:rPr>
          <w:rFonts w:ascii="Times New Roman" w:eastAsia="黑体" w:hAnsi="Times New Roman" w:cs="仿宋_GB2312" w:hint="eastAsia"/>
          <w:kern w:val="21"/>
          <w:sz w:val="32"/>
          <w:szCs w:val="32"/>
        </w:rPr>
        <w:t>第三条</w:t>
      </w:r>
      <w:r>
        <w:rPr>
          <w:rFonts w:ascii="Times New Roman" w:eastAsia="黑体" w:hAnsi="Times New Roman" w:cs="仿宋_GB2312" w:hint="eastAsia"/>
          <w:kern w:val="21"/>
          <w:sz w:val="32"/>
          <w:szCs w:val="32"/>
        </w:rPr>
        <w:t xml:space="preserve"> </w:t>
      </w:r>
      <w:r>
        <w:rPr>
          <w:rFonts w:ascii="Times New Roman" w:eastAsia="仿宋_GB2312" w:hAnsi="Times New Roman" w:cs="仿宋_GB2312" w:hint="eastAsia"/>
          <w:kern w:val="21"/>
          <w:sz w:val="32"/>
          <w:szCs w:val="32"/>
        </w:rPr>
        <w:t>本市无偿救护促进工作，坚持政府主导、部门协同、社会参与、倡导公益的原则。</w:t>
      </w:r>
    </w:p>
    <w:p w:rsidR="000161CF" w:rsidRDefault="00A455E1">
      <w:pPr>
        <w:spacing w:line="600" w:lineRule="exact"/>
        <w:ind w:firstLineChars="200" w:firstLine="640"/>
        <w:rPr>
          <w:rFonts w:ascii="Times New Roman" w:eastAsia="仿宋_GB2312" w:hAnsi="Times New Roman" w:cs="仿宋_GB2312"/>
          <w:kern w:val="21"/>
          <w:sz w:val="32"/>
          <w:szCs w:val="32"/>
        </w:rPr>
      </w:pPr>
      <w:r>
        <w:rPr>
          <w:rFonts w:ascii="Times New Roman" w:eastAsia="黑体" w:hAnsi="Times New Roman" w:cs="仿宋_GB2312" w:hint="eastAsia"/>
          <w:kern w:val="21"/>
          <w:sz w:val="32"/>
          <w:szCs w:val="32"/>
        </w:rPr>
        <w:t>第</w:t>
      </w:r>
      <w:r>
        <w:rPr>
          <w:rFonts w:ascii="Times New Roman" w:eastAsia="黑体" w:hAnsi="Times New Roman" w:cs="仿宋_GB2312" w:hint="eastAsia"/>
          <w:kern w:val="21"/>
          <w:sz w:val="32"/>
          <w:szCs w:val="32"/>
        </w:rPr>
        <w:t>四</w:t>
      </w:r>
      <w:r>
        <w:rPr>
          <w:rFonts w:ascii="Times New Roman" w:eastAsia="黑体" w:hAnsi="Times New Roman" w:cs="仿宋_GB2312" w:hint="eastAsia"/>
          <w:kern w:val="21"/>
          <w:sz w:val="32"/>
          <w:szCs w:val="32"/>
        </w:rPr>
        <w:t>条</w:t>
      </w:r>
      <w:r>
        <w:rPr>
          <w:rFonts w:ascii="Times New Roman" w:eastAsia="黑体" w:hAnsi="Times New Roman" w:cs="仿宋_GB2312" w:hint="eastAsia"/>
          <w:kern w:val="21"/>
          <w:sz w:val="32"/>
          <w:szCs w:val="32"/>
        </w:rPr>
        <w:t xml:space="preserve"> </w:t>
      </w:r>
      <w:r>
        <w:rPr>
          <w:rFonts w:ascii="Times New Roman" w:eastAsia="仿宋_GB2312" w:hAnsi="Times New Roman" w:cs="仿宋_GB2312" w:hint="eastAsia"/>
          <w:kern w:val="21"/>
          <w:sz w:val="32"/>
          <w:szCs w:val="32"/>
        </w:rPr>
        <w:t>市、县（市、区）人民政府应当加强领导，</w:t>
      </w:r>
      <w:r>
        <w:rPr>
          <w:rFonts w:ascii="Times New Roman" w:eastAsia="仿宋_GB2312" w:hAnsi="Times New Roman" w:cs="仿宋_GB2312" w:hint="eastAsia"/>
          <w:kern w:val="21"/>
          <w:sz w:val="32"/>
          <w:szCs w:val="32"/>
        </w:rPr>
        <w:t>统筹协调解决无偿救护促进工作中的重大事项，组织制定和实施支持政策，保障无偿救护促进工作所需经费投入</w:t>
      </w:r>
      <w:r>
        <w:rPr>
          <w:rFonts w:ascii="Times New Roman" w:eastAsia="仿宋_GB2312" w:hAnsi="Times New Roman" w:cs="仿宋_GB2312" w:hint="eastAsia"/>
          <w:kern w:val="21"/>
          <w:sz w:val="32"/>
          <w:szCs w:val="32"/>
        </w:rPr>
        <w:t>。</w:t>
      </w:r>
    </w:p>
    <w:p w:rsidR="000161CF" w:rsidRDefault="00A455E1">
      <w:pPr>
        <w:spacing w:line="600" w:lineRule="exact"/>
        <w:ind w:firstLineChars="200" w:firstLine="640"/>
        <w:rPr>
          <w:rFonts w:ascii="Times New Roman" w:eastAsia="仿宋_GB2312" w:hAnsi="Times New Roman" w:cs="仿宋_GB2312"/>
          <w:kern w:val="21"/>
          <w:sz w:val="32"/>
          <w:szCs w:val="32"/>
        </w:rPr>
      </w:pPr>
      <w:r>
        <w:rPr>
          <w:rFonts w:ascii="Times New Roman" w:eastAsia="仿宋_GB2312" w:hAnsi="Times New Roman" w:cs="仿宋_GB2312" w:hint="eastAsia"/>
          <w:kern w:val="21"/>
          <w:sz w:val="32"/>
          <w:szCs w:val="32"/>
        </w:rPr>
        <w:lastRenderedPageBreak/>
        <w:t>市、县（市、区）人民政府有关部门</w:t>
      </w:r>
      <w:r>
        <w:rPr>
          <w:rFonts w:ascii="Times New Roman" w:eastAsia="仿宋_GB2312" w:hAnsi="Times New Roman" w:cs="仿宋_GB2312" w:hint="eastAsia"/>
          <w:kern w:val="21"/>
          <w:sz w:val="32"/>
          <w:szCs w:val="32"/>
        </w:rPr>
        <w:t>、人民团体、社会组织，按照各自职责或者章程</w:t>
      </w:r>
      <w:r>
        <w:rPr>
          <w:rFonts w:ascii="Times New Roman" w:eastAsia="仿宋_GB2312" w:hAnsi="Times New Roman" w:cs="仿宋_GB2312" w:hint="eastAsia"/>
          <w:kern w:val="21"/>
          <w:sz w:val="32"/>
          <w:szCs w:val="32"/>
        </w:rPr>
        <w:t>，做好无偿救护促进工作。</w:t>
      </w:r>
    </w:p>
    <w:p w:rsidR="000161CF" w:rsidRDefault="00A455E1">
      <w:pPr>
        <w:spacing w:line="600" w:lineRule="exact"/>
        <w:ind w:firstLineChars="200" w:firstLine="640"/>
        <w:rPr>
          <w:rFonts w:ascii="Times New Roman" w:eastAsia="仿宋_GB2312" w:hAnsi="Times New Roman" w:cs="仿宋_GB2312"/>
          <w:kern w:val="21"/>
          <w:sz w:val="32"/>
          <w:szCs w:val="32"/>
        </w:rPr>
      </w:pPr>
      <w:r>
        <w:rPr>
          <w:rFonts w:ascii="Times New Roman" w:eastAsia="仿宋_GB2312" w:hAnsi="Times New Roman" w:cs="仿宋_GB2312" w:hint="eastAsia"/>
          <w:kern w:val="21"/>
          <w:sz w:val="32"/>
          <w:szCs w:val="32"/>
        </w:rPr>
        <w:t>乡镇人民政府、街道办事处按照职责</w:t>
      </w:r>
      <w:r>
        <w:rPr>
          <w:rFonts w:ascii="Times New Roman" w:eastAsia="仿宋_GB2312" w:hAnsi="Times New Roman" w:cs="仿宋_GB2312" w:hint="eastAsia"/>
          <w:kern w:val="21"/>
          <w:sz w:val="32"/>
          <w:szCs w:val="32"/>
        </w:rPr>
        <w:t>，</w:t>
      </w:r>
      <w:r>
        <w:rPr>
          <w:rFonts w:ascii="Times New Roman" w:eastAsia="仿宋_GB2312" w:hAnsi="Times New Roman" w:cs="仿宋_GB2312" w:hint="eastAsia"/>
          <w:kern w:val="21"/>
          <w:sz w:val="32"/>
          <w:szCs w:val="32"/>
        </w:rPr>
        <w:t>做好</w:t>
      </w:r>
      <w:r>
        <w:rPr>
          <w:rFonts w:ascii="Times New Roman" w:eastAsia="仿宋_GB2312" w:hAnsi="Times New Roman" w:cs="仿宋_GB2312" w:hint="eastAsia"/>
          <w:kern w:val="21"/>
          <w:sz w:val="32"/>
          <w:szCs w:val="32"/>
        </w:rPr>
        <w:t>应急救护</w:t>
      </w:r>
      <w:r>
        <w:rPr>
          <w:rFonts w:ascii="Times New Roman" w:eastAsia="仿宋_GB2312" w:hAnsi="Times New Roman" w:cs="仿宋_GB2312" w:hint="eastAsia"/>
          <w:kern w:val="21"/>
          <w:sz w:val="32"/>
          <w:szCs w:val="32"/>
        </w:rPr>
        <w:t>知识</w:t>
      </w:r>
      <w:r>
        <w:rPr>
          <w:rFonts w:ascii="Times New Roman" w:eastAsia="仿宋_GB2312" w:hAnsi="Times New Roman" w:cs="仿宋_GB2312" w:hint="eastAsia"/>
          <w:kern w:val="21"/>
          <w:sz w:val="32"/>
          <w:szCs w:val="32"/>
        </w:rPr>
        <w:t>与</w:t>
      </w:r>
      <w:r>
        <w:rPr>
          <w:rFonts w:ascii="Times New Roman" w:eastAsia="仿宋_GB2312" w:hAnsi="Times New Roman" w:cs="仿宋_GB2312" w:hint="eastAsia"/>
          <w:kern w:val="21"/>
          <w:sz w:val="32"/>
          <w:szCs w:val="32"/>
        </w:rPr>
        <w:t>技能</w:t>
      </w:r>
      <w:r>
        <w:rPr>
          <w:rFonts w:ascii="Times New Roman" w:eastAsia="仿宋_GB2312" w:hAnsi="Times New Roman" w:cs="仿宋_GB2312" w:hint="eastAsia"/>
          <w:kern w:val="21"/>
          <w:sz w:val="32"/>
          <w:szCs w:val="32"/>
        </w:rPr>
        <w:t>培训、宣传等</w:t>
      </w:r>
      <w:r>
        <w:rPr>
          <w:rFonts w:ascii="Times New Roman" w:eastAsia="仿宋_GB2312" w:hAnsi="Times New Roman" w:cs="仿宋_GB2312" w:hint="eastAsia"/>
          <w:kern w:val="21"/>
          <w:sz w:val="32"/>
          <w:szCs w:val="32"/>
        </w:rPr>
        <w:t>无偿救护促进工作。</w:t>
      </w:r>
    </w:p>
    <w:p w:rsidR="000161CF" w:rsidRDefault="00A455E1">
      <w:pPr>
        <w:spacing w:line="600" w:lineRule="exact"/>
        <w:ind w:firstLineChars="200" w:firstLine="640"/>
        <w:rPr>
          <w:rFonts w:ascii="Times New Roman" w:eastAsia="仿宋_GB2312" w:hAnsi="Times New Roman" w:cs="仿宋_GB2312"/>
          <w:kern w:val="21"/>
          <w:sz w:val="32"/>
          <w:szCs w:val="32"/>
        </w:rPr>
      </w:pPr>
      <w:r>
        <w:rPr>
          <w:rFonts w:ascii="Times New Roman" w:eastAsia="仿宋_GB2312" w:hAnsi="Times New Roman" w:cs="仿宋_GB2312" w:hint="eastAsia"/>
          <w:kern w:val="21"/>
          <w:sz w:val="32"/>
          <w:szCs w:val="32"/>
        </w:rPr>
        <w:t>村（居）民委员会应当</w:t>
      </w:r>
      <w:r>
        <w:rPr>
          <w:rFonts w:ascii="Times New Roman" w:eastAsia="仿宋_GB2312" w:hAnsi="Times New Roman" w:cs="仿宋_GB2312" w:hint="eastAsia"/>
          <w:kern w:val="21"/>
          <w:sz w:val="32"/>
          <w:szCs w:val="32"/>
        </w:rPr>
        <w:t>协助有关部门，</w:t>
      </w:r>
      <w:r>
        <w:rPr>
          <w:rFonts w:ascii="Times New Roman" w:eastAsia="仿宋_GB2312" w:hAnsi="Times New Roman" w:cs="仿宋_GB2312" w:hint="eastAsia"/>
          <w:kern w:val="21"/>
          <w:sz w:val="32"/>
          <w:szCs w:val="32"/>
        </w:rPr>
        <w:t>做好</w:t>
      </w:r>
      <w:r>
        <w:rPr>
          <w:rFonts w:ascii="Times New Roman" w:eastAsia="仿宋_GB2312" w:hAnsi="Times New Roman" w:cs="仿宋_GB2312" w:hint="eastAsia"/>
          <w:kern w:val="21"/>
          <w:sz w:val="32"/>
          <w:szCs w:val="32"/>
        </w:rPr>
        <w:t>应急救护</w:t>
      </w:r>
      <w:r>
        <w:rPr>
          <w:rFonts w:ascii="Times New Roman" w:eastAsia="仿宋_GB2312" w:hAnsi="Times New Roman" w:cs="仿宋_GB2312" w:hint="eastAsia"/>
          <w:kern w:val="21"/>
          <w:sz w:val="32"/>
          <w:szCs w:val="32"/>
        </w:rPr>
        <w:t>知识</w:t>
      </w:r>
      <w:r>
        <w:rPr>
          <w:rFonts w:ascii="Times New Roman" w:eastAsia="仿宋_GB2312" w:hAnsi="Times New Roman" w:cs="仿宋_GB2312" w:hint="eastAsia"/>
          <w:kern w:val="21"/>
          <w:sz w:val="32"/>
          <w:szCs w:val="32"/>
        </w:rPr>
        <w:t>与</w:t>
      </w:r>
      <w:r>
        <w:rPr>
          <w:rFonts w:ascii="Times New Roman" w:eastAsia="仿宋_GB2312" w:hAnsi="Times New Roman" w:cs="仿宋_GB2312" w:hint="eastAsia"/>
          <w:kern w:val="21"/>
          <w:sz w:val="32"/>
          <w:szCs w:val="32"/>
        </w:rPr>
        <w:t>技能</w:t>
      </w:r>
      <w:r>
        <w:rPr>
          <w:rFonts w:ascii="Times New Roman" w:eastAsia="仿宋_GB2312" w:hAnsi="Times New Roman" w:cs="仿宋_GB2312" w:hint="eastAsia"/>
          <w:kern w:val="21"/>
          <w:sz w:val="32"/>
          <w:szCs w:val="32"/>
        </w:rPr>
        <w:t>的宣传</w:t>
      </w:r>
      <w:r>
        <w:rPr>
          <w:rFonts w:ascii="Times New Roman" w:eastAsia="仿宋_GB2312" w:hAnsi="Times New Roman" w:cs="仿宋_GB2312" w:hint="eastAsia"/>
          <w:kern w:val="21"/>
          <w:sz w:val="32"/>
          <w:szCs w:val="32"/>
        </w:rPr>
        <w:t>普及等工作。</w:t>
      </w:r>
    </w:p>
    <w:p w:rsidR="000161CF" w:rsidRDefault="00A455E1">
      <w:pPr>
        <w:pStyle w:val="a4"/>
        <w:spacing w:after="0" w:line="600" w:lineRule="exact"/>
        <w:ind w:leftChars="0" w:left="0" w:firstLineChars="200" w:firstLine="640"/>
        <w:rPr>
          <w:rFonts w:ascii="Times New Roman" w:eastAsia="仿宋_GB2312" w:hAnsi="Times New Roman" w:cs="仿宋_GB2312"/>
          <w:kern w:val="21"/>
          <w:sz w:val="32"/>
          <w:szCs w:val="32"/>
        </w:rPr>
      </w:pPr>
      <w:r>
        <w:rPr>
          <w:rFonts w:ascii="Times New Roman" w:eastAsia="黑体" w:hAnsi="Times New Roman" w:cs="仿宋_GB2312" w:hint="eastAsia"/>
          <w:kern w:val="21"/>
          <w:sz w:val="32"/>
          <w:szCs w:val="32"/>
        </w:rPr>
        <w:t>第</w:t>
      </w:r>
      <w:r>
        <w:rPr>
          <w:rFonts w:ascii="Times New Roman" w:eastAsia="黑体" w:hAnsi="Times New Roman" w:cs="仿宋_GB2312" w:hint="eastAsia"/>
          <w:kern w:val="21"/>
          <w:sz w:val="32"/>
          <w:szCs w:val="32"/>
        </w:rPr>
        <w:t>五</w:t>
      </w:r>
      <w:r>
        <w:rPr>
          <w:rFonts w:ascii="Times New Roman" w:eastAsia="黑体" w:hAnsi="Times New Roman" w:cs="仿宋_GB2312" w:hint="eastAsia"/>
          <w:kern w:val="21"/>
          <w:sz w:val="32"/>
          <w:szCs w:val="32"/>
        </w:rPr>
        <w:t>条</w:t>
      </w:r>
      <w:r>
        <w:rPr>
          <w:rFonts w:ascii="Times New Roman" w:eastAsia="黑体" w:hAnsi="Times New Roman" w:cs="仿宋_GB2312" w:hint="eastAsia"/>
          <w:kern w:val="21"/>
          <w:sz w:val="32"/>
          <w:szCs w:val="32"/>
        </w:rPr>
        <w:t xml:space="preserve"> </w:t>
      </w:r>
      <w:r>
        <w:rPr>
          <w:rFonts w:ascii="Times New Roman" w:eastAsia="仿宋_GB2312" w:hAnsi="Times New Roman" w:cs="仿宋_GB2312" w:hint="eastAsia"/>
          <w:kern w:val="21"/>
          <w:sz w:val="32"/>
          <w:szCs w:val="32"/>
        </w:rPr>
        <w:t>市、县（市、区）人民政府及其有关部门</w:t>
      </w:r>
      <w:r>
        <w:rPr>
          <w:rFonts w:ascii="Times New Roman" w:eastAsia="仿宋_GB2312" w:hAnsi="Times New Roman" w:cs="仿宋_GB2312" w:hint="eastAsia"/>
          <w:kern w:val="21"/>
          <w:sz w:val="32"/>
          <w:szCs w:val="32"/>
        </w:rPr>
        <w:t>，应当以</w:t>
      </w:r>
      <w:r>
        <w:rPr>
          <w:rFonts w:ascii="Times New Roman" w:eastAsia="仿宋_GB2312" w:hAnsi="Times New Roman" w:cs="仿宋_GB2312" w:hint="eastAsia"/>
          <w:kern w:val="21"/>
          <w:sz w:val="32"/>
          <w:szCs w:val="32"/>
        </w:rPr>
        <w:t>世界红十字日、世界急救日、国际志愿者日、全国防灾减灾日</w:t>
      </w:r>
      <w:r>
        <w:rPr>
          <w:rFonts w:ascii="Times New Roman" w:eastAsia="仿宋_GB2312" w:hAnsi="Times New Roman" w:cs="仿宋_GB2312" w:hint="eastAsia"/>
          <w:kern w:val="21"/>
          <w:sz w:val="32"/>
          <w:szCs w:val="32"/>
        </w:rPr>
        <w:t>等为契机，</w:t>
      </w:r>
      <w:r>
        <w:rPr>
          <w:rFonts w:ascii="Times New Roman" w:eastAsia="仿宋_GB2312" w:hAnsi="Times New Roman" w:cs="仿宋_GB2312" w:hint="eastAsia"/>
          <w:kern w:val="21"/>
          <w:sz w:val="32"/>
          <w:szCs w:val="32"/>
        </w:rPr>
        <w:t>开展无偿救护主题宣传活动。</w:t>
      </w:r>
    </w:p>
    <w:p w:rsidR="000161CF" w:rsidRDefault="00A455E1">
      <w:pPr>
        <w:pStyle w:val="a4"/>
        <w:spacing w:after="0" w:line="600" w:lineRule="exact"/>
        <w:ind w:leftChars="0" w:left="0" w:firstLineChars="200" w:firstLine="640"/>
        <w:rPr>
          <w:rFonts w:ascii="Times New Roman" w:eastAsia="仿宋_GB2312" w:hAnsi="Times New Roman" w:cs="仿宋_GB2312"/>
          <w:kern w:val="21"/>
          <w:sz w:val="32"/>
          <w:szCs w:val="32"/>
        </w:rPr>
      </w:pPr>
      <w:r>
        <w:rPr>
          <w:rFonts w:ascii="Times New Roman" w:eastAsia="仿宋_GB2312" w:hAnsi="Times New Roman" w:cs="仿宋_GB2312" w:hint="eastAsia"/>
          <w:kern w:val="21"/>
          <w:sz w:val="32"/>
          <w:szCs w:val="32"/>
        </w:rPr>
        <w:t>广播、电视、报刊、互联网等</w:t>
      </w:r>
      <w:r>
        <w:rPr>
          <w:rFonts w:ascii="Times New Roman" w:eastAsia="仿宋_GB2312" w:hAnsi="Times New Roman" w:cs="仿宋_GB2312" w:hint="eastAsia"/>
          <w:kern w:val="21"/>
          <w:sz w:val="32"/>
          <w:szCs w:val="32"/>
        </w:rPr>
        <w:t>媒体，</w:t>
      </w:r>
      <w:r>
        <w:rPr>
          <w:rFonts w:ascii="Times New Roman" w:eastAsia="仿宋_GB2312" w:hAnsi="Times New Roman" w:cs="仿宋_GB2312" w:hint="eastAsia"/>
          <w:kern w:val="21"/>
          <w:sz w:val="32"/>
          <w:szCs w:val="32"/>
        </w:rPr>
        <w:t>应当开展无偿救护公益性宣传</w:t>
      </w:r>
      <w:r>
        <w:rPr>
          <w:rFonts w:ascii="Times New Roman" w:eastAsia="仿宋_GB2312" w:hAnsi="Times New Roman" w:cs="仿宋_GB2312" w:hint="eastAsia"/>
          <w:kern w:val="21"/>
          <w:sz w:val="32"/>
          <w:szCs w:val="32"/>
        </w:rPr>
        <w:t>，弘扬</w:t>
      </w:r>
      <w:r>
        <w:rPr>
          <w:rFonts w:ascii="Times New Roman" w:eastAsia="仿宋_GB2312" w:hAnsi="Times New Roman" w:cs="仿宋_GB2312" w:hint="eastAsia"/>
          <w:kern w:val="21"/>
          <w:sz w:val="32"/>
          <w:szCs w:val="32"/>
        </w:rPr>
        <w:t>先进事迹，普及</w:t>
      </w:r>
      <w:r>
        <w:rPr>
          <w:rFonts w:ascii="Times New Roman" w:eastAsia="仿宋_GB2312" w:hAnsi="Times New Roman" w:cs="仿宋_GB2312" w:hint="eastAsia"/>
          <w:kern w:val="21"/>
          <w:sz w:val="32"/>
          <w:szCs w:val="32"/>
        </w:rPr>
        <w:t>应急救护</w:t>
      </w:r>
      <w:r>
        <w:rPr>
          <w:rFonts w:ascii="Times New Roman" w:eastAsia="仿宋_GB2312" w:hAnsi="Times New Roman" w:cs="仿宋_GB2312" w:hint="eastAsia"/>
          <w:kern w:val="21"/>
          <w:sz w:val="32"/>
          <w:szCs w:val="32"/>
        </w:rPr>
        <w:t>知识，提高社会</w:t>
      </w:r>
      <w:r>
        <w:rPr>
          <w:rFonts w:ascii="Times New Roman" w:eastAsia="仿宋_GB2312" w:hAnsi="Times New Roman" w:cs="仿宋_GB2312" w:hint="eastAsia"/>
          <w:kern w:val="21"/>
          <w:sz w:val="32"/>
          <w:szCs w:val="32"/>
        </w:rPr>
        <w:t>公众</w:t>
      </w:r>
      <w:r>
        <w:rPr>
          <w:rFonts w:ascii="Times New Roman" w:eastAsia="仿宋_GB2312" w:hAnsi="Times New Roman" w:cs="仿宋_GB2312" w:hint="eastAsia"/>
          <w:kern w:val="21"/>
          <w:sz w:val="32"/>
          <w:szCs w:val="32"/>
        </w:rPr>
        <w:t>无偿救护意识。</w:t>
      </w:r>
    </w:p>
    <w:p w:rsidR="000161CF" w:rsidRDefault="00A455E1">
      <w:pPr>
        <w:pStyle w:val="a4"/>
        <w:spacing w:after="0" w:line="600" w:lineRule="exact"/>
        <w:ind w:leftChars="0" w:left="0" w:firstLineChars="200" w:firstLine="640"/>
        <w:rPr>
          <w:rFonts w:ascii="Times New Roman" w:eastAsia="仿宋_GB2312" w:hAnsi="Times New Roman" w:cs="仿宋_GB2312"/>
          <w:kern w:val="21"/>
          <w:sz w:val="32"/>
          <w:szCs w:val="32"/>
        </w:rPr>
      </w:pPr>
      <w:r>
        <w:rPr>
          <w:rFonts w:ascii="Times New Roman" w:eastAsia="黑体" w:hAnsi="Times New Roman" w:cs="仿宋_GB2312" w:hint="eastAsia"/>
          <w:kern w:val="21"/>
          <w:sz w:val="32"/>
          <w:szCs w:val="32"/>
        </w:rPr>
        <w:t>第</w:t>
      </w:r>
      <w:r>
        <w:rPr>
          <w:rFonts w:ascii="Times New Roman" w:eastAsia="黑体" w:hAnsi="Times New Roman" w:cs="仿宋_GB2312" w:hint="eastAsia"/>
          <w:kern w:val="21"/>
          <w:sz w:val="32"/>
          <w:szCs w:val="32"/>
        </w:rPr>
        <w:t>六</w:t>
      </w:r>
      <w:r>
        <w:rPr>
          <w:rFonts w:ascii="Times New Roman" w:eastAsia="黑体" w:hAnsi="Times New Roman" w:cs="仿宋_GB2312" w:hint="eastAsia"/>
          <w:kern w:val="21"/>
          <w:sz w:val="32"/>
          <w:szCs w:val="32"/>
        </w:rPr>
        <w:t>条</w:t>
      </w:r>
      <w:r>
        <w:rPr>
          <w:rFonts w:ascii="Times New Roman" w:eastAsia="黑体" w:hAnsi="Times New Roman" w:cs="仿宋_GB2312" w:hint="eastAsia"/>
          <w:kern w:val="21"/>
          <w:sz w:val="32"/>
          <w:szCs w:val="32"/>
        </w:rPr>
        <w:t xml:space="preserve"> </w:t>
      </w:r>
      <w:r>
        <w:rPr>
          <w:rFonts w:ascii="Times New Roman" w:eastAsia="仿宋_GB2312" w:hAnsi="Times New Roman" w:cs="仿宋_GB2312" w:hint="eastAsia"/>
          <w:kern w:val="21"/>
          <w:sz w:val="32"/>
          <w:szCs w:val="32"/>
        </w:rPr>
        <w:t>无偿</w:t>
      </w:r>
      <w:r>
        <w:rPr>
          <w:rFonts w:ascii="Times New Roman" w:eastAsia="仿宋_GB2312" w:hAnsi="Times New Roman" w:cs="仿宋_GB2312" w:hint="eastAsia"/>
          <w:kern w:val="21"/>
          <w:sz w:val="32"/>
          <w:szCs w:val="32"/>
        </w:rPr>
        <w:t>救护行为受法律保护。</w:t>
      </w:r>
    </w:p>
    <w:p w:rsidR="000161CF" w:rsidRDefault="00A455E1">
      <w:pPr>
        <w:pStyle w:val="a4"/>
        <w:spacing w:after="0" w:line="600" w:lineRule="exact"/>
        <w:ind w:leftChars="0" w:left="0" w:firstLineChars="200" w:firstLine="640"/>
        <w:rPr>
          <w:rFonts w:ascii="Times New Roman" w:eastAsia="仿宋_GB2312" w:hAnsi="Times New Roman" w:cs="仿宋_GB2312"/>
          <w:kern w:val="21"/>
          <w:sz w:val="32"/>
          <w:szCs w:val="32"/>
        </w:rPr>
      </w:pPr>
      <w:r>
        <w:rPr>
          <w:rFonts w:ascii="Times New Roman" w:eastAsia="仿宋_GB2312" w:hAnsi="Times New Roman" w:cs="仿宋_GB2312" w:hint="eastAsia"/>
          <w:kern w:val="21"/>
          <w:sz w:val="32"/>
          <w:szCs w:val="32"/>
        </w:rPr>
        <w:t>因实施无偿救护</w:t>
      </w:r>
      <w:r>
        <w:rPr>
          <w:rFonts w:ascii="Times New Roman" w:eastAsia="仿宋_GB2312" w:hAnsi="Times New Roman" w:cs="仿宋_GB2312" w:hint="eastAsia"/>
          <w:kern w:val="21"/>
          <w:sz w:val="32"/>
          <w:szCs w:val="32"/>
        </w:rPr>
        <w:t>行为造成受助人损害的，</w:t>
      </w:r>
      <w:r>
        <w:rPr>
          <w:rFonts w:ascii="Times New Roman" w:eastAsia="仿宋_GB2312" w:hAnsi="Times New Roman" w:cs="仿宋_GB2312" w:hint="eastAsia"/>
          <w:kern w:val="21"/>
          <w:sz w:val="32"/>
          <w:szCs w:val="32"/>
        </w:rPr>
        <w:t>无偿救护人</w:t>
      </w:r>
      <w:r>
        <w:rPr>
          <w:rFonts w:ascii="Times New Roman" w:eastAsia="仿宋_GB2312" w:hAnsi="Times New Roman" w:cs="仿宋_GB2312" w:hint="eastAsia"/>
          <w:kern w:val="21"/>
          <w:sz w:val="32"/>
          <w:szCs w:val="32"/>
        </w:rPr>
        <w:t>依法</w:t>
      </w:r>
      <w:r>
        <w:rPr>
          <w:rFonts w:ascii="Times New Roman" w:eastAsia="仿宋_GB2312" w:hAnsi="Times New Roman" w:cs="仿宋_GB2312" w:hint="eastAsia"/>
          <w:kern w:val="21"/>
          <w:sz w:val="32"/>
          <w:szCs w:val="32"/>
        </w:rPr>
        <w:t>不承担民事责任。</w:t>
      </w:r>
    </w:p>
    <w:p w:rsidR="000161CF" w:rsidRDefault="00A455E1">
      <w:pPr>
        <w:pStyle w:val="a4"/>
        <w:spacing w:after="0" w:line="600" w:lineRule="exact"/>
        <w:ind w:leftChars="0" w:left="0" w:firstLineChars="200" w:firstLine="640"/>
        <w:rPr>
          <w:rFonts w:ascii="Times New Roman" w:eastAsia="仿宋_GB2312" w:hAnsi="Times New Roman" w:cs="仿宋_GB2312"/>
          <w:kern w:val="21"/>
          <w:sz w:val="32"/>
          <w:szCs w:val="32"/>
        </w:rPr>
      </w:pPr>
      <w:r>
        <w:rPr>
          <w:rFonts w:ascii="Times New Roman" w:eastAsia="仿宋_GB2312" w:hAnsi="Times New Roman" w:cs="仿宋_GB2312" w:hint="eastAsia"/>
          <w:kern w:val="21"/>
          <w:sz w:val="32"/>
          <w:szCs w:val="32"/>
        </w:rPr>
        <w:t>任何单位和个人</w:t>
      </w:r>
      <w:r>
        <w:rPr>
          <w:rFonts w:ascii="Times New Roman" w:eastAsia="仿宋_GB2312" w:hAnsi="Times New Roman" w:cs="仿宋_GB2312" w:hint="eastAsia"/>
          <w:kern w:val="21"/>
          <w:sz w:val="32"/>
          <w:szCs w:val="32"/>
        </w:rPr>
        <w:t>不得捏造事实、诬告陷害</w:t>
      </w:r>
      <w:r>
        <w:rPr>
          <w:rFonts w:ascii="Times New Roman" w:eastAsia="仿宋_GB2312" w:hAnsi="Times New Roman" w:cs="仿宋_GB2312" w:hint="eastAsia"/>
          <w:kern w:val="21"/>
          <w:sz w:val="32"/>
          <w:szCs w:val="32"/>
        </w:rPr>
        <w:t>无偿救护</w:t>
      </w:r>
      <w:r>
        <w:rPr>
          <w:rFonts w:ascii="Times New Roman" w:eastAsia="仿宋_GB2312" w:hAnsi="Times New Roman" w:cs="仿宋_GB2312" w:hint="eastAsia"/>
          <w:kern w:val="21"/>
          <w:sz w:val="32"/>
          <w:szCs w:val="32"/>
        </w:rPr>
        <w:t>人</w:t>
      </w:r>
      <w:r>
        <w:rPr>
          <w:rFonts w:ascii="Times New Roman" w:eastAsia="仿宋_GB2312" w:hAnsi="Times New Roman" w:cs="仿宋_GB2312" w:hint="eastAsia"/>
          <w:kern w:val="21"/>
          <w:sz w:val="32"/>
          <w:szCs w:val="32"/>
        </w:rPr>
        <w:t>，不得</w:t>
      </w:r>
      <w:r>
        <w:rPr>
          <w:rFonts w:ascii="Times New Roman" w:eastAsia="仿宋_GB2312" w:hAnsi="Times New Roman" w:cs="仿宋_GB2312" w:hint="eastAsia"/>
          <w:kern w:val="21"/>
          <w:sz w:val="32"/>
          <w:szCs w:val="32"/>
        </w:rPr>
        <w:t>采取非法手段干扰</w:t>
      </w:r>
      <w:r>
        <w:rPr>
          <w:rFonts w:ascii="Times New Roman" w:eastAsia="仿宋_GB2312" w:hAnsi="Times New Roman" w:cs="仿宋_GB2312" w:hint="eastAsia"/>
          <w:kern w:val="21"/>
          <w:sz w:val="32"/>
          <w:szCs w:val="32"/>
        </w:rPr>
        <w:t>无偿救护</w:t>
      </w:r>
      <w:r>
        <w:rPr>
          <w:rFonts w:ascii="Times New Roman" w:eastAsia="仿宋_GB2312" w:hAnsi="Times New Roman" w:cs="仿宋_GB2312" w:hint="eastAsia"/>
          <w:kern w:val="21"/>
          <w:sz w:val="32"/>
          <w:szCs w:val="32"/>
        </w:rPr>
        <w:t>人正常生活</w:t>
      </w:r>
      <w:r>
        <w:rPr>
          <w:rFonts w:ascii="Times New Roman" w:eastAsia="仿宋_GB2312" w:hAnsi="Times New Roman" w:cs="仿宋_GB2312" w:hint="eastAsia"/>
          <w:kern w:val="21"/>
          <w:sz w:val="32"/>
          <w:szCs w:val="32"/>
        </w:rPr>
        <w:t>。</w:t>
      </w:r>
    </w:p>
    <w:p w:rsidR="000161CF" w:rsidRDefault="00A455E1">
      <w:pPr>
        <w:pStyle w:val="a4"/>
        <w:spacing w:after="0" w:line="600" w:lineRule="exact"/>
        <w:ind w:leftChars="0" w:left="0" w:firstLineChars="200" w:firstLine="640"/>
        <w:rPr>
          <w:rFonts w:ascii="Times New Roman" w:eastAsia="仿宋_GB2312" w:hAnsi="Times New Roman" w:cs="仿宋_GB2312"/>
          <w:kern w:val="21"/>
          <w:sz w:val="32"/>
          <w:szCs w:val="32"/>
        </w:rPr>
      </w:pPr>
      <w:r>
        <w:rPr>
          <w:rFonts w:ascii="Times New Roman" w:eastAsia="仿宋_GB2312" w:hAnsi="Times New Roman" w:cs="仿宋_GB2312" w:hint="eastAsia"/>
          <w:kern w:val="21"/>
          <w:sz w:val="32"/>
          <w:szCs w:val="32"/>
        </w:rPr>
        <w:t>因实施无偿救护</w:t>
      </w:r>
      <w:r>
        <w:rPr>
          <w:rFonts w:ascii="Times New Roman" w:eastAsia="仿宋_GB2312" w:hAnsi="Times New Roman" w:cs="仿宋_GB2312" w:hint="eastAsia"/>
          <w:kern w:val="21"/>
          <w:sz w:val="32"/>
          <w:szCs w:val="32"/>
        </w:rPr>
        <w:t>导致纠纷和诉讼，</w:t>
      </w:r>
      <w:r>
        <w:rPr>
          <w:rFonts w:ascii="Times New Roman" w:eastAsia="仿宋_GB2312" w:hAnsi="Times New Roman" w:cs="仿宋_GB2312" w:hint="eastAsia"/>
          <w:kern w:val="21"/>
          <w:sz w:val="32"/>
          <w:szCs w:val="32"/>
        </w:rPr>
        <w:t>无偿救护人</w:t>
      </w:r>
      <w:r>
        <w:rPr>
          <w:rFonts w:ascii="Times New Roman" w:eastAsia="仿宋_GB2312" w:hAnsi="Times New Roman" w:cs="仿宋_GB2312" w:hint="eastAsia"/>
          <w:kern w:val="21"/>
          <w:sz w:val="32"/>
          <w:szCs w:val="32"/>
        </w:rPr>
        <w:t>申请法律援助的，法律援助机构应当为其提供无偿法律服务。</w:t>
      </w:r>
    </w:p>
    <w:p w:rsidR="000161CF" w:rsidRDefault="00A455E1">
      <w:pPr>
        <w:pStyle w:val="a4"/>
        <w:spacing w:after="0" w:line="600" w:lineRule="exact"/>
        <w:ind w:leftChars="0" w:left="0" w:firstLineChars="200" w:firstLine="640"/>
        <w:rPr>
          <w:rFonts w:ascii="仿宋_GB2312" w:eastAsia="仿宋_GB2312" w:hAnsi="仿宋_GB2312" w:cs="仿宋_GB2312"/>
          <w:kern w:val="21"/>
          <w:sz w:val="32"/>
          <w:szCs w:val="32"/>
        </w:rPr>
      </w:pPr>
      <w:r>
        <w:rPr>
          <w:rFonts w:ascii="Times New Roman" w:eastAsia="黑体" w:hAnsi="Times New Roman" w:cs="仿宋_GB2312" w:hint="eastAsia"/>
          <w:kern w:val="21"/>
          <w:sz w:val="32"/>
          <w:szCs w:val="32"/>
        </w:rPr>
        <w:t>第</w:t>
      </w:r>
      <w:r>
        <w:rPr>
          <w:rFonts w:ascii="Times New Roman" w:eastAsia="黑体" w:hAnsi="Times New Roman" w:cs="仿宋_GB2312" w:hint="eastAsia"/>
          <w:kern w:val="21"/>
          <w:sz w:val="32"/>
          <w:szCs w:val="32"/>
        </w:rPr>
        <w:t>七</w:t>
      </w:r>
      <w:r>
        <w:rPr>
          <w:rFonts w:ascii="Times New Roman" w:eastAsia="黑体" w:hAnsi="Times New Roman" w:cs="仿宋_GB2312" w:hint="eastAsia"/>
          <w:kern w:val="21"/>
          <w:sz w:val="32"/>
          <w:szCs w:val="32"/>
        </w:rPr>
        <w:t>条</w:t>
      </w:r>
      <w:r>
        <w:rPr>
          <w:rFonts w:ascii="Times New Roman" w:eastAsia="黑体" w:hAnsi="Times New Roman" w:cs="仿宋_GB2312" w:hint="eastAsia"/>
          <w:kern w:val="21"/>
          <w:sz w:val="32"/>
          <w:szCs w:val="32"/>
        </w:rPr>
        <w:t xml:space="preserve"> </w:t>
      </w:r>
      <w:r>
        <w:rPr>
          <w:rFonts w:ascii="仿宋_GB2312" w:eastAsia="仿宋_GB2312" w:hAnsi="仿宋_GB2312" w:cs="仿宋_GB2312" w:hint="eastAsia"/>
          <w:kern w:val="21"/>
          <w:sz w:val="32"/>
          <w:szCs w:val="32"/>
        </w:rPr>
        <w:t>因</w:t>
      </w:r>
      <w:r>
        <w:rPr>
          <w:rFonts w:ascii="仿宋_GB2312" w:eastAsia="仿宋_GB2312" w:hAnsi="仿宋_GB2312" w:cs="仿宋_GB2312" w:hint="eastAsia"/>
          <w:kern w:val="21"/>
          <w:sz w:val="32"/>
          <w:szCs w:val="32"/>
        </w:rPr>
        <w:t>实施无偿</w:t>
      </w:r>
      <w:r>
        <w:rPr>
          <w:rFonts w:ascii="仿宋_GB2312" w:eastAsia="仿宋_GB2312" w:hAnsi="仿宋_GB2312" w:cs="仿宋_GB2312" w:hint="eastAsia"/>
          <w:kern w:val="21"/>
          <w:sz w:val="32"/>
          <w:szCs w:val="32"/>
        </w:rPr>
        <w:t>救护</w:t>
      </w:r>
      <w:r>
        <w:rPr>
          <w:rFonts w:ascii="仿宋_GB2312" w:eastAsia="仿宋_GB2312" w:hAnsi="仿宋_GB2312" w:cs="仿宋_GB2312" w:hint="eastAsia"/>
          <w:kern w:val="21"/>
          <w:sz w:val="32"/>
          <w:szCs w:val="32"/>
        </w:rPr>
        <w:t>使自己受到损害的，由</w:t>
      </w:r>
      <w:r>
        <w:rPr>
          <w:rFonts w:ascii="仿宋_GB2312" w:eastAsia="仿宋_GB2312" w:hAnsi="仿宋_GB2312" w:cs="仿宋_GB2312" w:hint="eastAsia"/>
          <w:kern w:val="21"/>
          <w:sz w:val="32"/>
          <w:szCs w:val="32"/>
        </w:rPr>
        <w:t>侵权人</w:t>
      </w:r>
      <w:r>
        <w:rPr>
          <w:rFonts w:ascii="仿宋_GB2312" w:eastAsia="仿宋_GB2312" w:hAnsi="仿宋_GB2312" w:cs="仿宋_GB2312" w:hint="eastAsia"/>
          <w:kern w:val="21"/>
          <w:sz w:val="32"/>
          <w:szCs w:val="32"/>
        </w:rPr>
        <w:t>依法</w:t>
      </w:r>
      <w:r>
        <w:rPr>
          <w:rFonts w:ascii="仿宋_GB2312" w:eastAsia="仿宋_GB2312" w:hAnsi="仿宋_GB2312" w:cs="仿宋_GB2312" w:hint="eastAsia"/>
          <w:kern w:val="21"/>
          <w:sz w:val="32"/>
          <w:szCs w:val="32"/>
        </w:rPr>
        <w:lastRenderedPageBreak/>
        <w:t>承担民事责任，受</w:t>
      </w:r>
      <w:r>
        <w:rPr>
          <w:rFonts w:ascii="仿宋_GB2312" w:eastAsia="仿宋_GB2312" w:hAnsi="仿宋_GB2312" w:cs="仿宋_GB2312" w:hint="eastAsia"/>
          <w:kern w:val="21"/>
          <w:sz w:val="32"/>
          <w:szCs w:val="32"/>
        </w:rPr>
        <w:t>助</w:t>
      </w:r>
      <w:r>
        <w:rPr>
          <w:rFonts w:ascii="仿宋_GB2312" w:eastAsia="仿宋_GB2312" w:hAnsi="仿宋_GB2312" w:cs="仿宋_GB2312" w:hint="eastAsia"/>
          <w:kern w:val="21"/>
          <w:sz w:val="32"/>
          <w:szCs w:val="32"/>
        </w:rPr>
        <w:t>人可以给予适当补偿。</w:t>
      </w:r>
      <w:r>
        <w:rPr>
          <w:rFonts w:ascii="仿宋_GB2312" w:eastAsia="仿宋_GB2312" w:hAnsi="仿宋_GB2312" w:cs="仿宋_GB2312" w:hint="eastAsia"/>
          <w:kern w:val="21"/>
          <w:sz w:val="32"/>
          <w:szCs w:val="32"/>
        </w:rPr>
        <w:t>没有侵权人、侵权人逃逸或者无力承担民事责任，无偿救护人依法请求补偿的，受助人应当给予适当补偿。</w:t>
      </w:r>
    </w:p>
    <w:p w:rsidR="000161CF" w:rsidRDefault="00A455E1">
      <w:pPr>
        <w:pStyle w:val="a4"/>
        <w:spacing w:after="0" w:line="600" w:lineRule="exact"/>
        <w:ind w:leftChars="0" w:left="0" w:firstLineChars="200" w:firstLine="640"/>
        <w:rPr>
          <w:rFonts w:ascii="Times New Roman" w:eastAsia="仿宋_GB2312" w:hAnsi="Times New Roman" w:cs="仿宋_GB2312"/>
          <w:kern w:val="21"/>
          <w:sz w:val="32"/>
          <w:szCs w:val="32"/>
        </w:rPr>
      </w:pPr>
      <w:r>
        <w:rPr>
          <w:rFonts w:ascii="Times New Roman" w:eastAsia="黑体" w:hAnsi="Times New Roman" w:cs="仿宋_GB2312" w:hint="eastAsia"/>
          <w:kern w:val="21"/>
          <w:sz w:val="32"/>
          <w:szCs w:val="32"/>
        </w:rPr>
        <w:t>第</w:t>
      </w:r>
      <w:r>
        <w:rPr>
          <w:rFonts w:ascii="Times New Roman" w:eastAsia="黑体" w:hAnsi="Times New Roman" w:cs="仿宋_GB2312" w:hint="eastAsia"/>
          <w:kern w:val="21"/>
          <w:sz w:val="32"/>
          <w:szCs w:val="32"/>
        </w:rPr>
        <w:t>八</w:t>
      </w:r>
      <w:r>
        <w:rPr>
          <w:rFonts w:ascii="Times New Roman" w:eastAsia="黑体" w:hAnsi="Times New Roman" w:cs="仿宋_GB2312" w:hint="eastAsia"/>
          <w:kern w:val="21"/>
          <w:sz w:val="32"/>
          <w:szCs w:val="32"/>
        </w:rPr>
        <w:t>条</w:t>
      </w:r>
      <w:r>
        <w:rPr>
          <w:rFonts w:ascii="Times New Roman" w:eastAsia="黑体" w:hAnsi="Times New Roman" w:cs="仿宋_GB2312" w:hint="eastAsia"/>
          <w:kern w:val="21"/>
          <w:sz w:val="32"/>
          <w:szCs w:val="32"/>
        </w:rPr>
        <w:t xml:space="preserve"> </w:t>
      </w:r>
      <w:r>
        <w:rPr>
          <w:rFonts w:ascii="Times New Roman" w:eastAsia="仿宋_GB2312" w:hAnsi="Times New Roman" w:cs="仿宋_GB2312"/>
          <w:kern w:val="21"/>
          <w:sz w:val="32"/>
          <w:szCs w:val="32"/>
        </w:rPr>
        <w:t>知道无偿救护情况的单位和个人，依法</w:t>
      </w:r>
      <w:r>
        <w:rPr>
          <w:rFonts w:ascii="Times New Roman" w:eastAsia="仿宋_GB2312" w:hAnsi="Times New Roman" w:cs="仿宋_GB2312" w:hint="eastAsia"/>
          <w:kern w:val="21"/>
          <w:sz w:val="32"/>
          <w:szCs w:val="32"/>
        </w:rPr>
        <w:t>负有</w:t>
      </w:r>
      <w:r>
        <w:rPr>
          <w:rFonts w:ascii="Times New Roman" w:eastAsia="仿宋_GB2312" w:hAnsi="Times New Roman" w:cs="仿宋_GB2312"/>
          <w:kern w:val="21"/>
          <w:sz w:val="32"/>
          <w:szCs w:val="32"/>
        </w:rPr>
        <w:t>作证的义务。</w:t>
      </w:r>
    </w:p>
    <w:p w:rsidR="000161CF" w:rsidRDefault="00A455E1">
      <w:pPr>
        <w:pStyle w:val="a4"/>
        <w:spacing w:after="0" w:line="600" w:lineRule="exact"/>
        <w:ind w:leftChars="0" w:left="0" w:firstLineChars="200" w:firstLine="640"/>
        <w:rPr>
          <w:rFonts w:ascii="仿宋_GB2312" w:eastAsia="仿宋_GB2312" w:hAnsi="仿宋_GB2312" w:cs="仿宋_GB2312"/>
          <w:kern w:val="21"/>
          <w:sz w:val="32"/>
          <w:szCs w:val="32"/>
        </w:rPr>
      </w:pPr>
      <w:r>
        <w:rPr>
          <w:rFonts w:ascii="Times New Roman" w:eastAsia="仿宋_GB2312" w:hAnsi="Times New Roman" w:cs="仿宋_GB2312" w:hint="eastAsia"/>
          <w:kern w:val="21"/>
          <w:sz w:val="32"/>
          <w:szCs w:val="32"/>
        </w:rPr>
        <w:t>为无偿救护行为提供合法有效证据证明的，有关部门可以对证人予以奖励。</w:t>
      </w:r>
    </w:p>
    <w:p w:rsidR="000161CF" w:rsidRDefault="00A455E1">
      <w:pPr>
        <w:spacing w:line="600" w:lineRule="exact"/>
        <w:ind w:firstLineChars="200" w:firstLine="640"/>
        <w:rPr>
          <w:rFonts w:ascii="Times New Roman" w:eastAsia="仿宋_GB2312" w:hAnsi="Times New Roman" w:cs="仿宋_GB2312"/>
          <w:kern w:val="21"/>
          <w:sz w:val="32"/>
          <w:szCs w:val="32"/>
        </w:rPr>
      </w:pPr>
      <w:r>
        <w:rPr>
          <w:rFonts w:ascii="Times New Roman" w:eastAsia="黑体" w:hAnsi="Times New Roman" w:cs="仿宋_GB2312" w:hint="eastAsia"/>
          <w:kern w:val="21"/>
          <w:sz w:val="32"/>
          <w:szCs w:val="32"/>
        </w:rPr>
        <w:t>第</w:t>
      </w:r>
      <w:r>
        <w:rPr>
          <w:rFonts w:ascii="Times New Roman" w:eastAsia="黑体" w:hAnsi="Times New Roman" w:cs="仿宋_GB2312" w:hint="eastAsia"/>
          <w:kern w:val="21"/>
          <w:sz w:val="32"/>
          <w:szCs w:val="32"/>
        </w:rPr>
        <w:t>九</w:t>
      </w:r>
      <w:r>
        <w:rPr>
          <w:rFonts w:ascii="Times New Roman" w:eastAsia="黑体" w:hAnsi="Times New Roman" w:cs="仿宋_GB2312" w:hint="eastAsia"/>
          <w:kern w:val="21"/>
          <w:sz w:val="32"/>
          <w:szCs w:val="32"/>
        </w:rPr>
        <w:t>条</w:t>
      </w:r>
      <w:r>
        <w:rPr>
          <w:rFonts w:ascii="Times New Roman" w:eastAsia="黑体" w:hAnsi="Times New Roman" w:cs="仿宋_GB2312" w:hint="eastAsia"/>
          <w:kern w:val="21"/>
          <w:sz w:val="32"/>
          <w:szCs w:val="32"/>
        </w:rPr>
        <w:t xml:space="preserve"> </w:t>
      </w:r>
      <w:r>
        <w:rPr>
          <w:rFonts w:ascii="Times New Roman" w:eastAsia="仿宋_GB2312" w:hAnsi="Times New Roman" w:cs="仿宋_GB2312" w:hint="eastAsia"/>
          <w:kern w:val="21"/>
          <w:sz w:val="32"/>
          <w:szCs w:val="32"/>
        </w:rPr>
        <w:t>倡导科学救护</w:t>
      </w:r>
      <w:r>
        <w:rPr>
          <w:rFonts w:ascii="Times New Roman" w:eastAsia="仿宋_GB2312" w:hAnsi="Times New Roman" w:cs="仿宋_GB2312" w:hint="eastAsia"/>
          <w:kern w:val="21"/>
          <w:sz w:val="32"/>
          <w:szCs w:val="32"/>
        </w:rPr>
        <w:t>。鼓励现场目击者及时</w:t>
      </w:r>
      <w:r>
        <w:rPr>
          <w:rFonts w:ascii="Times New Roman" w:eastAsia="仿宋_GB2312" w:hAnsi="Times New Roman" w:cs="仿宋_GB2312" w:hint="eastAsia"/>
          <w:kern w:val="21"/>
          <w:sz w:val="32"/>
          <w:szCs w:val="32"/>
        </w:rPr>
        <w:t>拨打</w:t>
      </w:r>
      <w:r>
        <w:rPr>
          <w:rFonts w:ascii="Times New Roman" w:eastAsia="仿宋_GB2312" w:hAnsi="Times New Roman" w:cs="仿宋_GB2312" w:hint="eastAsia"/>
          <w:kern w:val="21"/>
          <w:sz w:val="32"/>
          <w:szCs w:val="32"/>
        </w:rPr>
        <w:t>120</w:t>
      </w:r>
      <w:r>
        <w:rPr>
          <w:rFonts w:ascii="Times New Roman" w:eastAsia="仿宋_GB2312" w:hAnsi="Times New Roman" w:cs="仿宋_GB2312" w:hint="eastAsia"/>
          <w:kern w:val="21"/>
          <w:sz w:val="32"/>
          <w:szCs w:val="32"/>
        </w:rPr>
        <w:t>、</w:t>
      </w:r>
      <w:r>
        <w:rPr>
          <w:rFonts w:ascii="Times New Roman" w:eastAsia="仿宋_GB2312" w:hAnsi="Times New Roman" w:cs="仿宋_GB2312" w:hint="eastAsia"/>
          <w:kern w:val="21"/>
          <w:sz w:val="32"/>
          <w:szCs w:val="32"/>
        </w:rPr>
        <w:t>119</w:t>
      </w:r>
      <w:r>
        <w:rPr>
          <w:rFonts w:ascii="Times New Roman" w:eastAsia="仿宋_GB2312" w:hAnsi="Times New Roman" w:cs="仿宋_GB2312" w:hint="eastAsia"/>
          <w:kern w:val="21"/>
          <w:sz w:val="32"/>
          <w:szCs w:val="32"/>
        </w:rPr>
        <w:t>、</w:t>
      </w:r>
      <w:r>
        <w:rPr>
          <w:rFonts w:ascii="Times New Roman" w:eastAsia="仿宋_GB2312" w:hAnsi="Times New Roman" w:cs="仿宋_GB2312" w:hint="eastAsia"/>
          <w:kern w:val="21"/>
          <w:sz w:val="32"/>
          <w:szCs w:val="32"/>
        </w:rPr>
        <w:t>110</w:t>
      </w:r>
      <w:r>
        <w:rPr>
          <w:rFonts w:ascii="Times New Roman" w:eastAsia="仿宋_GB2312" w:hAnsi="Times New Roman" w:cs="仿宋_GB2312" w:hint="eastAsia"/>
          <w:kern w:val="21"/>
          <w:sz w:val="32"/>
          <w:szCs w:val="32"/>
        </w:rPr>
        <w:t>等</w:t>
      </w:r>
      <w:r>
        <w:rPr>
          <w:rFonts w:ascii="Times New Roman" w:eastAsia="仿宋_GB2312" w:hAnsi="Times New Roman" w:cs="仿宋_GB2312" w:hint="eastAsia"/>
          <w:kern w:val="21"/>
          <w:sz w:val="32"/>
          <w:szCs w:val="32"/>
        </w:rPr>
        <w:t>专线</w:t>
      </w:r>
      <w:r>
        <w:rPr>
          <w:rFonts w:ascii="Times New Roman" w:eastAsia="仿宋_GB2312" w:hAnsi="Times New Roman" w:cs="仿宋_GB2312" w:hint="eastAsia"/>
          <w:kern w:val="21"/>
          <w:sz w:val="32"/>
          <w:szCs w:val="32"/>
        </w:rPr>
        <w:t>电话</w:t>
      </w:r>
      <w:r>
        <w:rPr>
          <w:rFonts w:ascii="Times New Roman" w:eastAsia="仿宋_GB2312" w:hAnsi="Times New Roman" w:cs="仿宋_GB2312" w:hint="eastAsia"/>
          <w:kern w:val="21"/>
          <w:sz w:val="32"/>
          <w:szCs w:val="32"/>
        </w:rPr>
        <w:t>呼救；</w:t>
      </w:r>
      <w:r>
        <w:rPr>
          <w:rFonts w:ascii="Times New Roman" w:eastAsia="仿宋_GB2312" w:hAnsi="Times New Roman" w:cs="仿宋_GB2312" w:hint="eastAsia"/>
          <w:kern w:val="21"/>
          <w:sz w:val="32"/>
          <w:szCs w:val="32"/>
        </w:rPr>
        <w:t>在注意自身安全的前提下，实施</w:t>
      </w:r>
      <w:r>
        <w:rPr>
          <w:rFonts w:ascii="Times New Roman" w:eastAsia="仿宋_GB2312" w:hAnsi="Times New Roman" w:cs="仿宋_GB2312" w:hint="eastAsia"/>
          <w:kern w:val="21"/>
          <w:sz w:val="32"/>
          <w:szCs w:val="32"/>
        </w:rPr>
        <w:t>力所能及的救护措施。</w:t>
      </w:r>
    </w:p>
    <w:p w:rsidR="000161CF" w:rsidRDefault="00A455E1">
      <w:pPr>
        <w:spacing w:line="600" w:lineRule="exact"/>
        <w:ind w:firstLineChars="200" w:firstLine="640"/>
        <w:rPr>
          <w:rFonts w:ascii="Times New Roman" w:eastAsia="仿宋_GB2312" w:hAnsi="Times New Roman" w:cs="仿宋_GB2312"/>
          <w:kern w:val="21"/>
          <w:sz w:val="32"/>
          <w:szCs w:val="32"/>
        </w:rPr>
      </w:pPr>
      <w:r>
        <w:rPr>
          <w:rFonts w:ascii="Times New Roman" w:eastAsia="仿宋_GB2312" w:hAnsi="Times New Roman" w:cs="仿宋_GB2312" w:hint="eastAsia"/>
          <w:kern w:val="21"/>
          <w:sz w:val="32"/>
          <w:szCs w:val="32"/>
        </w:rPr>
        <w:t>鼓励</w:t>
      </w:r>
      <w:r>
        <w:rPr>
          <w:rFonts w:ascii="Times New Roman" w:eastAsia="仿宋_GB2312" w:hAnsi="Times New Roman" w:cs="仿宋_GB2312" w:hint="eastAsia"/>
          <w:kern w:val="21"/>
          <w:sz w:val="32"/>
          <w:szCs w:val="32"/>
        </w:rPr>
        <w:t>具备</w:t>
      </w:r>
      <w:r>
        <w:rPr>
          <w:rFonts w:ascii="Times New Roman" w:eastAsia="仿宋_GB2312" w:hAnsi="Times New Roman" w:cs="仿宋_GB2312" w:hint="eastAsia"/>
          <w:kern w:val="21"/>
          <w:sz w:val="32"/>
          <w:szCs w:val="32"/>
        </w:rPr>
        <w:t>应急救护基本</w:t>
      </w:r>
      <w:r>
        <w:rPr>
          <w:rFonts w:ascii="Times New Roman" w:eastAsia="仿宋_GB2312" w:hAnsi="Times New Roman" w:cs="仿宋_GB2312" w:hint="eastAsia"/>
          <w:kern w:val="21"/>
          <w:sz w:val="32"/>
          <w:szCs w:val="32"/>
        </w:rPr>
        <w:t>知识</w:t>
      </w:r>
      <w:r>
        <w:rPr>
          <w:rFonts w:ascii="Times New Roman" w:eastAsia="仿宋_GB2312" w:hAnsi="Times New Roman" w:cs="仿宋_GB2312" w:hint="eastAsia"/>
          <w:kern w:val="21"/>
          <w:sz w:val="32"/>
          <w:szCs w:val="32"/>
        </w:rPr>
        <w:t>与</w:t>
      </w:r>
      <w:r>
        <w:rPr>
          <w:rFonts w:ascii="Times New Roman" w:eastAsia="仿宋_GB2312" w:hAnsi="Times New Roman" w:cs="仿宋_GB2312" w:hint="eastAsia"/>
          <w:kern w:val="21"/>
          <w:sz w:val="32"/>
          <w:szCs w:val="32"/>
        </w:rPr>
        <w:t>技能的</w:t>
      </w:r>
      <w:r>
        <w:rPr>
          <w:rFonts w:ascii="Times New Roman" w:eastAsia="仿宋_GB2312" w:hAnsi="Times New Roman" w:cs="仿宋_GB2312" w:hint="eastAsia"/>
          <w:kern w:val="21"/>
          <w:sz w:val="32"/>
          <w:szCs w:val="32"/>
        </w:rPr>
        <w:t>现场目击者，遵循先救命后治伤、先救重后救轻的原则，按照基础性急救的要求，对患者进行救护，并利用可及的人力、物力协助救护。</w:t>
      </w:r>
    </w:p>
    <w:p w:rsidR="000161CF" w:rsidRDefault="00A455E1">
      <w:pPr>
        <w:spacing w:line="600" w:lineRule="exact"/>
        <w:ind w:firstLineChars="200" w:firstLine="640"/>
        <w:rPr>
          <w:rFonts w:ascii="Times New Roman" w:eastAsia="仿宋_GB2312" w:hAnsi="Times New Roman" w:cs="仿宋_GB2312"/>
          <w:kern w:val="21"/>
          <w:sz w:val="32"/>
          <w:szCs w:val="32"/>
        </w:rPr>
      </w:pPr>
      <w:r>
        <w:rPr>
          <w:rFonts w:ascii="Times New Roman" w:eastAsia="黑体" w:hAnsi="Times New Roman" w:cs="仿宋_GB2312" w:hint="eastAsia"/>
          <w:kern w:val="21"/>
          <w:sz w:val="32"/>
          <w:szCs w:val="32"/>
        </w:rPr>
        <w:t>第</w:t>
      </w:r>
      <w:r>
        <w:rPr>
          <w:rFonts w:ascii="Times New Roman" w:eastAsia="黑体" w:hAnsi="Times New Roman" w:cs="仿宋_GB2312" w:hint="eastAsia"/>
          <w:kern w:val="21"/>
          <w:sz w:val="32"/>
          <w:szCs w:val="32"/>
        </w:rPr>
        <w:t>十</w:t>
      </w:r>
      <w:r>
        <w:rPr>
          <w:rFonts w:ascii="Times New Roman" w:eastAsia="黑体" w:hAnsi="Times New Roman" w:cs="仿宋_GB2312" w:hint="eastAsia"/>
          <w:kern w:val="21"/>
          <w:sz w:val="32"/>
          <w:szCs w:val="32"/>
        </w:rPr>
        <w:t>条</w:t>
      </w:r>
      <w:r>
        <w:rPr>
          <w:rFonts w:ascii="Times New Roman" w:eastAsia="黑体" w:hAnsi="Times New Roman" w:cs="仿宋_GB2312" w:hint="eastAsia"/>
          <w:kern w:val="21"/>
          <w:sz w:val="32"/>
          <w:szCs w:val="32"/>
        </w:rPr>
        <w:t xml:space="preserve"> </w:t>
      </w:r>
      <w:r>
        <w:rPr>
          <w:rFonts w:ascii="Times New Roman" w:eastAsia="仿宋_GB2312" w:hAnsi="Times New Roman" w:cs="仿宋_GB2312" w:hint="eastAsia"/>
          <w:kern w:val="21"/>
          <w:sz w:val="32"/>
          <w:szCs w:val="32"/>
        </w:rPr>
        <w:t>本市建立完善应急救护培训体系。卫生健康行政部门应当会同红十字会，编制应急救护知识与技能培训中长期规划和年度计划，并分步组织实施。</w:t>
      </w:r>
    </w:p>
    <w:p w:rsidR="000161CF" w:rsidRDefault="00A455E1">
      <w:pPr>
        <w:spacing w:line="600" w:lineRule="exact"/>
        <w:ind w:firstLineChars="200" w:firstLine="640"/>
        <w:rPr>
          <w:rFonts w:ascii="Times New Roman" w:eastAsia="仿宋_GB2312" w:hAnsi="Times New Roman" w:cs="仿宋_GB2312"/>
          <w:kern w:val="21"/>
          <w:sz w:val="32"/>
          <w:szCs w:val="32"/>
        </w:rPr>
      </w:pPr>
      <w:r>
        <w:rPr>
          <w:rFonts w:ascii="Times New Roman" w:eastAsia="仿宋_GB2312" w:hAnsi="Times New Roman" w:cs="仿宋_GB2312" w:hint="eastAsia"/>
          <w:kern w:val="21"/>
          <w:sz w:val="32"/>
          <w:szCs w:val="32"/>
        </w:rPr>
        <w:t>市、县（市、区）人民政府及其有关部门</w:t>
      </w:r>
      <w:r>
        <w:rPr>
          <w:rFonts w:ascii="Times New Roman" w:eastAsia="仿宋_GB2312" w:hAnsi="Times New Roman" w:cs="仿宋_GB2312" w:hint="eastAsia"/>
          <w:kern w:val="21"/>
          <w:sz w:val="32"/>
          <w:szCs w:val="32"/>
        </w:rPr>
        <w:t>，可以通过购买服务、专项补贴等方式，支持和鼓励社会力量开展应急救护知识与技能培训。</w:t>
      </w:r>
    </w:p>
    <w:p w:rsidR="000161CF" w:rsidRDefault="00A455E1">
      <w:pPr>
        <w:spacing w:line="600" w:lineRule="exact"/>
        <w:ind w:firstLineChars="200" w:firstLine="640"/>
        <w:rPr>
          <w:rFonts w:ascii="Times New Roman" w:eastAsia="仿宋_GB2312" w:hAnsi="Times New Roman" w:cs="仿宋_GB2312"/>
          <w:kern w:val="21"/>
          <w:sz w:val="32"/>
          <w:szCs w:val="32"/>
        </w:rPr>
      </w:pPr>
      <w:r>
        <w:rPr>
          <w:rFonts w:ascii="Times New Roman" w:eastAsia="仿宋_GB2312" w:hAnsi="Times New Roman" w:cs="仿宋_GB2312" w:hint="eastAsia"/>
          <w:kern w:val="21"/>
          <w:sz w:val="32"/>
          <w:szCs w:val="32"/>
        </w:rPr>
        <w:t>市卫生健康行政部门、红十字会可以会同有关部门，制定应</w:t>
      </w:r>
      <w:r>
        <w:rPr>
          <w:rFonts w:ascii="Times New Roman" w:eastAsia="仿宋_GB2312" w:hAnsi="Times New Roman" w:cs="仿宋_GB2312" w:hint="eastAsia"/>
          <w:kern w:val="21"/>
          <w:sz w:val="32"/>
          <w:szCs w:val="32"/>
        </w:rPr>
        <w:lastRenderedPageBreak/>
        <w:t>急救护知识与技能培训地方标准，推进培训工作规范化发展。</w:t>
      </w:r>
    </w:p>
    <w:p w:rsidR="000161CF" w:rsidRDefault="00A455E1">
      <w:pPr>
        <w:spacing w:line="600" w:lineRule="exact"/>
        <w:ind w:firstLineChars="200" w:firstLine="640"/>
        <w:rPr>
          <w:rFonts w:ascii="Times New Roman" w:eastAsia="仿宋_GB2312" w:hAnsi="Times New Roman" w:cs="仿宋_GB2312"/>
          <w:kern w:val="21"/>
          <w:sz w:val="32"/>
          <w:szCs w:val="32"/>
        </w:rPr>
      </w:pPr>
      <w:r>
        <w:rPr>
          <w:rFonts w:ascii="Times New Roman" w:eastAsia="仿宋_GB2312" w:hAnsi="Times New Roman" w:cs="仿宋_GB2312" w:hint="eastAsia"/>
          <w:kern w:val="21"/>
          <w:sz w:val="32"/>
          <w:szCs w:val="32"/>
        </w:rPr>
        <w:t>应急救护知识与技能培训主要包括心肺复苏、气道异物梗阻解除、自动体外除颤器使用、止血包扎、固定搬运等基础性急救内容。</w:t>
      </w:r>
    </w:p>
    <w:p w:rsidR="000161CF" w:rsidRDefault="00A455E1">
      <w:pPr>
        <w:spacing w:line="600" w:lineRule="exact"/>
        <w:ind w:firstLineChars="200" w:firstLine="640"/>
        <w:rPr>
          <w:kern w:val="21"/>
          <w:sz w:val="32"/>
          <w:szCs w:val="32"/>
        </w:rPr>
      </w:pPr>
      <w:r>
        <w:rPr>
          <w:rFonts w:ascii="Times New Roman" w:eastAsia="黑体" w:hAnsi="Times New Roman" w:cs="仿宋_GB2312" w:hint="eastAsia"/>
          <w:kern w:val="21"/>
          <w:sz w:val="32"/>
          <w:szCs w:val="32"/>
        </w:rPr>
        <w:t>第</w:t>
      </w:r>
      <w:r>
        <w:rPr>
          <w:rFonts w:ascii="Times New Roman" w:eastAsia="黑体" w:hAnsi="Times New Roman" w:cs="仿宋_GB2312" w:hint="eastAsia"/>
          <w:kern w:val="21"/>
          <w:sz w:val="32"/>
          <w:szCs w:val="32"/>
        </w:rPr>
        <w:t>十一</w:t>
      </w:r>
      <w:r>
        <w:rPr>
          <w:rFonts w:ascii="Times New Roman" w:eastAsia="黑体" w:hAnsi="Times New Roman" w:cs="仿宋_GB2312" w:hint="eastAsia"/>
          <w:kern w:val="21"/>
          <w:sz w:val="32"/>
          <w:szCs w:val="32"/>
        </w:rPr>
        <w:t>条</w:t>
      </w:r>
      <w:r>
        <w:rPr>
          <w:rFonts w:ascii="Times New Roman" w:eastAsia="黑体" w:hAnsi="Times New Roman" w:cs="仿宋_GB2312" w:hint="eastAsia"/>
          <w:kern w:val="21"/>
          <w:sz w:val="32"/>
          <w:szCs w:val="32"/>
        </w:rPr>
        <w:t xml:space="preserve"> </w:t>
      </w:r>
      <w:r>
        <w:rPr>
          <w:rFonts w:ascii="Times New Roman" w:eastAsia="仿宋_GB2312" w:hAnsi="Times New Roman" w:cs="仿宋_GB2312" w:hint="eastAsia"/>
          <w:kern w:val="21"/>
          <w:sz w:val="32"/>
          <w:szCs w:val="32"/>
        </w:rPr>
        <w:t>国家机关、</w:t>
      </w:r>
      <w:r>
        <w:rPr>
          <w:rFonts w:ascii="Times New Roman" w:eastAsia="仿宋_GB2312" w:hAnsi="Times New Roman" w:cs="仿宋_GB2312" w:hint="eastAsia"/>
          <w:kern w:val="21"/>
          <w:sz w:val="32"/>
          <w:szCs w:val="32"/>
        </w:rPr>
        <w:t>人民</w:t>
      </w:r>
      <w:r>
        <w:rPr>
          <w:rFonts w:ascii="Times New Roman" w:eastAsia="仿宋_GB2312" w:hAnsi="Times New Roman" w:cs="仿宋_GB2312" w:hint="eastAsia"/>
          <w:kern w:val="21"/>
          <w:sz w:val="32"/>
          <w:szCs w:val="32"/>
        </w:rPr>
        <w:t>团体</w:t>
      </w:r>
      <w:r>
        <w:rPr>
          <w:rFonts w:ascii="Times New Roman" w:eastAsia="仿宋_GB2312" w:hAnsi="Times New Roman" w:cs="仿宋_GB2312" w:hint="eastAsia"/>
          <w:kern w:val="21"/>
          <w:sz w:val="32"/>
          <w:szCs w:val="32"/>
        </w:rPr>
        <w:t>、</w:t>
      </w:r>
      <w:r>
        <w:rPr>
          <w:rFonts w:ascii="Times New Roman" w:eastAsia="仿宋_GB2312" w:hAnsi="Times New Roman" w:cs="仿宋_GB2312" w:hint="eastAsia"/>
          <w:kern w:val="21"/>
          <w:sz w:val="32"/>
          <w:szCs w:val="32"/>
        </w:rPr>
        <w:t>企业事业单位</w:t>
      </w:r>
      <w:r>
        <w:rPr>
          <w:rFonts w:ascii="Times New Roman" w:eastAsia="仿宋_GB2312" w:hAnsi="Times New Roman" w:cs="仿宋_GB2312" w:hint="eastAsia"/>
          <w:kern w:val="21"/>
          <w:sz w:val="32"/>
          <w:szCs w:val="32"/>
        </w:rPr>
        <w:t>和其他社会组织，</w:t>
      </w:r>
      <w:r>
        <w:rPr>
          <w:rFonts w:ascii="Times New Roman" w:eastAsia="仿宋_GB2312" w:hAnsi="Times New Roman" w:cs="仿宋_GB2312" w:hint="eastAsia"/>
          <w:kern w:val="21"/>
          <w:sz w:val="32"/>
          <w:szCs w:val="32"/>
        </w:rPr>
        <w:t>应当组织</w:t>
      </w:r>
      <w:r>
        <w:rPr>
          <w:rFonts w:ascii="Times New Roman" w:eastAsia="仿宋_GB2312" w:hAnsi="Times New Roman" w:cs="仿宋_GB2312" w:hint="eastAsia"/>
          <w:kern w:val="21"/>
          <w:sz w:val="32"/>
          <w:szCs w:val="32"/>
        </w:rPr>
        <w:t>工作</w:t>
      </w:r>
      <w:r>
        <w:rPr>
          <w:rFonts w:ascii="Times New Roman" w:eastAsia="仿宋_GB2312" w:hAnsi="Times New Roman" w:cs="仿宋_GB2312" w:hint="eastAsia"/>
          <w:kern w:val="21"/>
          <w:sz w:val="32"/>
          <w:szCs w:val="32"/>
        </w:rPr>
        <w:t>人员参加</w:t>
      </w:r>
      <w:r>
        <w:rPr>
          <w:rFonts w:ascii="Times New Roman" w:eastAsia="仿宋_GB2312" w:hAnsi="Times New Roman" w:cs="仿宋_GB2312" w:hint="eastAsia"/>
          <w:kern w:val="21"/>
          <w:sz w:val="32"/>
          <w:szCs w:val="32"/>
        </w:rPr>
        <w:t>应急救护</w:t>
      </w:r>
      <w:r>
        <w:rPr>
          <w:rFonts w:ascii="Times New Roman" w:eastAsia="仿宋_GB2312" w:hAnsi="Times New Roman" w:cs="仿宋_GB2312" w:hint="eastAsia"/>
          <w:kern w:val="21"/>
          <w:sz w:val="32"/>
          <w:szCs w:val="32"/>
        </w:rPr>
        <w:t>知识</w:t>
      </w:r>
      <w:r>
        <w:rPr>
          <w:rFonts w:ascii="Times New Roman" w:eastAsia="仿宋_GB2312" w:hAnsi="Times New Roman" w:cs="仿宋_GB2312" w:hint="eastAsia"/>
          <w:kern w:val="21"/>
          <w:sz w:val="32"/>
          <w:szCs w:val="32"/>
        </w:rPr>
        <w:t>与</w:t>
      </w:r>
      <w:r>
        <w:rPr>
          <w:rFonts w:ascii="Times New Roman" w:eastAsia="仿宋_GB2312" w:hAnsi="Times New Roman" w:cs="仿宋_GB2312" w:hint="eastAsia"/>
          <w:kern w:val="21"/>
          <w:sz w:val="32"/>
          <w:szCs w:val="32"/>
        </w:rPr>
        <w:t>技能培训，并为</w:t>
      </w:r>
      <w:r>
        <w:rPr>
          <w:rFonts w:ascii="Times New Roman" w:eastAsia="仿宋_GB2312" w:hAnsi="Times New Roman" w:cs="仿宋_GB2312" w:hint="eastAsia"/>
          <w:kern w:val="21"/>
          <w:sz w:val="32"/>
          <w:szCs w:val="32"/>
        </w:rPr>
        <w:t>活动</w:t>
      </w:r>
      <w:r>
        <w:rPr>
          <w:rFonts w:ascii="Times New Roman" w:eastAsia="仿宋_GB2312" w:hAnsi="Times New Roman" w:cs="仿宋_GB2312" w:hint="eastAsia"/>
          <w:kern w:val="21"/>
          <w:sz w:val="32"/>
          <w:szCs w:val="32"/>
        </w:rPr>
        <w:t>开展提供必要保障。</w:t>
      </w:r>
    </w:p>
    <w:p w:rsidR="000161CF" w:rsidRDefault="00A455E1">
      <w:pPr>
        <w:spacing w:line="600" w:lineRule="exact"/>
        <w:ind w:firstLineChars="200" w:firstLine="640"/>
        <w:rPr>
          <w:rFonts w:ascii="Times New Roman" w:eastAsia="仿宋_GB2312" w:hAnsi="Times New Roman" w:cs="仿宋_GB2312"/>
          <w:kern w:val="21"/>
          <w:sz w:val="32"/>
          <w:szCs w:val="32"/>
        </w:rPr>
      </w:pPr>
      <w:r>
        <w:rPr>
          <w:rFonts w:ascii="Times New Roman" w:eastAsia="仿宋_GB2312" w:hAnsi="Times New Roman" w:cs="仿宋_GB2312" w:hint="eastAsia"/>
          <w:kern w:val="21"/>
          <w:sz w:val="32"/>
          <w:szCs w:val="32"/>
        </w:rPr>
        <w:t>各级各类学校应当将</w:t>
      </w:r>
      <w:r>
        <w:rPr>
          <w:rFonts w:ascii="Times New Roman" w:eastAsia="仿宋_GB2312" w:hAnsi="Times New Roman" w:cs="仿宋_GB2312" w:hint="eastAsia"/>
          <w:kern w:val="21"/>
          <w:sz w:val="32"/>
          <w:szCs w:val="32"/>
        </w:rPr>
        <w:t>应急救护</w:t>
      </w:r>
      <w:r>
        <w:rPr>
          <w:rFonts w:ascii="Times New Roman" w:eastAsia="仿宋_GB2312" w:hAnsi="Times New Roman" w:cs="仿宋_GB2312" w:hint="eastAsia"/>
          <w:kern w:val="21"/>
          <w:sz w:val="32"/>
          <w:szCs w:val="32"/>
        </w:rPr>
        <w:t>知识</w:t>
      </w:r>
      <w:r>
        <w:rPr>
          <w:rFonts w:ascii="Times New Roman" w:eastAsia="仿宋_GB2312" w:hAnsi="Times New Roman" w:cs="仿宋_GB2312" w:hint="eastAsia"/>
          <w:kern w:val="21"/>
          <w:sz w:val="32"/>
          <w:szCs w:val="32"/>
        </w:rPr>
        <w:t>与</w:t>
      </w:r>
      <w:r>
        <w:rPr>
          <w:rFonts w:ascii="Times New Roman" w:eastAsia="仿宋_GB2312" w:hAnsi="Times New Roman" w:cs="仿宋_GB2312" w:hint="eastAsia"/>
          <w:kern w:val="21"/>
          <w:sz w:val="32"/>
          <w:szCs w:val="32"/>
        </w:rPr>
        <w:t>技能培训纳入健康教育内容，在专业组织的指导下开展培训，提高学生的安全意识和自救、互救能力。</w:t>
      </w:r>
    </w:p>
    <w:p w:rsidR="000161CF" w:rsidRDefault="00A455E1">
      <w:pPr>
        <w:spacing w:line="600" w:lineRule="exact"/>
        <w:ind w:firstLineChars="200" w:firstLine="640"/>
        <w:rPr>
          <w:kern w:val="21"/>
          <w:sz w:val="32"/>
          <w:szCs w:val="32"/>
        </w:rPr>
      </w:pPr>
      <w:r>
        <w:rPr>
          <w:rFonts w:ascii="Times New Roman" w:eastAsia="仿宋_GB2312" w:hAnsi="Times New Roman" w:cs="仿宋_GB2312" w:hint="eastAsia"/>
          <w:kern w:val="21"/>
          <w:sz w:val="32"/>
          <w:szCs w:val="32"/>
        </w:rPr>
        <w:t>行政执法人员、政务服务人员、消防救援人员、安全生产管理人员、学校教职工、高等院校学生以及公共交通、旅游、养老、物业、安保等重点行业领域一线从业人员所在单位</w:t>
      </w:r>
      <w:r>
        <w:rPr>
          <w:rFonts w:ascii="Times New Roman" w:eastAsia="仿宋_GB2312" w:hAnsi="Times New Roman" w:cs="仿宋_GB2312" w:hint="eastAsia"/>
          <w:kern w:val="21"/>
          <w:sz w:val="32"/>
          <w:szCs w:val="32"/>
        </w:rPr>
        <w:t>，</w:t>
      </w:r>
      <w:r>
        <w:rPr>
          <w:rFonts w:ascii="Times New Roman" w:eastAsia="仿宋_GB2312" w:hAnsi="Times New Roman" w:cs="仿宋_GB2312" w:hint="eastAsia"/>
          <w:kern w:val="21"/>
          <w:sz w:val="32"/>
          <w:szCs w:val="32"/>
        </w:rPr>
        <w:t>应当定期组织上述人员参加应急救护知识</w:t>
      </w:r>
      <w:r>
        <w:rPr>
          <w:rFonts w:ascii="Times New Roman" w:eastAsia="仿宋_GB2312" w:hAnsi="Times New Roman" w:cs="仿宋_GB2312" w:hint="eastAsia"/>
          <w:kern w:val="21"/>
          <w:sz w:val="32"/>
          <w:szCs w:val="32"/>
        </w:rPr>
        <w:t>与</w:t>
      </w:r>
      <w:r>
        <w:rPr>
          <w:rFonts w:ascii="Times New Roman" w:eastAsia="仿宋_GB2312" w:hAnsi="Times New Roman" w:cs="仿宋_GB2312" w:hint="eastAsia"/>
          <w:kern w:val="21"/>
          <w:sz w:val="32"/>
          <w:szCs w:val="32"/>
        </w:rPr>
        <w:t>技能培训，获得应急救护证书</w:t>
      </w:r>
      <w:r>
        <w:rPr>
          <w:rFonts w:ascii="Times New Roman" w:eastAsia="仿宋_GB2312" w:hAnsi="Times New Roman" w:cs="仿宋_GB2312" w:hint="eastAsia"/>
          <w:kern w:val="21"/>
          <w:sz w:val="32"/>
          <w:szCs w:val="32"/>
        </w:rPr>
        <w:t>的</w:t>
      </w:r>
      <w:r>
        <w:rPr>
          <w:rFonts w:ascii="Times New Roman" w:eastAsia="仿宋_GB2312" w:hAnsi="Times New Roman" w:cs="仿宋_GB2312" w:hint="eastAsia"/>
          <w:kern w:val="21"/>
          <w:sz w:val="32"/>
          <w:szCs w:val="32"/>
        </w:rPr>
        <w:t>人员</w:t>
      </w:r>
      <w:r>
        <w:rPr>
          <w:rFonts w:ascii="Times New Roman" w:eastAsia="仿宋_GB2312" w:hAnsi="Times New Roman" w:cs="仿宋_GB2312" w:hint="eastAsia"/>
          <w:kern w:val="21"/>
          <w:sz w:val="32"/>
          <w:szCs w:val="32"/>
        </w:rPr>
        <w:t>应当</w:t>
      </w:r>
      <w:r>
        <w:rPr>
          <w:rFonts w:ascii="Times New Roman" w:eastAsia="仿宋_GB2312" w:hAnsi="Times New Roman" w:cs="仿宋_GB2312" w:hint="eastAsia"/>
          <w:kern w:val="21"/>
          <w:sz w:val="32"/>
          <w:szCs w:val="32"/>
        </w:rPr>
        <w:t>达到一定比例。</w:t>
      </w:r>
      <w:r>
        <w:rPr>
          <w:rFonts w:ascii="Times New Roman" w:eastAsia="仿宋_GB2312" w:hAnsi="Times New Roman" w:cs="仿宋_GB2312" w:hint="eastAsia"/>
          <w:kern w:val="21"/>
          <w:sz w:val="32"/>
          <w:szCs w:val="32"/>
        </w:rPr>
        <w:t>具体</w:t>
      </w:r>
      <w:r>
        <w:rPr>
          <w:rFonts w:ascii="Times New Roman" w:eastAsia="仿宋_GB2312" w:hAnsi="Times New Roman" w:cs="仿宋_GB2312" w:hint="eastAsia"/>
          <w:kern w:val="21"/>
          <w:sz w:val="32"/>
          <w:szCs w:val="32"/>
        </w:rPr>
        <w:t>单位和比例</w:t>
      </w:r>
      <w:r>
        <w:rPr>
          <w:rFonts w:ascii="Times New Roman" w:eastAsia="仿宋_GB2312" w:hAnsi="Times New Roman" w:cs="仿宋_GB2312" w:hint="eastAsia"/>
          <w:kern w:val="21"/>
          <w:sz w:val="32"/>
          <w:szCs w:val="32"/>
        </w:rPr>
        <w:t>通过</w:t>
      </w:r>
      <w:r>
        <w:rPr>
          <w:rFonts w:ascii="Times New Roman" w:eastAsia="仿宋_GB2312" w:hAnsi="Times New Roman" w:cs="仿宋_GB2312" w:hint="eastAsia"/>
          <w:kern w:val="21"/>
          <w:sz w:val="32"/>
          <w:szCs w:val="32"/>
        </w:rPr>
        <w:t>年度计划予以明确。</w:t>
      </w:r>
    </w:p>
    <w:p w:rsidR="000161CF" w:rsidRDefault="00A455E1">
      <w:pPr>
        <w:spacing w:line="600" w:lineRule="exact"/>
        <w:ind w:firstLineChars="200" w:firstLine="640"/>
        <w:rPr>
          <w:rFonts w:ascii="Times New Roman" w:eastAsia="仿宋_GB2312" w:hAnsi="Times New Roman" w:cs="仿宋_GB2312"/>
          <w:kern w:val="21"/>
          <w:sz w:val="32"/>
          <w:szCs w:val="32"/>
        </w:rPr>
      </w:pPr>
      <w:r>
        <w:rPr>
          <w:rFonts w:ascii="Times New Roman" w:eastAsia="仿宋_GB2312" w:hAnsi="Times New Roman" w:cs="仿宋_GB2312" w:hint="eastAsia"/>
          <w:kern w:val="21"/>
          <w:sz w:val="32"/>
          <w:szCs w:val="32"/>
        </w:rPr>
        <w:t>生产经营单位组织本单位安全生产教育培训，应当设置</w:t>
      </w:r>
      <w:r>
        <w:rPr>
          <w:rFonts w:ascii="Times New Roman" w:eastAsia="仿宋_GB2312" w:hAnsi="Times New Roman" w:cs="仿宋_GB2312" w:hint="eastAsia"/>
          <w:kern w:val="21"/>
          <w:sz w:val="32"/>
          <w:szCs w:val="32"/>
        </w:rPr>
        <w:t>应急救护</w:t>
      </w:r>
      <w:r>
        <w:rPr>
          <w:rFonts w:ascii="Times New Roman" w:eastAsia="仿宋_GB2312" w:hAnsi="Times New Roman" w:cs="仿宋_GB2312" w:hint="eastAsia"/>
          <w:kern w:val="21"/>
          <w:sz w:val="32"/>
          <w:szCs w:val="32"/>
        </w:rPr>
        <w:t>知识</w:t>
      </w:r>
      <w:r>
        <w:rPr>
          <w:rFonts w:ascii="Times New Roman" w:eastAsia="仿宋_GB2312" w:hAnsi="Times New Roman" w:cs="仿宋_GB2312" w:hint="eastAsia"/>
          <w:kern w:val="21"/>
          <w:sz w:val="32"/>
          <w:szCs w:val="32"/>
        </w:rPr>
        <w:t>与</w:t>
      </w:r>
      <w:r>
        <w:rPr>
          <w:rFonts w:ascii="Times New Roman" w:eastAsia="仿宋_GB2312" w:hAnsi="Times New Roman" w:cs="仿宋_GB2312" w:hint="eastAsia"/>
          <w:kern w:val="21"/>
          <w:sz w:val="32"/>
          <w:szCs w:val="32"/>
        </w:rPr>
        <w:t>技能培训内容。</w:t>
      </w:r>
    </w:p>
    <w:p w:rsidR="000161CF" w:rsidRDefault="00A455E1">
      <w:pPr>
        <w:spacing w:line="600" w:lineRule="exact"/>
        <w:ind w:firstLineChars="200" w:firstLine="640"/>
        <w:rPr>
          <w:rFonts w:ascii="Times New Roman" w:eastAsia="仿宋_GB2312" w:hAnsi="Times New Roman" w:cs="仿宋_GB2312"/>
          <w:kern w:val="21"/>
          <w:sz w:val="32"/>
          <w:szCs w:val="32"/>
        </w:rPr>
      </w:pPr>
      <w:r>
        <w:rPr>
          <w:rFonts w:ascii="Times New Roman" w:eastAsia="黑体" w:hAnsi="Times New Roman" w:cs="仿宋_GB2312" w:hint="eastAsia"/>
          <w:kern w:val="21"/>
          <w:sz w:val="32"/>
          <w:szCs w:val="32"/>
        </w:rPr>
        <w:t>第</w:t>
      </w:r>
      <w:r>
        <w:rPr>
          <w:rFonts w:ascii="Times New Roman" w:eastAsia="黑体" w:hAnsi="Times New Roman" w:cs="仿宋_GB2312" w:hint="eastAsia"/>
          <w:kern w:val="21"/>
          <w:sz w:val="32"/>
          <w:szCs w:val="32"/>
        </w:rPr>
        <w:t>十二</w:t>
      </w:r>
      <w:r>
        <w:rPr>
          <w:rFonts w:ascii="Times New Roman" w:eastAsia="黑体" w:hAnsi="Times New Roman" w:cs="仿宋_GB2312" w:hint="eastAsia"/>
          <w:kern w:val="21"/>
          <w:sz w:val="32"/>
          <w:szCs w:val="32"/>
        </w:rPr>
        <w:t>条</w:t>
      </w:r>
      <w:r>
        <w:rPr>
          <w:rFonts w:ascii="Times New Roman" w:eastAsia="黑体" w:hAnsi="Times New Roman" w:cs="仿宋_GB2312" w:hint="eastAsia"/>
          <w:kern w:val="21"/>
          <w:sz w:val="32"/>
          <w:szCs w:val="32"/>
        </w:rPr>
        <w:t xml:space="preserve"> </w:t>
      </w:r>
      <w:r>
        <w:rPr>
          <w:rFonts w:ascii="Times New Roman" w:eastAsia="仿宋_GB2312" w:hAnsi="Times New Roman" w:cs="仿宋_GB2312" w:hint="eastAsia"/>
          <w:kern w:val="21"/>
          <w:sz w:val="32"/>
          <w:szCs w:val="32"/>
        </w:rPr>
        <w:t>市、县（市、区）人民政府应当根据社会</w:t>
      </w:r>
      <w:r>
        <w:rPr>
          <w:rFonts w:ascii="Times New Roman" w:eastAsia="仿宋_GB2312" w:hAnsi="Times New Roman" w:cs="仿宋_GB2312" w:hint="eastAsia"/>
          <w:kern w:val="21"/>
          <w:sz w:val="32"/>
          <w:szCs w:val="32"/>
        </w:rPr>
        <w:t>应急救护</w:t>
      </w:r>
      <w:r>
        <w:rPr>
          <w:rFonts w:ascii="Times New Roman" w:eastAsia="仿宋_GB2312" w:hAnsi="Times New Roman" w:cs="仿宋_GB2312" w:hint="eastAsia"/>
          <w:kern w:val="21"/>
          <w:sz w:val="32"/>
          <w:szCs w:val="32"/>
        </w:rPr>
        <w:t>需要，</w:t>
      </w:r>
      <w:r>
        <w:rPr>
          <w:rFonts w:ascii="Times New Roman" w:eastAsia="仿宋_GB2312" w:hAnsi="Times New Roman" w:cs="仿宋_GB2312" w:hint="eastAsia"/>
          <w:kern w:val="21"/>
          <w:sz w:val="32"/>
          <w:szCs w:val="32"/>
        </w:rPr>
        <w:t>按照科学规划、注重实效的要求，</w:t>
      </w:r>
      <w:r>
        <w:rPr>
          <w:rFonts w:ascii="Times New Roman" w:eastAsia="仿宋_GB2312" w:hAnsi="Times New Roman" w:cs="仿宋_GB2312" w:hint="eastAsia"/>
          <w:kern w:val="21"/>
          <w:sz w:val="32"/>
          <w:szCs w:val="32"/>
        </w:rPr>
        <w:t>分批分阶段</w:t>
      </w:r>
      <w:r>
        <w:rPr>
          <w:rFonts w:ascii="Times New Roman" w:eastAsia="仿宋_GB2312" w:hAnsi="Times New Roman" w:cs="仿宋_GB2312" w:hint="eastAsia"/>
          <w:kern w:val="21"/>
          <w:sz w:val="32"/>
          <w:szCs w:val="32"/>
        </w:rPr>
        <w:t>推进</w:t>
      </w:r>
      <w:r>
        <w:rPr>
          <w:rFonts w:ascii="Times New Roman" w:eastAsia="仿宋_GB2312" w:hAnsi="Times New Roman" w:cs="仿宋_GB2312" w:hint="eastAsia"/>
          <w:kern w:val="21"/>
          <w:sz w:val="32"/>
          <w:szCs w:val="32"/>
        </w:rPr>
        <w:t>公共</w:t>
      </w:r>
      <w:r>
        <w:rPr>
          <w:rFonts w:ascii="Times New Roman" w:eastAsia="仿宋_GB2312" w:hAnsi="Times New Roman" w:cs="仿宋_GB2312" w:hint="eastAsia"/>
          <w:kern w:val="21"/>
          <w:sz w:val="32"/>
          <w:szCs w:val="32"/>
        </w:rPr>
        <w:lastRenderedPageBreak/>
        <w:t>场所</w:t>
      </w:r>
      <w:r>
        <w:rPr>
          <w:rFonts w:ascii="Times New Roman" w:eastAsia="仿宋_GB2312" w:hAnsi="Times New Roman" w:cs="仿宋_GB2312" w:hint="eastAsia"/>
          <w:kern w:val="21"/>
          <w:sz w:val="32"/>
          <w:szCs w:val="32"/>
        </w:rPr>
        <w:t>配置</w:t>
      </w:r>
      <w:r>
        <w:rPr>
          <w:rFonts w:ascii="Times New Roman" w:eastAsia="仿宋_GB2312" w:hAnsi="Times New Roman" w:cs="仿宋_GB2312" w:hint="eastAsia"/>
          <w:kern w:val="21"/>
          <w:sz w:val="32"/>
          <w:szCs w:val="32"/>
        </w:rPr>
        <w:t>自动体外除颤器</w:t>
      </w:r>
      <w:r>
        <w:rPr>
          <w:rFonts w:ascii="Times New Roman" w:eastAsia="仿宋_GB2312" w:hAnsi="Times New Roman" w:cs="仿宋_GB2312" w:hint="eastAsia"/>
          <w:kern w:val="21"/>
          <w:sz w:val="32"/>
          <w:szCs w:val="32"/>
        </w:rPr>
        <w:t>等</w:t>
      </w:r>
      <w:r>
        <w:rPr>
          <w:rFonts w:ascii="Times New Roman" w:eastAsia="仿宋_GB2312" w:hAnsi="Times New Roman" w:cs="仿宋_GB2312" w:hint="eastAsia"/>
          <w:kern w:val="21"/>
          <w:sz w:val="32"/>
          <w:szCs w:val="32"/>
        </w:rPr>
        <w:t>急救设备设施</w:t>
      </w:r>
      <w:r>
        <w:rPr>
          <w:rFonts w:ascii="Times New Roman" w:eastAsia="仿宋_GB2312" w:hAnsi="Times New Roman" w:cs="仿宋_GB2312" w:hint="eastAsia"/>
          <w:kern w:val="21"/>
          <w:sz w:val="32"/>
          <w:szCs w:val="32"/>
        </w:rPr>
        <w:t>，并通过多种方式公布</w:t>
      </w:r>
      <w:r>
        <w:rPr>
          <w:rFonts w:ascii="Times New Roman" w:eastAsia="仿宋_GB2312" w:hAnsi="Times New Roman" w:cs="仿宋_GB2312" w:hint="eastAsia"/>
          <w:kern w:val="21"/>
          <w:sz w:val="32"/>
          <w:szCs w:val="32"/>
        </w:rPr>
        <w:t>公共场所</w:t>
      </w:r>
      <w:r>
        <w:rPr>
          <w:rFonts w:ascii="Times New Roman" w:eastAsia="仿宋_GB2312" w:hAnsi="Times New Roman" w:cs="仿宋_GB2312" w:hint="eastAsia"/>
          <w:kern w:val="21"/>
          <w:sz w:val="32"/>
          <w:szCs w:val="32"/>
        </w:rPr>
        <w:t>急救设备设施</w:t>
      </w:r>
      <w:r>
        <w:rPr>
          <w:rFonts w:ascii="Times New Roman" w:eastAsia="仿宋_GB2312" w:hAnsi="Times New Roman" w:cs="仿宋_GB2312" w:hint="eastAsia"/>
          <w:kern w:val="21"/>
          <w:sz w:val="32"/>
          <w:szCs w:val="32"/>
        </w:rPr>
        <w:t>的</w:t>
      </w:r>
      <w:r>
        <w:rPr>
          <w:rFonts w:ascii="Times New Roman" w:eastAsia="仿宋_GB2312" w:hAnsi="Times New Roman" w:cs="仿宋_GB2312" w:hint="eastAsia"/>
          <w:kern w:val="21"/>
          <w:sz w:val="32"/>
          <w:szCs w:val="32"/>
        </w:rPr>
        <w:t>分布信息。</w:t>
      </w:r>
    </w:p>
    <w:p w:rsidR="000161CF" w:rsidRDefault="00A455E1">
      <w:pPr>
        <w:spacing w:line="600" w:lineRule="exact"/>
        <w:ind w:firstLineChars="200" w:firstLine="640"/>
        <w:rPr>
          <w:rFonts w:ascii="Times New Roman" w:eastAsia="仿宋_GB2312" w:hAnsi="Times New Roman" w:cs="仿宋_GB2312"/>
          <w:kern w:val="21"/>
          <w:sz w:val="32"/>
          <w:szCs w:val="32"/>
        </w:rPr>
      </w:pPr>
      <w:r>
        <w:rPr>
          <w:rFonts w:ascii="Times New Roman" w:eastAsia="仿宋_GB2312" w:hAnsi="Times New Roman" w:cs="仿宋_GB2312" w:hint="eastAsia"/>
          <w:kern w:val="21"/>
          <w:sz w:val="32"/>
          <w:szCs w:val="32"/>
        </w:rPr>
        <w:t>实行</w:t>
      </w:r>
      <w:r>
        <w:rPr>
          <w:rFonts w:ascii="Times New Roman" w:eastAsia="仿宋_GB2312" w:hAnsi="Times New Roman" w:cs="仿宋_GB2312" w:hint="eastAsia"/>
          <w:kern w:val="21"/>
          <w:sz w:val="32"/>
          <w:szCs w:val="32"/>
        </w:rPr>
        <w:t>政府投入与社会捐赠、场所单位自行购置相结合的模式，多渠道筹集购置和维护经费</w:t>
      </w:r>
      <w:r>
        <w:rPr>
          <w:rFonts w:ascii="Times New Roman" w:eastAsia="仿宋_GB2312" w:hAnsi="Times New Roman" w:cs="仿宋_GB2312" w:hint="eastAsia"/>
          <w:kern w:val="21"/>
          <w:sz w:val="32"/>
          <w:szCs w:val="32"/>
        </w:rPr>
        <w:t>，</w:t>
      </w:r>
      <w:r>
        <w:rPr>
          <w:rFonts w:ascii="Times New Roman" w:eastAsia="仿宋_GB2312" w:hAnsi="Times New Roman" w:cs="仿宋_GB2312" w:hint="eastAsia"/>
          <w:kern w:val="21"/>
          <w:sz w:val="32"/>
          <w:szCs w:val="32"/>
        </w:rPr>
        <w:t>保障公共场所按照规定</w:t>
      </w:r>
      <w:r>
        <w:rPr>
          <w:rFonts w:ascii="Times New Roman" w:eastAsia="仿宋_GB2312" w:hAnsi="Times New Roman" w:cs="仿宋_GB2312" w:hint="eastAsia"/>
          <w:kern w:val="21"/>
          <w:sz w:val="32"/>
          <w:szCs w:val="32"/>
        </w:rPr>
        <w:t>配置急救设备设施。</w:t>
      </w:r>
    </w:p>
    <w:p w:rsidR="000161CF" w:rsidRDefault="00A455E1">
      <w:pPr>
        <w:spacing w:line="600" w:lineRule="exact"/>
        <w:ind w:firstLineChars="200" w:firstLine="640"/>
        <w:rPr>
          <w:kern w:val="21"/>
          <w:sz w:val="32"/>
          <w:szCs w:val="32"/>
          <w:highlight w:val="yellow"/>
        </w:rPr>
      </w:pPr>
      <w:r>
        <w:rPr>
          <w:rFonts w:ascii="Times New Roman" w:eastAsia="仿宋_GB2312" w:hAnsi="Times New Roman" w:cs="仿宋_GB2312" w:hint="eastAsia"/>
          <w:kern w:val="21"/>
          <w:sz w:val="32"/>
          <w:szCs w:val="32"/>
        </w:rPr>
        <w:t>卫生健康行政部门应当组织有关专家，为公共场所配置急救设备设施提供技术支持和指导，</w:t>
      </w:r>
      <w:r>
        <w:rPr>
          <w:rFonts w:ascii="Times New Roman" w:eastAsia="仿宋_GB2312" w:hAnsi="Times New Roman" w:cs="仿宋_GB2312" w:hint="eastAsia"/>
          <w:kern w:val="21"/>
          <w:sz w:val="32"/>
          <w:szCs w:val="32"/>
        </w:rPr>
        <w:t>推动公共场所急救设备设施配置与院前医疗急救服务相衔接。</w:t>
      </w:r>
    </w:p>
    <w:p w:rsidR="000161CF" w:rsidRDefault="00A455E1">
      <w:pPr>
        <w:pStyle w:val="a8"/>
        <w:widowControl w:val="0"/>
        <w:spacing w:before="0" w:beforeAutospacing="0" w:after="0" w:afterAutospacing="0" w:line="600" w:lineRule="exact"/>
        <w:ind w:firstLineChars="200" w:firstLine="640"/>
        <w:jc w:val="both"/>
        <w:rPr>
          <w:rFonts w:ascii="Times New Roman" w:eastAsia="仿宋_GB2312" w:hAnsi="Times New Roman" w:cs="仿宋_GB2312"/>
          <w:kern w:val="21"/>
          <w:sz w:val="32"/>
          <w:szCs w:val="32"/>
        </w:rPr>
      </w:pPr>
      <w:r>
        <w:rPr>
          <w:rFonts w:ascii="Times New Roman" w:eastAsia="黑体" w:hAnsi="Times New Roman" w:cs="仿宋_GB2312" w:hint="eastAsia"/>
          <w:kern w:val="21"/>
          <w:sz w:val="32"/>
          <w:szCs w:val="32"/>
        </w:rPr>
        <w:t>第十</w:t>
      </w:r>
      <w:r>
        <w:rPr>
          <w:rFonts w:ascii="Times New Roman" w:eastAsia="黑体" w:hAnsi="Times New Roman" w:cs="仿宋_GB2312" w:hint="eastAsia"/>
          <w:kern w:val="21"/>
          <w:sz w:val="32"/>
          <w:szCs w:val="32"/>
        </w:rPr>
        <w:t>三</w:t>
      </w:r>
      <w:r>
        <w:rPr>
          <w:rFonts w:ascii="Times New Roman" w:eastAsia="黑体" w:hAnsi="Times New Roman" w:cs="仿宋_GB2312" w:hint="eastAsia"/>
          <w:kern w:val="21"/>
          <w:sz w:val="32"/>
          <w:szCs w:val="32"/>
        </w:rPr>
        <w:t>条</w:t>
      </w:r>
      <w:r>
        <w:rPr>
          <w:rFonts w:ascii="Times New Roman" w:eastAsia="黑体" w:hAnsi="Times New Roman" w:cs="仿宋_GB2312" w:hint="eastAsia"/>
          <w:kern w:val="21"/>
          <w:sz w:val="32"/>
          <w:szCs w:val="32"/>
        </w:rPr>
        <w:t xml:space="preserve"> </w:t>
      </w:r>
      <w:r>
        <w:rPr>
          <w:rFonts w:ascii="Times New Roman" w:eastAsia="仿宋_GB2312" w:hAnsi="Times New Roman" w:cs="仿宋_GB2312" w:hint="eastAsia"/>
          <w:kern w:val="21"/>
          <w:sz w:val="32"/>
          <w:szCs w:val="32"/>
        </w:rPr>
        <w:t>鼓励单位和个人通过公益捐赠、志愿服务等方式，参与无偿救护促进工作。</w:t>
      </w:r>
    </w:p>
    <w:p w:rsidR="000161CF" w:rsidRDefault="00A455E1">
      <w:pPr>
        <w:pStyle w:val="a8"/>
        <w:widowControl w:val="0"/>
        <w:spacing w:before="0" w:beforeAutospacing="0" w:after="0" w:afterAutospacing="0" w:line="600" w:lineRule="exact"/>
        <w:ind w:firstLineChars="200" w:firstLine="640"/>
        <w:jc w:val="both"/>
        <w:rPr>
          <w:rFonts w:ascii="Times New Roman" w:eastAsia="黑体" w:hAnsi="Times New Roman" w:cs="仿宋_GB2312"/>
          <w:kern w:val="21"/>
          <w:sz w:val="32"/>
          <w:szCs w:val="32"/>
        </w:rPr>
      </w:pPr>
      <w:r>
        <w:rPr>
          <w:rFonts w:ascii="Times New Roman" w:eastAsia="仿宋_GB2312" w:hAnsi="Times New Roman" w:cs="仿宋_GB2312" w:hint="eastAsia"/>
          <w:kern w:val="21"/>
          <w:sz w:val="32"/>
          <w:szCs w:val="32"/>
        </w:rPr>
        <w:t>捐赠物资上可以依法标注捐赠者的名称。</w:t>
      </w:r>
    </w:p>
    <w:p w:rsidR="000161CF" w:rsidRDefault="00A455E1">
      <w:pPr>
        <w:spacing w:line="600" w:lineRule="exact"/>
        <w:ind w:firstLineChars="200" w:firstLine="640"/>
        <w:rPr>
          <w:rFonts w:ascii="仿宋_GB2312" w:eastAsia="仿宋_GB2312" w:hAnsi="仿宋_GB2312" w:cs="仿宋_GB2312"/>
          <w:kern w:val="21"/>
          <w:sz w:val="32"/>
          <w:szCs w:val="32"/>
        </w:rPr>
      </w:pPr>
      <w:r>
        <w:rPr>
          <w:rFonts w:ascii="Times New Roman" w:eastAsia="黑体" w:hAnsi="Times New Roman" w:cs="仿宋_GB2312" w:hint="eastAsia"/>
          <w:kern w:val="21"/>
          <w:sz w:val="32"/>
          <w:szCs w:val="32"/>
        </w:rPr>
        <w:t>第十</w:t>
      </w:r>
      <w:r>
        <w:rPr>
          <w:rFonts w:ascii="Times New Roman" w:eastAsia="黑体" w:hAnsi="Times New Roman" w:cs="仿宋_GB2312" w:hint="eastAsia"/>
          <w:kern w:val="21"/>
          <w:sz w:val="32"/>
          <w:szCs w:val="32"/>
        </w:rPr>
        <w:t>四</w:t>
      </w:r>
      <w:r>
        <w:rPr>
          <w:rFonts w:ascii="Times New Roman" w:eastAsia="黑体" w:hAnsi="Times New Roman" w:cs="仿宋_GB2312" w:hint="eastAsia"/>
          <w:kern w:val="21"/>
          <w:sz w:val="32"/>
          <w:szCs w:val="32"/>
        </w:rPr>
        <w:t>条</w:t>
      </w:r>
      <w:r>
        <w:rPr>
          <w:rFonts w:ascii="Times New Roman" w:eastAsia="黑体" w:hAnsi="Times New Roman" w:cs="仿宋_GB2312" w:hint="eastAsia"/>
          <w:kern w:val="21"/>
          <w:sz w:val="32"/>
          <w:szCs w:val="32"/>
        </w:rPr>
        <w:t xml:space="preserve"> </w:t>
      </w:r>
      <w:r>
        <w:rPr>
          <w:rFonts w:ascii="仿宋_GB2312" w:eastAsia="仿宋_GB2312" w:hAnsi="仿宋_GB2312" w:cs="仿宋_GB2312" w:hint="eastAsia"/>
          <w:kern w:val="21"/>
          <w:sz w:val="32"/>
          <w:szCs w:val="32"/>
        </w:rPr>
        <w:t>市、</w:t>
      </w:r>
      <w:r>
        <w:rPr>
          <w:rFonts w:ascii="Times New Roman" w:eastAsia="仿宋_GB2312" w:hAnsi="Times New Roman" w:cs="仿宋_GB2312" w:hint="eastAsia"/>
          <w:kern w:val="21"/>
          <w:sz w:val="32"/>
          <w:szCs w:val="32"/>
        </w:rPr>
        <w:t>县（市、区）人民政府</w:t>
      </w:r>
      <w:r>
        <w:rPr>
          <w:rFonts w:ascii="Times New Roman" w:eastAsia="仿宋_GB2312" w:hAnsi="Times New Roman" w:cs="仿宋_GB2312" w:hint="eastAsia"/>
          <w:kern w:val="21"/>
          <w:sz w:val="32"/>
          <w:szCs w:val="32"/>
        </w:rPr>
        <w:t>及其有关部门，应当加强无偿救护志愿者队伍建设，合理安排所需资金，为无偿救护志愿服务提供指导和帮助</w:t>
      </w:r>
      <w:r>
        <w:rPr>
          <w:rFonts w:ascii="仿宋_GB2312" w:eastAsia="仿宋_GB2312" w:hAnsi="仿宋_GB2312" w:cs="仿宋_GB2312" w:hint="eastAsia"/>
          <w:kern w:val="21"/>
          <w:sz w:val="32"/>
          <w:szCs w:val="32"/>
        </w:rPr>
        <w:t>。</w:t>
      </w:r>
    </w:p>
    <w:p w:rsidR="000161CF" w:rsidRDefault="00A455E1">
      <w:pPr>
        <w:spacing w:line="600" w:lineRule="exact"/>
        <w:ind w:firstLineChars="200" w:firstLine="640"/>
        <w:rPr>
          <w:kern w:val="21"/>
          <w:sz w:val="32"/>
          <w:szCs w:val="32"/>
        </w:rPr>
      </w:pPr>
      <w:r>
        <w:rPr>
          <w:rFonts w:ascii="仿宋_GB2312" w:eastAsia="仿宋_GB2312" w:hAnsi="仿宋_GB2312" w:cs="仿宋_GB2312" w:hint="eastAsia"/>
          <w:kern w:val="21"/>
          <w:sz w:val="32"/>
          <w:szCs w:val="32"/>
        </w:rPr>
        <w:t>鼓励和支持具有应急救援、医疗急救等专业技能的志愿服务组织、志愿者等社会力量，积极参与无偿救护活动。</w:t>
      </w:r>
    </w:p>
    <w:p w:rsidR="000161CF" w:rsidRDefault="00A455E1">
      <w:pPr>
        <w:spacing w:line="600" w:lineRule="exact"/>
        <w:ind w:firstLineChars="200" w:firstLine="656"/>
        <w:rPr>
          <w:rFonts w:ascii="Times New Roman" w:eastAsia="仿宋_GB2312" w:hAnsi="Times New Roman" w:cs="仿宋_GB2312"/>
          <w:spacing w:val="4"/>
          <w:kern w:val="21"/>
          <w:sz w:val="32"/>
          <w:szCs w:val="32"/>
        </w:rPr>
      </w:pPr>
      <w:r>
        <w:rPr>
          <w:rFonts w:ascii="Times New Roman" w:eastAsia="黑体" w:hAnsi="Times New Roman" w:cs="仿宋_GB2312" w:hint="eastAsia"/>
          <w:spacing w:val="4"/>
          <w:kern w:val="21"/>
          <w:sz w:val="32"/>
          <w:szCs w:val="32"/>
        </w:rPr>
        <w:t>第十</w:t>
      </w:r>
      <w:r>
        <w:rPr>
          <w:rFonts w:ascii="Times New Roman" w:eastAsia="黑体" w:hAnsi="Times New Roman" w:cs="仿宋_GB2312" w:hint="eastAsia"/>
          <w:spacing w:val="4"/>
          <w:kern w:val="21"/>
          <w:sz w:val="32"/>
          <w:szCs w:val="32"/>
        </w:rPr>
        <w:t>五</w:t>
      </w:r>
      <w:r>
        <w:rPr>
          <w:rFonts w:ascii="Times New Roman" w:eastAsia="黑体" w:hAnsi="Times New Roman" w:cs="仿宋_GB2312" w:hint="eastAsia"/>
          <w:spacing w:val="4"/>
          <w:kern w:val="21"/>
          <w:sz w:val="32"/>
          <w:szCs w:val="32"/>
        </w:rPr>
        <w:t>条</w:t>
      </w:r>
      <w:r>
        <w:rPr>
          <w:rFonts w:ascii="Times New Roman" w:eastAsia="黑体" w:hAnsi="Times New Roman" w:cs="仿宋_GB2312" w:hint="eastAsia"/>
          <w:spacing w:val="4"/>
          <w:kern w:val="21"/>
          <w:sz w:val="32"/>
          <w:szCs w:val="32"/>
        </w:rPr>
        <w:t xml:space="preserve"> </w:t>
      </w:r>
      <w:r>
        <w:rPr>
          <w:rFonts w:ascii="Times New Roman" w:eastAsia="仿宋_GB2312" w:hAnsi="Times New Roman" w:cs="仿宋_GB2312" w:hint="eastAsia"/>
          <w:spacing w:val="4"/>
          <w:kern w:val="21"/>
          <w:sz w:val="32"/>
          <w:szCs w:val="32"/>
        </w:rPr>
        <w:t>鼓励</w:t>
      </w:r>
      <w:r>
        <w:rPr>
          <w:rFonts w:ascii="Times New Roman" w:eastAsia="仿宋_GB2312" w:hAnsi="Times New Roman" w:cs="仿宋_GB2312" w:hint="eastAsia"/>
          <w:spacing w:val="4"/>
          <w:kern w:val="21"/>
          <w:sz w:val="32"/>
          <w:szCs w:val="32"/>
        </w:rPr>
        <w:t>保险公司</w:t>
      </w:r>
      <w:r>
        <w:rPr>
          <w:rFonts w:ascii="Times New Roman" w:eastAsia="仿宋_GB2312" w:hAnsi="Times New Roman" w:cs="仿宋_GB2312" w:hint="eastAsia"/>
          <w:spacing w:val="4"/>
          <w:kern w:val="21"/>
          <w:sz w:val="32"/>
          <w:szCs w:val="32"/>
        </w:rPr>
        <w:t>开发</w:t>
      </w:r>
      <w:r>
        <w:rPr>
          <w:rFonts w:ascii="Times New Roman" w:eastAsia="仿宋_GB2312" w:hAnsi="Times New Roman" w:cs="仿宋_GB2312" w:hint="eastAsia"/>
          <w:spacing w:val="4"/>
          <w:kern w:val="21"/>
          <w:sz w:val="32"/>
          <w:szCs w:val="32"/>
        </w:rPr>
        <w:t>无偿救护人救护</w:t>
      </w:r>
      <w:r>
        <w:rPr>
          <w:rFonts w:ascii="Times New Roman" w:eastAsia="仿宋_GB2312" w:hAnsi="Times New Roman" w:cs="仿宋_GB2312" w:hint="eastAsia"/>
          <w:spacing w:val="4"/>
          <w:kern w:val="21"/>
          <w:sz w:val="32"/>
          <w:szCs w:val="32"/>
        </w:rPr>
        <w:t>保险、</w:t>
      </w:r>
      <w:r>
        <w:rPr>
          <w:rFonts w:ascii="Times New Roman" w:eastAsia="仿宋_GB2312" w:hAnsi="Times New Roman" w:cs="仿宋_GB2312" w:hint="eastAsia"/>
          <w:spacing w:val="4"/>
          <w:kern w:val="21"/>
          <w:sz w:val="32"/>
          <w:szCs w:val="32"/>
        </w:rPr>
        <w:t>公共场所急救</w:t>
      </w:r>
      <w:r>
        <w:rPr>
          <w:rFonts w:ascii="Times New Roman" w:eastAsia="仿宋_GB2312" w:hAnsi="Times New Roman" w:cs="仿宋_GB2312" w:hint="eastAsia"/>
          <w:spacing w:val="4"/>
          <w:kern w:val="21"/>
          <w:sz w:val="32"/>
          <w:szCs w:val="32"/>
        </w:rPr>
        <w:t>设备设施损失保险等保险产品，为</w:t>
      </w:r>
      <w:r>
        <w:rPr>
          <w:rFonts w:ascii="Times New Roman" w:eastAsia="仿宋_GB2312" w:hAnsi="Times New Roman" w:cs="仿宋_GB2312" w:hint="eastAsia"/>
          <w:spacing w:val="4"/>
          <w:kern w:val="21"/>
          <w:sz w:val="32"/>
          <w:szCs w:val="32"/>
        </w:rPr>
        <w:t>无偿救护</w:t>
      </w:r>
      <w:r>
        <w:rPr>
          <w:rFonts w:ascii="Times New Roman" w:eastAsia="仿宋_GB2312" w:hAnsi="Times New Roman" w:cs="仿宋_GB2312" w:hint="eastAsia"/>
          <w:spacing w:val="4"/>
          <w:kern w:val="21"/>
          <w:sz w:val="32"/>
          <w:szCs w:val="32"/>
        </w:rPr>
        <w:t>提供保险服务。</w:t>
      </w:r>
    </w:p>
    <w:p w:rsidR="000161CF" w:rsidRDefault="00A455E1">
      <w:pPr>
        <w:spacing w:line="600" w:lineRule="exact"/>
        <w:ind w:firstLineChars="200" w:firstLine="640"/>
        <w:rPr>
          <w:kern w:val="21"/>
          <w:sz w:val="32"/>
          <w:szCs w:val="32"/>
        </w:rPr>
      </w:pPr>
      <w:r>
        <w:rPr>
          <w:rFonts w:ascii="Times New Roman" w:eastAsia="仿宋_GB2312" w:hAnsi="Times New Roman" w:cs="仿宋_GB2312" w:hint="eastAsia"/>
          <w:kern w:val="21"/>
          <w:sz w:val="32"/>
          <w:szCs w:val="32"/>
        </w:rPr>
        <w:t>市、县（市、区）人民政府</w:t>
      </w:r>
      <w:r>
        <w:rPr>
          <w:rFonts w:ascii="Times New Roman" w:eastAsia="仿宋_GB2312" w:hAnsi="Times New Roman" w:cs="仿宋_GB2312" w:hint="eastAsia"/>
          <w:kern w:val="21"/>
          <w:sz w:val="32"/>
          <w:szCs w:val="32"/>
        </w:rPr>
        <w:t>可以</w:t>
      </w:r>
      <w:r>
        <w:rPr>
          <w:rFonts w:ascii="Times New Roman" w:eastAsia="仿宋_GB2312" w:hAnsi="Times New Roman" w:cs="仿宋_GB2312" w:hint="eastAsia"/>
          <w:kern w:val="21"/>
          <w:sz w:val="32"/>
          <w:szCs w:val="32"/>
        </w:rPr>
        <w:t>根据实际情况，统一为不特</w:t>
      </w:r>
      <w:r>
        <w:rPr>
          <w:rFonts w:ascii="Times New Roman" w:eastAsia="仿宋_GB2312" w:hAnsi="Times New Roman" w:cs="仿宋_GB2312" w:hint="eastAsia"/>
          <w:kern w:val="21"/>
          <w:sz w:val="32"/>
          <w:szCs w:val="32"/>
        </w:rPr>
        <w:lastRenderedPageBreak/>
        <w:t>定的</w:t>
      </w:r>
      <w:r>
        <w:rPr>
          <w:rFonts w:ascii="Times New Roman" w:eastAsia="仿宋_GB2312" w:hAnsi="Times New Roman" w:cs="仿宋_GB2312" w:hint="eastAsia"/>
          <w:kern w:val="21"/>
          <w:sz w:val="32"/>
          <w:szCs w:val="32"/>
        </w:rPr>
        <w:t>无偿救护</w:t>
      </w:r>
      <w:r>
        <w:rPr>
          <w:rFonts w:ascii="Times New Roman" w:eastAsia="仿宋_GB2312" w:hAnsi="Times New Roman" w:cs="仿宋_GB2312" w:hint="eastAsia"/>
          <w:kern w:val="21"/>
          <w:sz w:val="32"/>
          <w:szCs w:val="32"/>
        </w:rPr>
        <w:t>人购买保险。</w:t>
      </w:r>
    </w:p>
    <w:p w:rsidR="000161CF" w:rsidRDefault="00A455E1">
      <w:pPr>
        <w:spacing w:line="600" w:lineRule="exact"/>
        <w:ind w:firstLineChars="200" w:firstLine="640"/>
        <w:rPr>
          <w:rFonts w:ascii="Times New Roman" w:eastAsia="仿宋_GB2312" w:hAnsi="Times New Roman" w:cs="仿宋_GB2312"/>
          <w:kern w:val="21"/>
          <w:sz w:val="32"/>
          <w:szCs w:val="32"/>
        </w:rPr>
      </w:pPr>
      <w:r>
        <w:rPr>
          <w:rFonts w:ascii="Times New Roman" w:eastAsia="黑体" w:hAnsi="Times New Roman" w:cs="仿宋_GB2312" w:hint="eastAsia"/>
          <w:kern w:val="21"/>
          <w:sz w:val="32"/>
          <w:szCs w:val="32"/>
        </w:rPr>
        <w:t>第</w:t>
      </w:r>
      <w:r>
        <w:rPr>
          <w:rFonts w:ascii="Times New Roman" w:eastAsia="黑体" w:hAnsi="Times New Roman" w:cs="仿宋_GB2312" w:hint="eastAsia"/>
          <w:kern w:val="21"/>
          <w:sz w:val="32"/>
          <w:szCs w:val="32"/>
        </w:rPr>
        <w:t>十六</w:t>
      </w:r>
      <w:r>
        <w:rPr>
          <w:rFonts w:ascii="Times New Roman" w:eastAsia="黑体" w:hAnsi="Times New Roman" w:cs="仿宋_GB2312" w:hint="eastAsia"/>
          <w:kern w:val="21"/>
          <w:sz w:val="32"/>
          <w:szCs w:val="32"/>
        </w:rPr>
        <w:t>条</w:t>
      </w:r>
      <w:r>
        <w:rPr>
          <w:rFonts w:ascii="Times New Roman" w:eastAsia="黑体" w:hAnsi="Times New Roman" w:cs="仿宋_GB2312" w:hint="eastAsia"/>
          <w:kern w:val="21"/>
          <w:sz w:val="32"/>
          <w:szCs w:val="32"/>
        </w:rPr>
        <w:t xml:space="preserve"> </w:t>
      </w:r>
      <w:r>
        <w:rPr>
          <w:rFonts w:ascii="仿宋_GB2312" w:eastAsia="仿宋_GB2312" w:hAnsi="仿宋_GB2312" w:cs="仿宋_GB2312" w:hint="eastAsia"/>
          <w:kern w:val="21"/>
          <w:sz w:val="32"/>
          <w:szCs w:val="32"/>
        </w:rPr>
        <w:t>市、</w:t>
      </w:r>
      <w:r>
        <w:rPr>
          <w:rFonts w:ascii="Times New Roman" w:eastAsia="仿宋_GB2312" w:hAnsi="Times New Roman" w:cs="仿宋_GB2312" w:hint="eastAsia"/>
          <w:kern w:val="21"/>
          <w:sz w:val="32"/>
          <w:szCs w:val="32"/>
        </w:rPr>
        <w:t>县（市、区）人民政府应当加强对无偿救护人的关爱和保障</w:t>
      </w:r>
      <w:r>
        <w:rPr>
          <w:rFonts w:ascii="Times New Roman" w:eastAsia="仿宋_GB2312" w:hAnsi="Times New Roman" w:cs="仿宋_GB2312" w:hint="eastAsia"/>
          <w:kern w:val="21"/>
          <w:sz w:val="32"/>
          <w:szCs w:val="32"/>
        </w:rPr>
        <w:t>，建立无偿救护人认定机制，制定奖励办法和优待政策，按照规定给予</w:t>
      </w:r>
      <w:r>
        <w:rPr>
          <w:rFonts w:ascii="Times New Roman" w:eastAsia="仿宋_GB2312" w:hAnsi="Times New Roman" w:cs="仿宋_GB2312" w:hint="eastAsia"/>
          <w:kern w:val="21"/>
          <w:sz w:val="32"/>
          <w:szCs w:val="32"/>
        </w:rPr>
        <w:t>无偿救护人、证人</w:t>
      </w:r>
      <w:r>
        <w:rPr>
          <w:rFonts w:ascii="Times New Roman" w:eastAsia="仿宋_GB2312" w:hAnsi="Times New Roman" w:cs="仿宋_GB2312" w:hint="eastAsia"/>
          <w:kern w:val="21"/>
          <w:sz w:val="32"/>
          <w:szCs w:val="32"/>
        </w:rPr>
        <w:t>相应的激励、补助和优待</w:t>
      </w:r>
      <w:r>
        <w:rPr>
          <w:rFonts w:ascii="Times New Roman" w:eastAsia="仿宋_GB2312" w:hAnsi="Times New Roman" w:cs="仿宋_GB2312" w:hint="eastAsia"/>
          <w:kern w:val="21"/>
          <w:sz w:val="32"/>
          <w:szCs w:val="32"/>
        </w:rPr>
        <w:t>。</w:t>
      </w:r>
    </w:p>
    <w:p w:rsidR="000161CF" w:rsidRDefault="00A455E1">
      <w:pPr>
        <w:spacing w:line="600" w:lineRule="exact"/>
        <w:ind w:firstLineChars="200" w:firstLine="640"/>
        <w:rPr>
          <w:rFonts w:ascii="Times New Roman" w:eastAsia="仿宋_GB2312" w:hAnsi="Times New Roman" w:cs="仿宋_GB2312"/>
          <w:kern w:val="21"/>
          <w:sz w:val="32"/>
          <w:szCs w:val="32"/>
        </w:rPr>
      </w:pPr>
      <w:r>
        <w:rPr>
          <w:rFonts w:ascii="Times New Roman" w:eastAsia="仿宋_GB2312" w:hAnsi="Times New Roman" w:cs="仿宋_GB2312" w:hint="eastAsia"/>
          <w:kern w:val="21"/>
          <w:sz w:val="32"/>
          <w:szCs w:val="32"/>
        </w:rPr>
        <w:t>鼓励无偿救护人所在单位、基层群众性自治组织对无偿救护人予以</w:t>
      </w:r>
      <w:r>
        <w:rPr>
          <w:rFonts w:ascii="Times New Roman" w:eastAsia="仿宋_GB2312" w:hAnsi="Times New Roman" w:cs="仿宋_GB2312" w:hint="eastAsia"/>
          <w:kern w:val="21"/>
          <w:sz w:val="32"/>
          <w:szCs w:val="32"/>
        </w:rPr>
        <w:t>激励</w:t>
      </w:r>
      <w:r>
        <w:rPr>
          <w:rFonts w:ascii="Times New Roman" w:eastAsia="仿宋_GB2312" w:hAnsi="Times New Roman" w:cs="仿宋_GB2312" w:hint="eastAsia"/>
          <w:kern w:val="21"/>
          <w:sz w:val="32"/>
          <w:szCs w:val="32"/>
        </w:rPr>
        <w:t>。</w:t>
      </w:r>
    </w:p>
    <w:p w:rsidR="000161CF" w:rsidRDefault="00A455E1">
      <w:pPr>
        <w:spacing w:line="600" w:lineRule="exact"/>
        <w:ind w:firstLineChars="200" w:firstLine="640"/>
        <w:rPr>
          <w:rFonts w:ascii="Times New Roman" w:eastAsia="仿宋_GB2312" w:hAnsi="Times New Roman" w:cs="仿宋_GB2312"/>
          <w:kern w:val="21"/>
          <w:sz w:val="32"/>
          <w:szCs w:val="32"/>
        </w:rPr>
      </w:pPr>
      <w:r>
        <w:rPr>
          <w:rFonts w:ascii="Times New Roman" w:eastAsia="仿宋_GB2312" w:hAnsi="Times New Roman" w:cs="仿宋_GB2312" w:hint="eastAsia"/>
          <w:kern w:val="21"/>
          <w:sz w:val="32"/>
          <w:szCs w:val="32"/>
        </w:rPr>
        <w:t>无偿救护行为被依法确认为见义勇为的，</w:t>
      </w:r>
      <w:r>
        <w:rPr>
          <w:rFonts w:ascii="Times New Roman" w:eastAsia="仿宋_GB2312" w:hAnsi="Times New Roman" w:cs="仿宋_GB2312" w:hint="eastAsia"/>
          <w:kern w:val="21"/>
          <w:sz w:val="32"/>
          <w:szCs w:val="32"/>
        </w:rPr>
        <w:t>对</w:t>
      </w:r>
      <w:r>
        <w:rPr>
          <w:rFonts w:ascii="Times New Roman" w:eastAsia="仿宋_GB2312" w:hAnsi="Times New Roman" w:cs="仿宋_GB2312" w:hint="eastAsia"/>
          <w:kern w:val="21"/>
          <w:sz w:val="32"/>
          <w:szCs w:val="32"/>
        </w:rPr>
        <w:t>无偿救护人的</w:t>
      </w:r>
      <w:r>
        <w:rPr>
          <w:rFonts w:ascii="Times New Roman" w:eastAsia="仿宋_GB2312" w:hAnsi="Times New Roman" w:cs="仿宋_GB2312" w:hint="eastAsia"/>
          <w:kern w:val="21"/>
          <w:sz w:val="32"/>
          <w:szCs w:val="32"/>
        </w:rPr>
        <w:t>激励</w:t>
      </w:r>
      <w:r>
        <w:rPr>
          <w:rFonts w:ascii="Times New Roman" w:eastAsia="仿宋_GB2312" w:hAnsi="Times New Roman" w:cs="仿宋_GB2312" w:hint="eastAsia"/>
          <w:kern w:val="21"/>
          <w:sz w:val="32"/>
          <w:szCs w:val="32"/>
        </w:rPr>
        <w:t>和保障适用见义勇为法律法规。</w:t>
      </w:r>
    </w:p>
    <w:p w:rsidR="000161CF" w:rsidRDefault="00A455E1">
      <w:pPr>
        <w:spacing w:line="600" w:lineRule="exact"/>
        <w:ind w:firstLineChars="200" w:firstLine="640"/>
        <w:rPr>
          <w:rFonts w:ascii="仿宋_GB2312" w:eastAsia="仿宋_GB2312" w:hAnsi="仿宋_GB2312" w:cs="仿宋_GB2312"/>
          <w:kern w:val="21"/>
          <w:sz w:val="32"/>
          <w:szCs w:val="32"/>
        </w:rPr>
      </w:pPr>
      <w:r>
        <w:rPr>
          <w:rFonts w:ascii="Times New Roman" w:eastAsia="黑体" w:hAnsi="Times New Roman" w:cs="仿宋_GB2312" w:hint="eastAsia"/>
          <w:kern w:val="21"/>
          <w:sz w:val="32"/>
          <w:szCs w:val="32"/>
        </w:rPr>
        <w:t>第</w:t>
      </w:r>
      <w:r>
        <w:rPr>
          <w:rFonts w:ascii="Times New Roman" w:eastAsia="黑体" w:hAnsi="Times New Roman" w:cs="仿宋_GB2312" w:hint="eastAsia"/>
          <w:kern w:val="21"/>
          <w:sz w:val="32"/>
          <w:szCs w:val="32"/>
        </w:rPr>
        <w:t>十七</w:t>
      </w:r>
      <w:r>
        <w:rPr>
          <w:rFonts w:ascii="Times New Roman" w:eastAsia="黑体" w:hAnsi="Times New Roman" w:cs="仿宋_GB2312" w:hint="eastAsia"/>
          <w:kern w:val="21"/>
          <w:sz w:val="32"/>
          <w:szCs w:val="32"/>
        </w:rPr>
        <w:t>条</w:t>
      </w:r>
      <w:r>
        <w:rPr>
          <w:rFonts w:ascii="Times New Roman" w:eastAsia="黑体" w:hAnsi="Times New Roman" w:cs="仿宋_GB2312" w:hint="eastAsia"/>
          <w:kern w:val="21"/>
          <w:sz w:val="32"/>
          <w:szCs w:val="32"/>
        </w:rPr>
        <w:t xml:space="preserve"> </w:t>
      </w:r>
      <w:r>
        <w:rPr>
          <w:rFonts w:ascii="仿宋_GB2312" w:eastAsia="仿宋_GB2312" w:hAnsi="仿宋_GB2312" w:cs="仿宋_GB2312" w:hint="eastAsia"/>
          <w:kern w:val="21"/>
          <w:sz w:val="32"/>
          <w:szCs w:val="32"/>
        </w:rPr>
        <w:t>受助人捏造事实</w:t>
      </w:r>
      <w:r>
        <w:rPr>
          <w:rFonts w:ascii="仿宋_GB2312" w:eastAsia="仿宋_GB2312" w:hAnsi="仿宋_GB2312" w:cs="仿宋_GB2312" w:hint="eastAsia"/>
          <w:kern w:val="21"/>
          <w:sz w:val="32"/>
          <w:szCs w:val="32"/>
        </w:rPr>
        <w:t>、诬告陷害无偿</w:t>
      </w:r>
      <w:r>
        <w:rPr>
          <w:rFonts w:ascii="仿宋_GB2312" w:eastAsia="仿宋_GB2312" w:hAnsi="仿宋_GB2312" w:cs="仿宋_GB2312" w:hint="eastAsia"/>
          <w:kern w:val="21"/>
          <w:sz w:val="32"/>
          <w:szCs w:val="32"/>
        </w:rPr>
        <w:t>救护人</w:t>
      </w:r>
      <w:r>
        <w:rPr>
          <w:rFonts w:ascii="仿宋_GB2312" w:eastAsia="仿宋_GB2312" w:hAnsi="仿宋_GB2312" w:cs="仿宋_GB2312" w:hint="eastAsia"/>
          <w:kern w:val="21"/>
          <w:sz w:val="32"/>
          <w:szCs w:val="32"/>
        </w:rPr>
        <w:t>经查证属实的</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国家机关应当依法将</w:t>
      </w:r>
      <w:r>
        <w:rPr>
          <w:rFonts w:ascii="仿宋_GB2312" w:eastAsia="仿宋_GB2312" w:hAnsi="仿宋_GB2312" w:cs="仿宋_GB2312" w:hint="eastAsia"/>
          <w:kern w:val="21"/>
          <w:sz w:val="32"/>
          <w:szCs w:val="32"/>
        </w:rPr>
        <w:t>相关信息</w:t>
      </w:r>
      <w:r>
        <w:rPr>
          <w:rFonts w:ascii="仿宋_GB2312" w:eastAsia="仿宋_GB2312" w:hAnsi="仿宋_GB2312" w:cs="仿宋_GB2312" w:hint="eastAsia"/>
          <w:kern w:val="21"/>
          <w:sz w:val="32"/>
          <w:szCs w:val="32"/>
        </w:rPr>
        <w:t>记入其</w:t>
      </w:r>
      <w:r>
        <w:rPr>
          <w:rFonts w:ascii="仿宋_GB2312" w:eastAsia="仿宋_GB2312" w:hAnsi="仿宋_GB2312" w:cs="仿宋_GB2312" w:hint="eastAsia"/>
          <w:kern w:val="21"/>
          <w:sz w:val="32"/>
          <w:szCs w:val="32"/>
        </w:rPr>
        <w:t>信用档案。</w:t>
      </w:r>
    </w:p>
    <w:p w:rsidR="000161CF" w:rsidRDefault="00A455E1">
      <w:pPr>
        <w:spacing w:line="600" w:lineRule="exact"/>
        <w:ind w:firstLineChars="200" w:firstLine="640"/>
        <w:rPr>
          <w:rFonts w:ascii="仿宋" w:eastAsia="仿宋" w:hAnsi="仿宋" w:cs="宋体"/>
          <w:color w:val="333333"/>
          <w:kern w:val="0"/>
          <w:sz w:val="32"/>
          <w:szCs w:val="32"/>
        </w:rPr>
      </w:pPr>
      <w:r>
        <w:rPr>
          <w:rFonts w:ascii="Times New Roman" w:eastAsia="黑体" w:hAnsi="Times New Roman" w:cs="仿宋_GB2312" w:hint="eastAsia"/>
          <w:kern w:val="21"/>
          <w:sz w:val="32"/>
          <w:szCs w:val="32"/>
        </w:rPr>
        <w:t>第</w:t>
      </w:r>
      <w:r>
        <w:rPr>
          <w:rFonts w:ascii="Times New Roman" w:eastAsia="黑体" w:hAnsi="Times New Roman" w:cs="仿宋_GB2312" w:hint="eastAsia"/>
          <w:kern w:val="21"/>
          <w:sz w:val="32"/>
          <w:szCs w:val="32"/>
        </w:rPr>
        <w:t>十八</w:t>
      </w:r>
      <w:r>
        <w:rPr>
          <w:rFonts w:ascii="Times New Roman" w:eastAsia="黑体" w:hAnsi="Times New Roman" w:cs="仿宋_GB2312" w:hint="eastAsia"/>
          <w:kern w:val="21"/>
          <w:sz w:val="32"/>
          <w:szCs w:val="32"/>
        </w:rPr>
        <w:t>条</w:t>
      </w:r>
      <w:r>
        <w:rPr>
          <w:rFonts w:ascii="Times New Roman" w:eastAsia="黑体" w:hAnsi="Times New Roman" w:cs="仿宋_GB2312" w:hint="eastAsia"/>
          <w:kern w:val="21"/>
          <w:sz w:val="32"/>
          <w:szCs w:val="32"/>
        </w:rPr>
        <w:t xml:space="preserve"> </w:t>
      </w:r>
      <w:r>
        <w:rPr>
          <w:rFonts w:ascii="Times New Roman" w:eastAsia="仿宋_GB2312" w:hAnsi="Times New Roman" w:cs="仿宋_GB2312" w:hint="eastAsia"/>
          <w:kern w:val="21"/>
          <w:sz w:val="32"/>
          <w:szCs w:val="32"/>
        </w:rPr>
        <w:t>本办法自</w:t>
      </w:r>
      <w:r>
        <w:rPr>
          <w:rFonts w:ascii="Times New Roman" w:eastAsia="仿宋_GB2312" w:hAnsi="Times New Roman" w:cs="仿宋_GB2312" w:hint="eastAsia"/>
          <w:kern w:val="21"/>
          <w:sz w:val="32"/>
          <w:szCs w:val="32"/>
        </w:rPr>
        <w:t>202</w:t>
      </w:r>
      <w:r>
        <w:rPr>
          <w:rFonts w:ascii="Times New Roman" w:eastAsia="仿宋_GB2312" w:hAnsi="Times New Roman" w:cs="仿宋_GB2312" w:hint="eastAsia"/>
          <w:kern w:val="21"/>
          <w:sz w:val="32"/>
          <w:szCs w:val="32"/>
        </w:rPr>
        <w:t>4</w:t>
      </w:r>
      <w:r>
        <w:rPr>
          <w:rFonts w:ascii="Times New Roman" w:eastAsia="仿宋_GB2312" w:hAnsi="Times New Roman" w:cs="仿宋_GB2312" w:hint="eastAsia"/>
          <w:kern w:val="21"/>
          <w:sz w:val="32"/>
          <w:szCs w:val="32"/>
        </w:rPr>
        <w:t>年</w:t>
      </w:r>
      <w:r>
        <w:rPr>
          <w:rFonts w:ascii="Times New Roman" w:eastAsia="仿宋_GB2312" w:hAnsi="Times New Roman" w:cs="仿宋_GB2312" w:hint="eastAsia"/>
          <w:kern w:val="21"/>
          <w:sz w:val="32"/>
          <w:szCs w:val="32"/>
        </w:rPr>
        <w:t>2</w:t>
      </w:r>
      <w:r>
        <w:rPr>
          <w:rFonts w:ascii="Times New Roman" w:eastAsia="仿宋_GB2312" w:hAnsi="Times New Roman" w:cs="仿宋_GB2312" w:hint="eastAsia"/>
          <w:kern w:val="21"/>
          <w:sz w:val="32"/>
          <w:szCs w:val="32"/>
        </w:rPr>
        <w:t>月</w:t>
      </w:r>
      <w:r>
        <w:rPr>
          <w:rFonts w:ascii="Times New Roman" w:eastAsia="仿宋_GB2312" w:hAnsi="Times New Roman" w:cs="仿宋_GB2312" w:hint="eastAsia"/>
          <w:kern w:val="21"/>
          <w:sz w:val="32"/>
          <w:szCs w:val="32"/>
        </w:rPr>
        <w:t>1</w:t>
      </w:r>
      <w:r>
        <w:rPr>
          <w:rFonts w:ascii="Times New Roman" w:eastAsia="仿宋_GB2312" w:hAnsi="Times New Roman" w:cs="仿宋_GB2312" w:hint="eastAsia"/>
          <w:kern w:val="21"/>
          <w:sz w:val="32"/>
          <w:szCs w:val="32"/>
        </w:rPr>
        <w:t>日起施行。</w:t>
      </w:r>
    </w:p>
    <w:sectPr w:rsidR="000161CF">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5E1" w:rsidRDefault="00A455E1">
      <w:r>
        <w:separator/>
      </w:r>
    </w:p>
  </w:endnote>
  <w:endnote w:type="continuationSeparator" w:id="0">
    <w:p w:rsidR="00A455E1" w:rsidRDefault="00A4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ˎ̥">
    <w:altName w:val="华文仿宋"/>
    <w:charset w:val="00"/>
    <w:family w:val="roman"/>
    <w:pitch w:val="default"/>
    <w:sig w:usb0="00000000" w:usb1="00000000" w:usb2="00000000" w:usb3="00000000" w:csb0="00040001" w:csb1="00000000"/>
  </w:font>
  <w:font w:name="方正书宋简体">
    <w:altName w:val="段宁毛笔行书"/>
    <w:charset w:val="86"/>
    <w:family w:val="script"/>
    <w:pitch w:val="default"/>
    <w:sig w:usb0="00000000" w:usb1="00000000" w:usb2="00000000" w:usb3="00000000" w:csb0="00040000" w:csb1="00000000"/>
  </w:font>
  <w:font w:name="方正小标宋_GBK">
    <w:altName w:val="Arial Unicode MS"/>
    <w:charset w:val="86"/>
    <w:family w:val="auto"/>
    <w:pitch w:val="default"/>
    <w:sig w:usb0="00000000" w:usb1="08000000" w:usb2="00000000" w:usb3="00000000" w:csb0="00040000" w:csb1="00000000"/>
  </w:font>
  <w:font w:name="楷体_GB2312">
    <w:altName w:val="楷体"/>
    <w:charset w:val="86"/>
    <w:family w:val="swiss"/>
    <w:pitch w:val="default"/>
    <w:sig w:usb0="00000000" w:usb1="00000000" w:usb2="00000000" w:usb3="00000000" w:csb0="00040000" w:csb1="00000000"/>
  </w:font>
  <w:font w:name="仿宋_GB2312">
    <w:altName w:val="仿宋"/>
    <w:charset w:val="86"/>
    <w:family w:val="swiss"/>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ESI仿宋-GB2312">
    <w:charset w:val="86"/>
    <w:family w:val="auto"/>
    <w:pitch w:val="default"/>
    <w:sig w:usb0="800002AF" w:usb1="084F6CF8" w:usb2="00000010"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CF" w:rsidRDefault="00A455E1">
    <w:pPr>
      <w:pStyle w:val="a7"/>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161CF" w:rsidRDefault="00A455E1">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64E50">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161CF" w:rsidRDefault="00A455E1">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64E50">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0161CF" w:rsidRDefault="00A455E1">
    <w:pPr>
      <w:pStyle w:val="a7"/>
      <w:wordWrap w:val="0"/>
      <w:ind w:leftChars="2280" w:left="4788" w:firstLineChars="2000" w:firstLine="6400"/>
      <w:jc w:val="right"/>
      <w:rPr>
        <w:rFonts w:ascii="宋体" w:eastAsia="宋体" w:hAnsi="宋体" w:cs="宋体"/>
        <w:b/>
        <w:bCs/>
        <w:color w:val="005192"/>
        <w:sz w:val="28"/>
        <w:szCs w:val="44"/>
      </w:rPr>
    </w:pPr>
    <w:r>
      <w:rPr>
        <w:noProof/>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eastAsia="仿宋" w:hint="eastAsia"/>
        <w:sz w:val="32"/>
        <w:szCs w:val="48"/>
      </w:rPr>
      <w:t>X</w:t>
    </w:r>
    <w:r>
      <w:rPr>
        <w:rFonts w:ascii="宋体" w:eastAsia="宋体" w:hAnsi="宋体" w:cs="宋体" w:hint="eastAsia"/>
        <w:b/>
        <w:bCs/>
        <w:color w:val="005192"/>
        <w:sz w:val="28"/>
        <w:szCs w:val="44"/>
      </w:rPr>
      <w:t>绍兴市人民政府发布</w:t>
    </w:r>
    <w:r>
      <w:rPr>
        <w:rFonts w:ascii="宋体" w:eastAsia="宋体" w:hAnsi="宋体" w:cs="宋体" w:hint="eastAsia"/>
        <w:b/>
        <w:bCs/>
        <w:color w:val="005192"/>
        <w:sz w:val="28"/>
        <w:szCs w:val="44"/>
      </w:rPr>
      <w:t xml:space="preserve">     </w:t>
    </w:r>
  </w:p>
  <w:p w:rsidR="000161CF" w:rsidRDefault="000161CF" w:rsidP="00964E50">
    <w:pPr>
      <w:pStyle w:val="a7"/>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5E1" w:rsidRDefault="00A455E1">
      <w:r>
        <w:separator/>
      </w:r>
    </w:p>
  </w:footnote>
  <w:footnote w:type="continuationSeparator" w:id="0">
    <w:p w:rsidR="00A455E1" w:rsidRDefault="00A45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CF" w:rsidRDefault="00A455E1">
    <w:pPr>
      <w:pStyle w:val="a7"/>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rsidR="000161CF" w:rsidRDefault="00A455E1">
    <w:pPr>
      <w:pStyle w:val="a7"/>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绍兴市</w:t>
    </w:r>
    <w:r>
      <w:rPr>
        <w:rFonts w:ascii="宋体" w:eastAsia="宋体" w:hAnsi="宋体" w:cs="宋体" w:hint="eastAsia"/>
        <w:b/>
        <w:bCs/>
        <w:color w:val="005192"/>
        <w:sz w:val="32"/>
        <w:szCs w:val="32"/>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F7FEFB2E"/>
    <w:rsid w:val="000161CF"/>
    <w:rsid w:val="00016997"/>
    <w:rsid w:val="00091FFA"/>
    <w:rsid w:val="00093996"/>
    <w:rsid w:val="000E47B5"/>
    <w:rsid w:val="00113460"/>
    <w:rsid w:val="001A2C75"/>
    <w:rsid w:val="001F000F"/>
    <w:rsid w:val="003B1326"/>
    <w:rsid w:val="003D5AD4"/>
    <w:rsid w:val="003E62A0"/>
    <w:rsid w:val="003F3B92"/>
    <w:rsid w:val="004768C6"/>
    <w:rsid w:val="00553459"/>
    <w:rsid w:val="00647DD2"/>
    <w:rsid w:val="00651D0C"/>
    <w:rsid w:val="006B06D9"/>
    <w:rsid w:val="00701352"/>
    <w:rsid w:val="00702DE2"/>
    <w:rsid w:val="007F75B8"/>
    <w:rsid w:val="00964E50"/>
    <w:rsid w:val="009C6A05"/>
    <w:rsid w:val="00A00DB7"/>
    <w:rsid w:val="00A455E1"/>
    <w:rsid w:val="00D03A40"/>
    <w:rsid w:val="00D44E0F"/>
    <w:rsid w:val="00E0136E"/>
    <w:rsid w:val="00ED3908"/>
    <w:rsid w:val="00EF35E2"/>
    <w:rsid w:val="00FF7158"/>
    <w:rsid w:val="019E71BD"/>
    <w:rsid w:val="06A67E67"/>
    <w:rsid w:val="080F63D8"/>
    <w:rsid w:val="09341458"/>
    <w:rsid w:val="152D2DCA"/>
    <w:rsid w:val="22440422"/>
    <w:rsid w:val="2F7D4706"/>
    <w:rsid w:val="31A15F24"/>
    <w:rsid w:val="37D761C4"/>
    <w:rsid w:val="39A232A0"/>
    <w:rsid w:val="3B5A6BBB"/>
    <w:rsid w:val="3EDA13A6"/>
    <w:rsid w:val="42F058B7"/>
    <w:rsid w:val="436109F6"/>
    <w:rsid w:val="441A38D4"/>
    <w:rsid w:val="4BC77339"/>
    <w:rsid w:val="4C9236C5"/>
    <w:rsid w:val="52446A29"/>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Heading1"/>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next w:val="a"/>
    <w:qFormat/>
    <w:pPr>
      <w:widowControl/>
      <w:spacing w:before="100" w:beforeAutospacing="1" w:after="100" w:afterAutospacing="1" w:line="240" w:lineRule="atLeast"/>
      <w:jc w:val="left"/>
    </w:pPr>
    <w:rPr>
      <w:rFonts w:ascii="ˎ̥" w:hAnsi="ˎ̥" w:cs="宋体"/>
      <w:b/>
      <w:bCs/>
      <w:color w:val="FFFFFF"/>
      <w:kern w:val="36"/>
      <w:szCs w:val="21"/>
    </w:rPr>
  </w:style>
  <w:style w:type="paragraph" w:styleId="a3">
    <w:name w:val="Body Text"/>
    <w:basedOn w:val="a"/>
    <w:qFormat/>
    <w:pPr>
      <w:spacing w:after="120"/>
    </w:pPr>
  </w:style>
  <w:style w:type="paragraph" w:styleId="a4">
    <w:name w:val="Body Text Indent"/>
    <w:basedOn w:val="a"/>
    <w:uiPriority w:val="99"/>
    <w:unhideWhenUsed/>
    <w:qFormat/>
    <w:pPr>
      <w:spacing w:after="120"/>
      <w:ind w:leftChars="200" w:left="420"/>
    </w:p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customStyle="1" w:styleId="a9">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character" w:customStyle="1" w:styleId="text-tag">
    <w:name w:val="text-tag"/>
    <w:basedOn w:val="a0"/>
    <w:qFormat/>
  </w:style>
  <w:style w:type="paragraph" w:customStyle="1" w:styleId="text-tag1">
    <w:name w:val="text-tag1"/>
    <w:basedOn w:val="a"/>
    <w:qFormat/>
    <w:pPr>
      <w:widowControl/>
      <w:spacing w:before="100" w:beforeAutospacing="1" w:after="100" w:afterAutospacing="1"/>
      <w:jc w:val="left"/>
    </w:pPr>
    <w:rPr>
      <w:rFonts w:ascii="宋体" w:eastAsia="宋体" w:hAnsi="宋体" w:cs="宋体"/>
      <w:kern w:val="0"/>
      <w:sz w:val="24"/>
    </w:rPr>
  </w:style>
  <w:style w:type="paragraph" w:customStyle="1" w:styleId="E02Body">
    <w:name w:val="E02_正文Body"/>
    <w:basedOn w:val="01"/>
    <w:qFormat/>
    <w:pPr>
      <w:ind w:firstLineChars="200" w:firstLine="200"/>
    </w:pPr>
  </w:style>
  <w:style w:type="paragraph" w:customStyle="1" w:styleId="01">
    <w:name w:val="#01_文本基准"/>
    <w:qFormat/>
    <w:pPr>
      <w:widowControl w:val="0"/>
      <w:overflowPunct w:val="0"/>
      <w:spacing w:line="600" w:lineRule="exact"/>
      <w:jc w:val="both"/>
    </w:pPr>
    <w:rPr>
      <w:rFonts w:eastAsia="仿宋_GB2312" w:cs="宋体"/>
      <w:color w:val="000000"/>
      <w:sz w:val="32"/>
      <w:szCs w:val="28"/>
    </w:rPr>
  </w:style>
  <w:style w:type="character" w:customStyle="1" w:styleId="A06">
    <w:name w:val="@A06_强调黑"/>
    <w:basedOn w:val="a0"/>
    <w:qFormat/>
    <w:rPr>
      <w:rFonts w:ascii="黑体" w:eastAsia="黑体" w:hAnsi="黑体" w:cs="仿宋_GB2312"/>
      <w:color w:val="000000"/>
      <w:kern w:val="32"/>
      <w:sz w:val="32"/>
      <w:szCs w:val="32"/>
      <w:shd w:val="clear" w:color="auto" w:fill="auto"/>
    </w:rPr>
  </w:style>
  <w:style w:type="character" w:customStyle="1" w:styleId="A07">
    <w:name w:val="@A07_强调粗"/>
    <w:basedOn w:val="a0"/>
    <w:qFormat/>
    <w:rPr>
      <w:rFonts w:eastAsia="仿宋_GB2312" w:cs="仿宋_GB2312"/>
      <w:b/>
      <w:color w:val="000000"/>
      <w:kern w:val="32"/>
      <w:sz w:val="21"/>
      <w:szCs w:val="32"/>
      <w:shd w:val="clear" w:color="auto" w:fill="auto"/>
    </w:rPr>
  </w:style>
  <w:style w:type="character" w:customStyle="1" w:styleId="Char">
    <w:name w:val="批注框文本 Char"/>
    <w:basedOn w:val="a0"/>
    <w:link w:val="a5"/>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Heading1"/>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next w:val="a"/>
    <w:qFormat/>
    <w:pPr>
      <w:widowControl/>
      <w:spacing w:before="100" w:beforeAutospacing="1" w:after="100" w:afterAutospacing="1" w:line="240" w:lineRule="atLeast"/>
      <w:jc w:val="left"/>
    </w:pPr>
    <w:rPr>
      <w:rFonts w:ascii="ˎ̥" w:hAnsi="ˎ̥" w:cs="宋体"/>
      <w:b/>
      <w:bCs/>
      <w:color w:val="FFFFFF"/>
      <w:kern w:val="36"/>
      <w:szCs w:val="21"/>
    </w:rPr>
  </w:style>
  <w:style w:type="paragraph" w:styleId="a3">
    <w:name w:val="Body Text"/>
    <w:basedOn w:val="a"/>
    <w:qFormat/>
    <w:pPr>
      <w:spacing w:after="120"/>
    </w:pPr>
  </w:style>
  <w:style w:type="paragraph" w:styleId="a4">
    <w:name w:val="Body Text Indent"/>
    <w:basedOn w:val="a"/>
    <w:uiPriority w:val="99"/>
    <w:unhideWhenUsed/>
    <w:qFormat/>
    <w:pPr>
      <w:spacing w:after="120"/>
      <w:ind w:leftChars="200" w:left="420"/>
    </w:p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customStyle="1" w:styleId="a9">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character" w:customStyle="1" w:styleId="text-tag">
    <w:name w:val="text-tag"/>
    <w:basedOn w:val="a0"/>
    <w:qFormat/>
  </w:style>
  <w:style w:type="paragraph" w:customStyle="1" w:styleId="text-tag1">
    <w:name w:val="text-tag1"/>
    <w:basedOn w:val="a"/>
    <w:qFormat/>
    <w:pPr>
      <w:widowControl/>
      <w:spacing w:before="100" w:beforeAutospacing="1" w:after="100" w:afterAutospacing="1"/>
      <w:jc w:val="left"/>
    </w:pPr>
    <w:rPr>
      <w:rFonts w:ascii="宋体" w:eastAsia="宋体" w:hAnsi="宋体" w:cs="宋体"/>
      <w:kern w:val="0"/>
      <w:sz w:val="24"/>
    </w:rPr>
  </w:style>
  <w:style w:type="paragraph" w:customStyle="1" w:styleId="E02Body">
    <w:name w:val="E02_正文Body"/>
    <w:basedOn w:val="01"/>
    <w:qFormat/>
    <w:pPr>
      <w:ind w:firstLineChars="200" w:firstLine="200"/>
    </w:pPr>
  </w:style>
  <w:style w:type="paragraph" w:customStyle="1" w:styleId="01">
    <w:name w:val="#01_文本基准"/>
    <w:qFormat/>
    <w:pPr>
      <w:widowControl w:val="0"/>
      <w:overflowPunct w:val="0"/>
      <w:spacing w:line="600" w:lineRule="exact"/>
      <w:jc w:val="both"/>
    </w:pPr>
    <w:rPr>
      <w:rFonts w:eastAsia="仿宋_GB2312" w:cs="宋体"/>
      <w:color w:val="000000"/>
      <w:sz w:val="32"/>
      <w:szCs w:val="28"/>
    </w:rPr>
  </w:style>
  <w:style w:type="character" w:customStyle="1" w:styleId="A06">
    <w:name w:val="@A06_强调黑"/>
    <w:basedOn w:val="a0"/>
    <w:qFormat/>
    <w:rPr>
      <w:rFonts w:ascii="黑体" w:eastAsia="黑体" w:hAnsi="黑体" w:cs="仿宋_GB2312"/>
      <w:color w:val="000000"/>
      <w:kern w:val="32"/>
      <w:sz w:val="32"/>
      <w:szCs w:val="32"/>
      <w:shd w:val="clear" w:color="auto" w:fill="auto"/>
    </w:rPr>
  </w:style>
  <w:style w:type="character" w:customStyle="1" w:styleId="A07">
    <w:name w:val="@A07_强调粗"/>
    <w:basedOn w:val="a0"/>
    <w:qFormat/>
    <w:rPr>
      <w:rFonts w:eastAsia="仿宋_GB2312" w:cs="仿宋_GB2312"/>
      <w:b/>
      <w:color w:val="000000"/>
      <w:kern w:val="32"/>
      <w:sz w:val="21"/>
      <w:szCs w:val="32"/>
      <w:shd w:val="clear" w:color="auto" w:fill="auto"/>
    </w:rPr>
  </w:style>
  <w:style w:type="character" w:customStyle="1" w:styleId="Char">
    <w:name w:val="批注框文本 Char"/>
    <w:basedOn w:val="a0"/>
    <w:link w:val="a5"/>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351</Words>
  <Characters>2005</Characters>
  <Application>Microsoft Office Word</Application>
  <DocSecurity>0</DocSecurity>
  <Lines>16</Lines>
  <Paragraphs>4</Paragraphs>
  <ScaleCrop>false</ScaleCrop>
  <Company>Sky123.Org</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4</cp:revision>
  <cp:lastPrinted>2021-09-23T01:19:00Z</cp:lastPrinted>
  <dcterms:created xsi:type="dcterms:W3CDTF">2022-11-02T00:07:00Z</dcterms:created>
  <dcterms:modified xsi:type="dcterms:W3CDTF">2024-01-08T01:02:00Z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30879BFE283E47C9A2B528C6C152D221</vt:lpwstr>
  </property>
</Properties>
</file>